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BA3" w:rsidRPr="00714E47" w:rsidRDefault="00A31819" w:rsidP="00991F3D">
      <w:pPr>
        <w:rPr>
          <w:color w:val="000000" w:themeColor="text1"/>
          <w:sz w:val="28"/>
          <w:szCs w:val="28"/>
        </w:rPr>
      </w:pPr>
      <w:bookmarkStart w:id="0" w:name="_GoBack"/>
      <w:r>
        <w:rPr>
          <w:noProof/>
          <w:color w:val="000000" w:themeColor="text1"/>
          <w:sz w:val="28"/>
          <w:szCs w:val="28"/>
        </w:rPr>
        <w:drawing>
          <wp:anchor distT="0" distB="0" distL="114300" distR="114300" simplePos="0" relativeHeight="251660288" behindDoc="1" locked="0" layoutInCell="1" allowOverlap="1">
            <wp:simplePos x="0" y="0"/>
            <wp:positionH relativeFrom="column">
              <wp:posOffset>-1007308</wp:posOffset>
            </wp:positionH>
            <wp:positionV relativeFrom="paragraph">
              <wp:posOffset>-731965</wp:posOffset>
            </wp:positionV>
            <wp:extent cx="7908966" cy="10812667"/>
            <wp:effectExtent l="0" t="0" r="0"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2099" cy="1083062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A83BA3" w:rsidRPr="00714E47" w:rsidRDefault="00A83BA3" w:rsidP="00991F3D">
      <w:pPr>
        <w:rPr>
          <w:color w:val="000000" w:themeColor="text1"/>
          <w:sz w:val="28"/>
          <w:szCs w:val="28"/>
        </w:rPr>
      </w:pPr>
    </w:p>
    <w:p w:rsidR="00A83BA3" w:rsidRPr="00714E47" w:rsidRDefault="00A83BA3" w:rsidP="00991F3D">
      <w:pPr>
        <w:rPr>
          <w:color w:val="000000" w:themeColor="text1"/>
          <w:sz w:val="28"/>
          <w:szCs w:val="28"/>
        </w:rPr>
      </w:pPr>
    </w:p>
    <w:p w:rsidR="00A83BA3" w:rsidRPr="00714E47" w:rsidRDefault="00A83BA3" w:rsidP="00991F3D">
      <w:pPr>
        <w:rPr>
          <w:color w:val="000000" w:themeColor="text1"/>
          <w:sz w:val="28"/>
          <w:szCs w:val="28"/>
        </w:rPr>
      </w:pPr>
    </w:p>
    <w:p w:rsidR="00A83BA3" w:rsidRPr="00714E47" w:rsidRDefault="00A83BA3" w:rsidP="00991F3D">
      <w:pPr>
        <w:rPr>
          <w:color w:val="000000" w:themeColor="text1"/>
          <w:sz w:val="28"/>
          <w:szCs w:val="28"/>
        </w:rPr>
      </w:pPr>
    </w:p>
    <w:p w:rsidR="00A83BA3" w:rsidRPr="00714E47" w:rsidRDefault="00A83BA3" w:rsidP="00991F3D">
      <w:pPr>
        <w:rPr>
          <w:color w:val="000000" w:themeColor="text1"/>
          <w:sz w:val="28"/>
          <w:szCs w:val="28"/>
        </w:rPr>
      </w:pPr>
    </w:p>
    <w:p w:rsidR="00A83BA3" w:rsidRPr="00714E47" w:rsidRDefault="00A83BA3" w:rsidP="00991F3D">
      <w:pPr>
        <w:rPr>
          <w:color w:val="000000" w:themeColor="text1"/>
          <w:sz w:val="28"/>
          <w:szCs w:val="28"/>
        </w:rPr>
      </w:pPr>
    </w:p>
    <w:p w:rsidR="00A83BA3" w:rsidRPr="00714E47" w:rsidRDefault="00A83BA3" w:rsidP="00991F3D">
      <w:pPr>
        <w:rPr>
          <w:color w:val="000000" w:themeColor="text1"/>
          <w:sz w:val="28"/>
          <w:szCs w:val="28"/>
        </w:rPr>
      </w:pPr>
    </w:p>
    <w:p w:rsidR="00A83BA3" w:rsidRPr="00714E47" w:rsidRDefault="00A83BA3" w:rsidP="00991F3D">
      <w:pPr>
        <w:rPr>
          <w:color w:val="000000" w:themeColor="text1"/>
          <w:sz w:val="28"/>
          <w:szCs w:val="28"/>
        </w:rPr>
      </w:pPr>
    </w:p>
    <w:p w:rsidR="00A83BA3" w:rsidRPr="00714E47" w:rsidRDefault="00A83BA3" w:rsidP="00991F3D">
      <w:pPr>
        <w:rPr>
          <w:color w:val="000000" w:themeColor="text1"/>
          <w:sz w:val="28"/>
          <w:szCs w:val="28"/>
        </w:rPr>
      </w:pPr>
    </w:p>
    <w:p w:rsidR="00A83BA3" w:rsidRPr="00714E47" w:rsidRDefault="00A83BA3" w:rsidP="00991F3D">
      <w:pPr>
        <w:rPr>
          <w:color w:val="000000" w:themeColor="text1"/>
          <w:sz w:val="28"/>
          <w:szCs w:val="28"/>
        </w:rPr>
      </w:pPr>
    </w:p>
    <w:p w:rsidR="00A83BA3" w:rsidRPr="00714E47" w:rsidRDefault="00A83BA3" w:rsidP="00991F3D">
      <w:pPr>
        <w:rPr>
          <w:color w:val="000000" w:themeColor="text1"/>
          <w:sz w:val="28"/>
          <w:szCs w:val="28"/>
        </w:rPr>
      </w:pPr>
    </w:p>
    <w:p w:rsidR="00A83BA3" w:rsidRPr="00714E47" w:rsidRDefault="00A83BA3" w:rsidP="00991F3D">
      <w:pPr>
        <w:rPr>
          <w:color w:val="000000" w:themeColor="text1"/>
          <w:sz w:val="28"/>
          <w:szCs w:val="28"/>
        </w:rPr>
      </w:pPr>
    </w:p>
    <w:p w:rsidR="00A83BA3" w:rsidRPr="00714E47" w:rsidRDefault="00A83BA3" w:rsidP="00991F3D">
      <w:pPr>
        <w:rPr>
          <w:color w:val="000000" w:themeColor="text1"/>
          <w:sz w:val="28"/>
          <w:szCs w:val="28"/>
        </w:rPr>
      </w:pPr>
    </w:p>
    <w:p w:rsidR="00A83BA3" w:rsidRPr="00A31819" w:rsidRDefault="00A83BA3" w:rsidP="00991F3D">
      <w:pPr>
        <w:jc w:val="center"/>
        <w:rPr>
          <w:b/>
          <w:color w:val="FFFFFF" w:themeColor="background1"/>
          <w:sz w:val="31"/>
          <w:szCs w:val="31"/>
        </w:rPr>
      </w:pPr>
      <w:r w:rsidRPr="00A31819">
        <w:rPr>
          <w:b/>
          <w:color w:val="FFFFFF" w:themeColor="background1"/>
          <w:sz w:val="31"/>
          <w:szCs w:val="31"/>
        </w:rPr>
        <w:t xml:space="preserve">СЧЕТНАЯ ПАЛАТА ЧУКОТСКОГО АВТОНОМНОГО </w:t>
      </w:r>
      <w:r w:rsidR="00B91CFD" w:rsidRPr="00A31819">
        <w:rPr>
          <w:b/>
          <w:color w:val="FFFFFF" w:themeColor="background1"/>
          <w:sz w:val="31"/>
          <w:szCs w:val="31"/>
        </w:rPr>
        <w:t>О</w:t>
      </w:r>
      <w:r w:rsidRPr="00A31819">
        <w:rPr>
          <w:b/>
          <w:color w:val="FFFFFF" w:themeColor="background1"/>
          <w:sz w:val="31"/>
          <w:szCs w:val="31"/>
        </w:rPr>
        <w:t>КРУГА</w:t>
      </w:r>
    </w:p>
    <w:p w:rsidR="00B91CFD" w:rsidRPr="00A31819" w:rsidRDefault="00B91CFD" w:rsidP="00991F3D">
      <w:pPr>
        <w:rPr>
          <w:b/>
          <w:color w:val="FFFFFF" w:themeColor="background1"/>
        </w:rPr>
      </w:pPr>
    </w:p>
    <w:p w:rsidR="00A83BA3" w:rsidRPr="00A31819" w:rsidRDefault="00A83BA3" w:rsidP="00991F3D">
      <w:pPr>
        <w:jc w:val="center"/>
        <w:rPr>
          <w:b/>
          <w:color w:val="FFFFFF" w:themeColor="background1"/>
        </w:rPr>
      </w:pPr>
    </w:p>
    <w:p w:rsidR="00A83BA3" w:rsidRPr="00A31819" w:rsidRDefault="00A83BA3" w:rsidP="00991F3D">
      <w:pPr>
        <w:jc w:val="center"/>
        <w:rPr>
          <w:b/>
          <w:color w:val="FFFFFF" w:themeColor="background1"/>
          <w:sz w:val="72"/>
        </w:rPr>
      </w:pPr>
      <w:r w:rsidRPr="00A31819">
        <w:rPr>
          <w:b/>
          <w:color w:val="FFFFFF" w:themeColor="background1"/>
          <w:sz w:val="72"/>
        </w:rPr>
        <w:t xml:space="preserve">Б Ю Л </w:t>
      </w:r>
      <w:proofErr w:type="spellStart"/>
      <w:r w:rsidRPr="00A31819">
        <w:rPr>
          <w:b/>
          <w:color w:val="FFFFFF" w:themeColor="background1"/>
          <w:sz w:val="72"/>
        </w:rPr>
        <w:t>Л</w:t>
      </w:r>
      <w:proofErr w:type="spellEnd"/>
      <w:r w:rsidRPr="00A31819">
        <w:rPr>
          <w:b/>
          <w:color w:val="FFFFFF" w:themeColor="background1"/>
          <w:sz w:val="72"/>
        </w:rPr>
        <w:t xml:space="preserve"> Е Т Е Н Ь</w:t>
      </w:r>
    </w:p>
    <w:p w:rsidR="00A83BA3" w:rsidRPr="00A31819" w:rsidRDefault="00A83BA3" w:rsidP="00991F3D">
      <w:pPr>
        <w:jc w:val="center"/>
        <w:rPr>
          <w:b/>
          <w:color w:val="FFFFFF" w:themeColor="background1"/>
          <w:sz w:val="72"/>
        </w:rPr>
      </w:pPr>
      <w:r w:rsidRPr="00A31819">
        <w:rPr>
          <w:b/>
          <w:color w:val="FFFFFF" w:themeColor="background1"/>
          <w:sz w:val="72"/>
        </w:rPr>
        <w:t xml:space="preserve">№ </w:t>
      </w:r>
      <w:r w:rsidR="00483B62" w:rsidRPr="00A31819">
        <w:rPr>
          <w:b/>
          <w:color w:val="FFFFFF" w:themeColor="background1"/>
          <w:sz w:val="72"/>
        </w:rPr>
        <w:t>1</w:t>
      </w:r>
    </w:p>
    <w:p w:rsidR="00A83BA3" w:rsidRPr="00A31819" w:rsidRDefault="00A83BA3" w:rsidP="00991F3D">
      <w:pPr>
        <w:jc w:val="center"/>
        <w:rPr>
          <w:b/>
          <w:color w:val="FFFFFF" w:themeColor="background1"/>
        </w:rPr>
      </w:pPr>
    </w:p>
    <w:p w:rsidR="00A83BA3" w:rsidRPr="00A31819" w:rsidRDefault="00A83BA3" w:rsidP="00991F3D">
      <w:pPr>
        <w:rPr>
          <w:color w:val="FFFFFF" w:themeColor="background1"/>
        </w:rPr>
      </w:pPr>
    </w:p>
    <w:p w:rsidR="00A83BA3" w:rsidRPr="00A31819" w:rsidRDefault="00A83BA3" w:rsidP="00991F3D">
      <w:pPr>
        <w:rPr>
          <w:color w:val="FFFFFF" w:themeColor="background1"/>
        </w:rPr>
      </w:pPr>
    </w:p>
    <w:p w:rsidR="00A83BA3" w:rsidRPr="00A31819" w:rsidRDefault="00A83BA3" w:rsidP="00991F3D">
      <w:pPr>
        <w:rPr>
          <w:color w:val="FFFFFF" w:themeColor="background1"/>
        </w:rPr>
      </w:pPr>
    </w:p>
    <w:p w:rsidR="00A83BA3" w:rsidRPr="00A31819" w:rsidRDefault="00A83BA3" w:rsidP="00991F3D">
      <w:pPr>
        <w:rPr>
          <w:color w:val="FFFFFF" w:themeColor="background1"/>
        </w:rPr>
      </w:pPr>
    </w:p>
    <w:p w:rsidR="00A83BA3" w:rsidRPr="00A31819" w:rsidRDefault="00A83BA3" w:rsidP="00991F3D">
      <w:pPr>
        <w:rPr>
          <w:color w:val="FFFFFF" w:themeColor="background1"/>
        </w:rPr>
      </w:pPr>
    </w:p>
    <w:p w:rsidR="00A83BA3" w:rsidRPr="00A31819" w:rsidRDefault="00A83BA3" w:rsidP="00991F3D">
      <w:pPr>
        <w:rPr>
          <w:color w:val="FFFFFF" w:themeColor="background1"/>
        </w:rPr>
      </w:pPr>
    </w:p>
    <w:p w:rsidR="00A83BA3" w:rsidRPr="00A31819" w:rsidRDefault="00A83BA3" w:rsidP="00991F3D">
      <w:pPr>
        <w:rPr>
          <w:color w:val="FFFFFF" w:themeColor="background1"/>
        </w:rPr>
      </w:pPr>
    </w:p>
    <w:p w:rsidR="00A83BA3" w:rsidRPr="00A31819" w:rsidRDefault="00A83BA3" w:rsidP="00991F3D">
      <w:pPr>
        <w:rPr>
          <w:color w:val="FFFFFF" w:themeColor="background1"/>
        </w:rPr>
      </w:pPr>
    </w:p>
    <w:p w:rsidR="00A83BA3" w:rsidRPr="00A31819" w:rsidRDefault="00A83BA3" w:rsidP="00991F3D">
      <w:pPr>
        <w:rPr>
          <w:color w:val="FFFFFF" w:themeColor="background1"/>
        </w:rPr>
      </w:pPr>
    </w:p>
    <w:p w:rsidR="00B464E4" w:rsidRPr="00A31819" w:rsidRDefault="00B464E4" w:rsidP="00991F3D">
      <w:pPr>
        <w:rPr>
          <w:color w:val="FFFFFF" w:themeColor="background1"/>
        </w:rPr>
      </w:pPr>
    </w:p>
    <w:p w:rsidR="00B464E4" w:rsidRPr="00A31819" w:rsidRDefault="00B464E4" w:rsidP="00991F3D">
      <w:pPr>
        <w:rPr>
          <w:color w:val="FFFFFF" w:themeColor="background1"/>
        </w:rPr>
      </w:pPr>
    </w:p>
    <w:p w:rsidR="00B464E4" w:rsidRPr="00A31819" w:rsidRDefault="00B464E4" w:rsidP="00991F3D">
      <w:pPr>
        <w:rPr>
          <w:color w:val="FFFFFF" w:themeColor="background1"/>
        </w:rPr>
      </w:pPr>
    </w:p>
    <w:p w:rsidR="00B464E4" w:rsidRPr="00A31819" w:rsidRDefault="00B464E4" w:rsidP="00991F3D">
      <w:pPr>
        <w:rPr>
          <w:color w:val="FFFFFF" w:themeColor="background1"/>
        </w:rPr>
      </w:pPr>
    </w:p>
    <w:p w:rsidR="005F17E7" w:rsidRPr="00A31819" w:rsidRDefault="005F17E7" w:rsidP="00991F3D">
      <w:pPr>
        <w:rPr>
          <w:color w:val="FFFFFF" w:themeColor="background1"/>
        </w:rPr>
      </w:pPr>
    </w:p>
    <w:p w:rsidR="00B464E4" w:rsidRPr="00A31819" w:rsidRDefault="00B464E4" w:rsidP="00991F3D">
      <w:pPr>
        <w:rPr>
          <w:color w:val="FFFFFF" w:themeColor="background1"/>
        </w:rPr>
      </w:pPr>
    </w:p>
    <w:p w:rsidR="00756ECA" w:rsidRPr="00A31819" w:rsidRDefault="00756ECA" w:rsidP="00991F3D">
      <w:pPr>
        <w:rPr>
          <w:color w:val="FFFFFF" w:themeColor="background1"/>
        </w:rPr>
      </w:pPr>
    </w:p>
    <w:p w:rsidR="005E4028" w:rsidRPr="00A31819" w:rsidRDefault="005E4028" w:rsidP="00991F3D">
      <w:pPr>
        <w:rPr>
          <w:color w:val="FFFFFF" w:themeColor="background1"/>
        </w:rPr>
      </w:pPr>
    </w:p>
    <w:p w:rsidR="005E4028" w:rsidRPr="00A31819" w:rsidRDefault="005E4028" w:rsidP="00991F3D">
      <w:pPr>
        <w:rPr>
          <w:color w:val="FFFFFF" w:themeColor="background1"/>
        </w:rPr>
      </w:pPr>
    </w:p>
    <w:p w:rsidR="00794C81" w:rsidRPr="00A31819" w:rsidRDefault="00794C81" w:rsidP="00991F3D">
      <w:pPr>
        <w:rPr>
          <w:color w:val="FFFFFF" w:themeColor="background1"/>
        </w:rPr>
      </w:pPr>
    </w:p>
    <w:p w:rsidR="00794C81" w:rsidRPr="00A31819" w:rsidRDefault="00794C81" w:rsidP="00991F3D">
      <w:pPr>
        <w:rPr>
          <w:color w:val="FFFFFF" w:themeColor="background1"/>
        </w:rPr>
      </w:pPr>
    </w:p>
    <w:p w:rsidR="00B464E4" w:rsidRPr="00A31819" w:rsidRDefault="00B464E4" w:rsidP="00991F3D">
      <w:pPr>
        <w:rPr>
          <w:color w:val="FFFFFF" w:themeColor="background1"/>
        </w:rPr>
      </w:pPr>
    </w:p>
    <w:p w:rsidR="00B464E4" w:rsidRPr="00A31819" w:rsidRDefault="00B464E4" w:rsidP="00991F3D">
      <w:pPr>
        <w:rPr>
          <w:color w:val="FFFFFF" w:themeColor="background1"/>
        </w:rPr>
      </w:pPr>
    </w:p>
    <w:p w:rsidR="00B464E4" w:rsidRPr="00A31819" w:rsidRDefault="00B464E4" w:rsidP="00991F3D">
      <w:pPr>
        <w:rPr>
          <w:color w:val="FFFFFF" w:themeColor="background1"/>
        </w:rPr>
      </w:pPr>
    </w:p>
    <w:p w:rsidR="00B464E4" w:rsidRPr="00A31819" w:rsidRDefault="00B464E4" w:rsidP="00991F3D">
      <w:pPr>
        <w:jc w:val="center"/>
        <w:rPr>
          <w:color w:val="FFFFFF" w:themeColor="background1"/>
          <w:sz w:val="28"/>
          <w:szCs w:val="28"/>
        </w:rPr>
      </w:pPr>
      <w:proofErr w:type="spellStart"/>
      <w:r w:rsidRPr="00A31819">
        <w:rPr>
          <w:color w:val="FFFFFF" w:themeColor="background1"/>
          <w:sz w:val="28"/>
          <w:szCs w:val="28"/>
        </w:rPr>
        <w:t>г.Анадырь</w:t>
      </w:r>
      <w:proofErr w:type="spellEnd"/>
    </w:p>
    <w:p w:rsidR="005E4028" w:rsidRPr="00A31819" w:rsidRDefault="00B464E4" w:rsidP="005E4028">
      <w:pPr>
        <w:jc w:val="center"/>
        <w:rPr>
          <w:color w:val="FFFFFF" w:themeColor="background1"/>
          <w:sz w:val="28"/>
          <w:szCs w:val="28"/>
        </w:rPr>
      </w:pPr>
      <w:r w:rsidRPr="00A31819">
        <w:rPr>
          <w:color w:val="FFFFFF" w:themeColor="background1"/>
          <w:sz w:val="28"/>
          <w:szCs w:val="28"/>
        </w:rPr>
        <w:t>20</w:t>
      </w:r>
      <w:r w:rsidR="00483B62" w:rsidRPr="00A31819">
        <w:rPr>
          <w:color w:val="FFFFFF" w:themeColor="background1"/>
          <w:sz w:val="28"/>
          <w:szCs w:val="28"/>
        </w:rPr>
        <w:t>2</w:t>
      </w:r>
      <w:r w:rsidR="00C05710" w:rsidRPr="00A31819">
        <w:rPr>
          <w:color w:val="FFFFFF" w:themeColor="background1"/>
          <w:sz w:val="28"/>
          <w:szCs w:val="28"/>
        </w:rPr>
        <w:t>3</w:t>
      </w:r>
      <w:r w:rsidRPr="00A31819">
        <w:rPr>
          <w:color w:val="FFFFFF" w:themeColor="background1"/>
          <w:sz w:val="28"/>
          <w:szCs w:val="28"/>
        </w:rPr>
        <w:t xml:space="preserve"> год</w:t>
      </w:r>
    </w:p>
    <w:p w:rsidR="00477185" w:rsidRPr="00714E47" w:rsidRDefault="00B464E4" w:rsidP="005E4028">
      <w:pPr>
        <w:jc w:val="center"/>
        <w:rPr>
          <w:color w:val="000000" w:themeColor="text1"/>
          <w:sz w:val="32"/>
          <w:szCs w:val="32"/>
        </w:rPr>
      </w:pPr>
      <w:r w:rsidRPr="00714E47">
        <w:rPr>
          <w:color w:val="000000" w:themeColor="text1"/>
          <w:sz w:val="32"/>
          <w:szCs w:val="32"/>
        </w:rPr>
        <w:lastRenderedPageBreak/>
        <w:t>СОДЕРЖАНИЕ</w:t>
      </w:r>
    </w:p>
    <w:p w:rsidR="00725B5E" w:rsidRPr="00714E47" w:rsidRDefault="00725B5E" w:rsidP="00991F3D">
      <w:pPr>
        <w:spacing w:after="200"/>
        <w:jc w:val="center"/>
        <w:rPr>
          <w:color w:val="000000" w:themeColor="text1"/>
          <w:sz w:val="32"/>
          <w:szCs w:val="32"/>
        </w:rPr>
      </w:pPr>
    </w:p>
    <w:p w:rsidR="00E85471" w:rsidRPr="00714E47" w:rsidRDefault="00B464E4" w:rsidP="00C4578A">
      <w:pPr>
        <w:jc w:val="both"/>
        <w:rPr>
          <w:bCs/>
          <w:color w:val="000000" w:themeColor="text1"/>
          <w:sz w:val="28"/>
          <w:szCs w:val="28"/>
        </w:rPr>
      </w:pPr>
      <w:r w:rsidRPr="00714E47">
        <w:rPr>
          <w:color w:val="000000" w:themeColor="text1"/>
          <w:sz w:val="28"/>
          <w:szCs w:val="28"/>
        </w:rPr>
        <w:t xml:space="preserve">1. </w:t>
      </w:r>
      <w:r w:rsidR="004F7CCC" w:rsidRPr="00714E47">
        <w:rPr>
          <w:color w:val="000000" w:themeColor="text1"/>
          <w:sz w:val="28"/>
          <w:szCs w:val="28"/>
        </w:rPr>
        <w:t>ОТЧЕТ</w:t>
      </w:r>
      <w:r w:rsidR="00016EB5" w:rsidRPr="00714E47">
        <w:rPr>
          <w:color w:val="000000" w:themeColor="text1"/>
          <w:sz w:val="28"/>
          <w:szCs w:val="28"/>
        </w:rPr>
        <w:t xml:space="preserve"> </w:t>
      </w:r>
      <w:r w:rsidR="00272E85" w:rsidRPr="00714E47">
        <w:rPr>
          <w:bCs/>
          <w:color w:val="000000" w:themeColor="text1"/>
          <w:sz w:val="28"/>
          <w:szCs w:val="28"/>
        </w:rPr>
        <w:t>о результатах контрольного мероприятия «Проверка соблюдения установленного порядка формирования государственной собственности Чукотского автономного округа, её управления и распоряжения в рамках реализации основного мероприятия «Создание, развитие и внедрение систем обеспечения безопасности жизнедеятельности населения на территории Чукотского автономного округа» подпрограммы «Снижение рисков и смягчение последствий природного и техногенного характера» Государственной программы «Предупреждение чрезвычайных ситуаций природного и техногенного характера и обеспечение пожарной безопасности в Чукотском автономном округе» в 2019-2021 годах и истекшем периоде 2022 года»</w:t>
      </w:r>
      <w:r w:rsidR="00794C81" w:rsidRPr="00714E47">
        <w:rPr>
          <w:bCs/>
          <w:color w:val="000000" w:themeColor="text1"/>
          <w:sz w:val="28"/>
          <w:szCs w:val="28"/>
        </w:rPr>
        <w:t>…</w:t>
      </w:r>
      <w:r w:rsidR="004B6DF7" w:rsidRPr="00714E47">
        <w:rPr>
          <w:bCs/>
          <w:color w:val="000000" w:themeColor="text1"/>
          <w:sz w:val="28"/>
          <w:szCs w:val="28"/>
        </w:rPr>
        <w:t>…………………………</w:t>
      </w:r>
      <w:r w:rsidR="00D32AE9" w:rsidRPr="00714E47">
        <w:rPr>
          <w:bCs/>
          <w:color w:val="000000" w:themeColor="text1"/>
          <w:sz w:val="28"/>
          <w:szCs w:val="28"/>
        </w:rPr>
        <w:t>…………………………</w:t>
      </w:r>
      <w:r w:rsidR="004B6DF7" w:rsidRPr="00714E47">
        <w:rPr>
          <w:bCs/>
          <w:color w:val="000000" w:themeColor="text1"/>
          <w:sz w:val="28"/>
          <w:szCs w:val="28"/>
        </w:rPr>
        <w:t>…………….</w:t>
      </w:r>
      <w:r w:rsidR="00794C81" w:rsidRPr="00714E47">
        <w:rPr>
          <w:bCs/>
          <w:color w:val="000000" w:themeColor="text1"/>
          <w:sz w:val="28"/>
          <w:szCs w:val="28"/>
        </w:rPr>
        <w:t>………..</w:t>
      </w:r>
      <w:r w:rsidR="00E85471" w:rsidRPr="00714E47">
        <w:rPr>
          <w:color w:val="000000" w:themeColor="text1"/>
          <w:sz w:val="28"/>
          <w:szCs w:val="28"/>
        </w:rPr>
        <w:t>…...</w:t>
      </w:r>
      <w:r w:rsidR="00272E85" w:rsidRPr="00714E47">
        <w:rPr>
          <w:color w:val="000000" w:themeColor="text1"/>
          <w:sz w:val="28"/>
          <w:szCs w:val="28"/>
        </w:rPr>
        <w:t>3</w:t>
      </w:r>
    </w:p>
    <w:p w:rsidR="00E85471" w:rsidRPr="00714E47" w:rsidRDefault="00E85471" w:rsidP="00991F3D">
      <w:pPr>
        <w:jc w:val="both"/>
        <w:rPr>
          <w:color w:val="000000" w:themeColor="text1"/>
          <w:sz w:val="10"/>
          <w:szCs w:val="10"/>
        </w:rPr>
      </w:pPr>
    </w:p>
    <w:p w:rsidR="00C4763D" w:rsidRPr="00714E47" w:rsidRDefault="00E85471" w:rsidP="00C4578A">
      <w:pPr>
        <w:tabs>
          <w:tab w:val="left" w:pos="8222"/>
        </w:tabs>
        <w:jc w:val="both"/>
        <w:rPr>
          <w:bCs/>
          <w:color w:val="000000" w:themeColor="text1"/>
          <w:sz w:val="28"/>
          <w:szCs w:val="28"/>
        </w:rPr>
      </w:pPr>
      <w:r w:rsidRPr="00714E47">
        <w:rPr>
          <w:color w:val="000000" w:themeColor="text1"/>
          <w:sz w:val="28"/>
          <w:szCs w:val="28"/>
        </w:rPr>
        <w:t xml:space="preserve">2. </w:t>
      </w:r>
      <w:r w:rsidR="00016EB5" w:rsidRPr="00714E47">
        <w:rPr>
          <w:color w:val="000000" w:themeColor="text1"/>
          <w:sz w:val="28"/>
          <w:szCs w:val="28"/>
        </w:rPr>
        <w:t xml:space="preserve">ОТЧЕТ </w:t>
      </w:r>
      <w:r w:rsidR="00507A01" w:rsidRPr="00714E47">
        <w:rPr>
          <w:color w:val="000000" w:themeColor="text1"/>
          <w:sz w:val="28"/>
          <w:szCs w:val="28"/>
        </w:rPr>
        <w:t>о</w:t>
      </w:r>
      <w:r w:rsidR="00FA48BF" w:rsidRPr="00714E47">
        <w:rPr>
          <w:color w:val="000000" w:themeColor="text1"/>
          <w:sz w:val="28"/>
          <w:szCs w:val="28"/>
        </w:rPr>
        <w:t xml:space="preserve"> результата</w:t>
      </w:r>
      <w:r w:rsidR="00507A01" w:rsidRPr="00714E47">
        <w:rPr>
          <w:color w:val="000000" w:themeColor="text1"/>
          <w:sz w:val="28"/>
          <w:szCs w:val="28"/>
        </w:rPr>
        <w:t>х</w:t>
      </w:r>
      <w:r w:rsidR="00E93CF9" w:rsidRPr="00714E47">
        <w:rPr>
          <w:color w:val="000000" w:themeColor="text1"/>
          <w:sz w:val="28"/>
          <w:szCs w:val="28"/>
        </w:rPr>
        <w:t xml:space="preserve"> </w:t>
      </w:r>
      <w:r w:rsidR="00E93CF9" w:rsidRPr="00714E47">
        <w:rPr>
          <w:bCs/>
          <w:color w:val="000000" w:themeColor="text1"/>
          <w:sz w:val="28"/>
          <w:szCs w:val="28"/>
        </w:rPr>
        <w:t xml:space="preserve">контрольного мероприятия </w:t>
      </w:r>
      <w:r w:rsidR="00FA48BF" w:rsidRPr="00714E47">
        <w:rPr>
          <w:color w:val="000000" w:themeColor="text1"/>
          <w:sz w:val="28"/>
          <w:szCs w:val="28"/>
        </w:rPr>
        <w:t>«</w:t>
      </w:r>
      <w:r w:rsidR="000D55A4" w:rsidRPr="00714E47">
        <w:rPr>
          <w:color w:val="000000" w:themeColor="text1"/>
          <w:sz w:val="28"/>
          <w:szCs w:val="28"/>
        </w:rPr>
        <w:t xml:space="preserve">Проверка использования средств окружного бюджета, направленных в 2022 году на </w:t>
      </w:r>
      <w:bookmarkStart w:id="1" w:name="_Hlk124418771"/>
      <w:r w:rsidR="000D55A4" w:rsidRPr="00714E47">
        <w:rPr>
          <w:color w:val="000000" w:themeColor="text1"/>
          <w:sz w:val="28"/>
          <w:szCs w:val="28"/>
        </w:rPr>
        <w:t xml:space="preserve">реализацию мероприятий по осуществлению деятельности по обращению с животными без </w:t>
      </w:r>
      <w:proofErr w:type="gramStart"/>
      <w:r w:rsidR="000D55A4" w:rsidRPr="00714E47">
        <w:rPr>
          <w:color w:val="000000" w:themeColor="text1"/>
          <w:sz w:val="28"/>
          <w:szCs w:val="28"/>
        </w:rPr>
        <w:t>владельцев</w:t>
      </w:r>
      <w:bookmarkEnd w:id="1"/>
      <w:r w:rsidR="00FA48BF" w:rsidRPr="00714E47">
        <w:rPr>
          <w:color w:val="000000" w:themeColor="text1"/>
          <w:sz w:val="28"/>
          <w:szCs w:val="28"/>
        </w:rPr>
        <w:t>»</w:t>
      </w:r>
      <w:r w:rsidR="000D55A4" w:rsidRPr="00714E47">
        <w:rPr>
          <w:color w:val="000000" w:themeColor="text1"/>
          <w:sz w:val="28"/>
          <w:szCs w:val="28"/>
        </w:rPr>
        <w:t>…</w:t>
      </w:r>
      <w:proofErr w:type="gramEnd"/>
      <w:r w:rsidR="000D55A4" w:rsidRPr="00714E47">
        <w:rPr>
          <w:color w:val="000000" w:themeColor="text1"/>
          <w:sz w:val="28"/>
          <w:szCs w:val="28"/>
        </w:rPr>
        <w:t>……………</w:t>
      </w:r>
      <w:r w:rsidR="004B6DF7" w:rsidRPr="00714E47">
        <w:rPr>
          <w:color w:val="000000" w:themeColor="text1"/>
          <w:sz w:val="28"/>
          <w:szCs w:val="28"/>
        </w:rPr>
        <w:t>…………</w:t>
      </w:r>
      <w:r w:rsidR="000D55A4" w:rsidRPr="00714E47">
        <w:rPr>
          <w:color w:val="000000" w:themeColor="text1"/>
          <w:sz w:val="28"/>
          <w:szCs w:val="28"/>
        </w:rPr>
        <w:t>…………….</w:t>
      </w:r>
      <w:r w:rsidR="00FA48BF" w:rsidRPr="00714E47">
        <w:rPr>
          <w:color w:val="000000" w:themeColor="text1"/>
          <w:sz w:val="28"/>
          <w:szCs w:val="28"/>
        </w:rPr>
        <w:t>…</w:t>
      </w:r>
      <w:r w:rsidR="00794C81" w:rsidRPr="00714E47">
        <w:rPr>
          <w:color w:val="000000" w:themeColor="text1"/>
          <w:sz w:val="28"/>
          <w:szCs w:val="28"/>
        </w:rPr>
        <w:t>…</w:t>
      </w:r>
      <w:r w:rsidR="00FA48BF" w:rsidRPr="00714E47">
        <w:rPr>
          <w:color w:val="000000" w:themeColor="text1"/>
          <w:sz w:val="28"/>
          <w:szCs w:val="28"/>
        </w:rPr>
        <w:t>……</w:t>
      </w:r>
      <w:r w:rsidR="00AB3602" w:rsidRPr="00714E47">
        <w:rPr>
          <w:color w:val="000000" w:themeColor="text1"/>
          <w:sz w:val="28"/>
          <w:szCs w:val="28"/>
        </w:rPr>
        <w:t>………</w:t>
      </w:r>
      <w:r w:rsidR="00D32AE9" w:rsidRPr="00714E47">
        <w:rPr>
          <w:color w:val="000000" w:themeColor="text1"/>
          <w:sz w:val="28"/>
          <w:szCs w:val="28"/>
        </w:rPr>
        <w:t>.</w:t>
      </w:r>
      <w:r w:rsidR="00AB3602" w:rsidRPr="00714E47">
        <w:rPr>
          <w:color w:val="000000" w:themeColor="text1"/>
          <w:sz w:val="28"/>
          <w:szCs w:val="28"/>
        </w:rPr>
        <w:t>…….…</w:t>
      </w:r>
      <w:r w:rsidR="00372B54" w:rsidRPr="00714E47">
        <w:rPr>
          <w:color w:val="000000" w:themeColor="text1"/>
          <w:sz w:val="28"/>
          <w:szCs w:val="28"/>
        </w:rPr>
        <w:t>…….</w:t>
      </w:r>
      <w:r w:rsidR="00C9459F" w:rsidRPr="00714E47">
        <w:rPr>
          <w:color w:val="000000" w:themeColor="text1"/>
          <w:sz w:val="28"/>
          <w:szCs w:val="28"/>
        </w:rPr>
        <w:t>1</w:t>
      </w:r>
      <w:r w:rsidR="00E67AEA" w:rsidRPr="00714E47">
        <w:rPr>
          <w:color w:val="000000" w:themeColor="text1"/>
          <w:sz w:val="28"/>
          <w:szCs w:val="28"/>
        </w:rPr>
        <w:t>3</w:t>
      </w:r>
    </w:p>
    <w:p w:rsidR="00C4763D" w:rsidRPr="00714E47" w:rsidRDefault="00C4763D" w:rsidP="00991F3D">
      <w:pPr>
        <w:jc w:val="both"/>
        <w:rPr>
          <w:color w:val="000000" w:themeColor="text1"/>
          <w:sz w:val="10"/>
          <w:szCs w:val="10"/>
        </w:rPr>
      </w:pPr>
    </w:p>
    <w:p w:rsidR="00460A3E" w:rsidRPr="00714E47" w:rsidRDefault="00E85471" w:rsidP="00C4578A">
      <w:pPr>
        <w:jc w:val="both"/>
        <w:rPr>
          <w:color w:val="000000" w:themeColor="text1"/>
          <w:sz w:val="28"/>
          <w:szCs w:val="28"/>
        </w:rPr>
      </w:pPr>
      <w:r w:rsidRPr="00714E47">
        <w:rPr>
          <w:color w:val="000000" w:themeColor="text1"/>
          <w:sz w:val="28"/>
          <w:szCs w:val="28"/>
        </w:rPr>
        <w:t>3</w:t>
      </w:r>
      <w:r w:rsidR="00C4763D" w:rsidRPr="00714E47">
        <w:rPr>
          <w:color w:val="000000" w:themeColor="text1"/>
          <w:sz w:val="28"/>
          <w:szCs w:val="28"/>
        </w:rPr>
        <w:t>.</w:t>
      </w:r>
      <w:r w:rsidR="00330789" w:rsidRPr="00714E47">
        <w:rPr>
          <w:color w:val="000000" w:themeColor="text1"/>
          <w:sz w:val="28"/>
          <w:szCs w:val="28"/>
        </w:rPr>
        <w:t xml:space="preserve"> </w:t>
      </w:r>
      <w:r w:rsidR="00016EB5" w:rsidRPr="00714E47">
        <w:rPr>
          <w:rStyle w:val="ae"/>
          <w:b w:val="0"/>
          <w:color w:val="000000" w:themeColor="text1"/>
          <w:sz w:val="28"/>
          <w:szCs w:val="28"/>
        </w:rPr>
        <w:t>ОТЧЕТ</w:t>
      </w:r>
      <w:r w:rsidR="00991F3D" w:rsidRPr="00714E47">
        <w:rPr>
          <w:rStyle w:val="ae"/>
          <w:b w:val="0"/>
          <w:color w:val="000000" w:themeColor="text1"/>
          <w:sz w:val="28"/>
          <w:szCs w:val="28"/>
        </w:rPr>
        <w:t xml:space="preserve"> </w:t>
      </w:r>
      <w:r w:rsidR="00725162" w:rsidRPr="00714E47">
        <w:rPr>
          <w:color w:val="000000" w:themeColor="text1"/>
          <w:sz w:val="28"/>
          <w:szCs w:val="28"/>
        </w:rPr>
        <w:t>о</w:t>
      </w:r>
      <w:r w:rsidR="00A04813" w:rsidRPr="00714E47">
        <w:rPr>
          <w:color w:val="000000" w:themeColor="text1"/>
          <w:sz w:val="28"/>
          <w:szCs w:val="28"/>
        </w:rPr>
        <w:t xml:space="preserve"> результата</w:t>
      </w:r>
      <w:r w:rsidR="00725162" w:rsidRPr="00714E47">
        <w:rPr>
          <w:color w:val="000000" w:themeColor="text1"/>
          <w:sz w:val="28"/>
          <w:szCs w:val="28"/>
        </w:rPr>
        <w:t>х</w:t>
      </w:r>
      <w:r w:rsidR="00A04813" w:rsidRPr="00714E47">
        <w:rPr>
          <w:color w:val="000000" w:themeColor="text1"/>
          <w:sz w:val="28"/>
          <w:szCs w:val="28"/>
        </w:rPr>
        <w:t xml:space="preserve"> экспертно-аналитического мероприятия «Оценка организации бюджетного процесса главными распорядителями бюджетных средств при предоставлении  в 2022 году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r w:rsidR="00460A3E" w:rsidRPr="00714E47">
        <w:rPr>
          <w:color w:val="000000" w:themeColor="text1"/>
          <w:sz w:val="28"/>
          <w:szCs w:val="28"/>
        </w:rPr>
        <w:t>...</w:t>
      </w:r>
      <w:r w:rsidR="00A04813" w:rsidRPr="00714E47">
        <w:rPr>
          <w:color w:val="000000" w:themeColor="text1"/>
          <w:sz w:val="28"/>
          <w:szCs w:val="28"/>
        </w:rPr>
        <w:t>...................................................................................</w:t>
      </w:r>
      <w:r w:rsidR="00794C81" w:rsidRPr="00714E47">
        <w:rPr>
          <w:color w:val="000000" w:themeColor="text1"/>
          <w:sz w:val="28"/>
          <w:szCs w:val="28"/>
        </w:rPr>
        <w:t>....</w:t>
      </w:r>
      <w:r w:rsidR="00A04813" w:rsidRPr="00714E47">
        <w:rPr>
          <w:color w:val="000000" w:themeColor="text1"/>
          <w:sz w:val="28"/>
          <w:szCs w:val="28"/>
        </w:rPr>
        <w:t>..........</w:t>
      </w:r>
      <w:r w:rsidR="00460A3E" w:rsidRPr="00714E47">
        <w:rPr>
          <w:color w:val="000000" w:themeColor="text1"/>
          <w:sz w:val="28"/>
          <w:szCs w:val="28"/>
        </w:rPr>
        <w:t>.....</w:t>
      </w:r>
      <w:r w:rsidR="00F60C2E" w:rsidRPr="00714E47">
        <w:rPr>
          <w:color w:val="000000" w:themeColor="text1"/>
          <w:sz w:val="28"/>
          <w:szCs w:val="28"/>
        </w:rPr>
        <w:t>.</w:t>
      </w:r>
      <w:r w:rsidR="00116F41" w:rsidRPr="00714E47">
        <w:rPr>
          <w:color w:val="000000" w:themeColor="text1"/>
          <w:sz w:val="28"/>
          <w:szCs w:val="28"/>
        </w:rPr>
        <w:t>2</w:t>
      </w:r>
      <w:r w:rsidR="00C877C1" w:rsidRPr="00714E47">
        <w:rPr>
          <w:color w:val="000000" w:themeColor="text1"/>
          <w:sz w:val="28"/>
          <w:szCs w:val="28"/>
        </w:rPr>
        <w:t>4</w:t>
      </w:r>
    </w:p>
    <w:p w:rsidR="00E72FED" w:rsidRPr="00714E47" w:rsidRDefault="00E72FED" w:rsidP="00725B5E">
      <w:pPr>
        <w:jc w:val="both"/>
        <w:rPr>
          <w:bCs/>
          <w:color w:val="000000" w:themeColor="text1"/>
          <w:sz w:val="10"/>
          <w:szCs w:val="10"/>
        </w:rPr>
      </w:pPr>
    </w:p>
    <w:p w:rsidR="00574D9C" w:rsidRPr="00714E47" w:rsidRDefault="00917650" w:rsidP="00C4578A">
      <w:pPr>
        <w:jc w:val="both"/>
        <w:rPr>
          <w:iCs/>
          <w:color w:val="000000" w:themeColor="text1"/>
          <w:sz w:val="28"/>
          <w:szCs w:val="28"/>
        </w:rPr>
      </w:pPr>
      <w:r w:rsidRPr="00714E47">
        <w:rPr>
          <w:color w:val="000000" w:themeColor="text1"/>
          <w:sz w:val="28"/>
          <w:szCs w:val="28"/>
        </w:rPr>
        <w:t>4.</w:t>
      </w:r>
      <w:r w:rsidR="00A1342D" w:rsidRPr="00714E47">
        <w:rPr>
          <w:rStyle w:val="ae"/>
          <w:color w:val="000000" w:themeColor="text1"/>
          <w:sz w:val="28"/>
          <w:szCs w:val="28"/>
        </w:rPr>
        <w:t xml:space="preserve"> </w:t>
      </w:r>
      <w:r w:rsidR="00016EB5" w:rsidRPr="00714E47">
        <w:rPr>
          <w:color w:val="000000" w:themeColor="text1"/>
          <w:sz w:val="28"/>
          <w:szCs w:val="28"/>
        </w:rPr>
        <w:t>ОТЧЕТ</w:t>
      </w:r>
      <w:r w:rsidR="00725B5E" w:rsidRPr="00714E47">
        <w:rPr>
          <w:color w:val="000000" w:themeColor="text1"/>
          <w:sz w:val="28"/>
          <w:szCs w:val="28"/>
        </w:rPr>
        <w:t xml:space="preserve"> </w:t>
      </w:r>
      <w:r w:rsidR="00A04813" w:rsidRPr="00714E47">
        <w:rPr>
          <w:color w:val="000000" w:themeColor="text1"/>
          <w:sz w:val="28"/>
          <w:szCs w:val="28"/>
        </w:rPr>
        <w:t>о результата</w:t>
      </w:r>
      <w:r w:rsidR="00AB3602" w:rsidRPr="00714E47">
        <w:rPr>
          <w:color w:val="000000" w:themeColor="text1"/>
          <w:sz w:val="28"/>
          <w:szCs w:val="28"/>
        </w:rPr>
        <w:t>х</w:t>
      </w:r>
      <w:r w:rsidR="00A04813" w:rsidRPr="00714E47">
        <w:rPr>
          <w:color w:val="000000" w:themeColor="text1"/>
          <w:sz w:val="28"/>
          <w:szCs w:val="28"/>
        </w:rPr>
        <w:t xml:space="preserve"> экспертно-аналитического мероприятия «Анализ приносящей доход деятельности государственных бюджетных и автономных учреждений Чукотского автономного </w:t>
      </w:r>
      <w:proofErr w:type="gramStart"/>
      <w:r w:rsidR="00A04813" w:rsidRPr="00714E47">
        <w:rPr>
          <w:color w:val="000000" w:themeColor="text1"/>
          <w:sz w:val="28"/>
          <w:szCs w:val="28"/>
        </w:rPr>
        <w:t>округа»</w:t>
      </w:r>
      <w:r w:rsidR="00A14580" w:rsidRPr="00714E47">
        <w:rPr>
          <w:bCs/>
          <w:color w:val="000000" w:themeColor="text1"/>
          <w:sz w:val="28"/>
          <w:szCs w:val="28"/>
        </w:rPr>
        <w:t>…</w:t>
      </w:r>
      <w:proofErr w:type="gramEnd"/>
      <w:r w:rsidR="00A14580" w:rsidRPr="00714E47">
        <w:rPr>
          <w:bCs/>
          <w:color w:val="000000" w:themeColor="text1"/>
          <w:sz w:val="28"/>
          <w:szCs w:val="28"/>
        </w:rPr>
        <w:t>…</w:t>
      </w:r>
      <w:r w:rsidR="00D32AE9" w:rsidRPr="00714E47">
        <w:rPr>
          <w:bCs/>
          <w:color w:val="000000" w:themeColor="text1"/>
          <w:sz w:val="28"/>
          <w:szCs w:val="28"/>
        </w:rPr>
        <w:t>…………..</w:t>
      </w:r>
      <w:r w:rsidR="00A14580" w:rsidRPr="00714E47">
        <w:rPr>
          <w:bCs/>
          <w:color w:val="000000" w:themeColor="text1"/>
          <w:sz w:val="28"/>
          <w:szCs w:val="28"/>
        </w:rPr>
        <w:t>….</w:t>
      </w:r>
      <w:r w:rsidR="00DB7F6A" w:rsidRPr="00714E47">
        <w:rPr>
          <w:bCs/>
          <w:color w:val="000000" w:themeColor="text1"/>
          <w:sz w:val="28"/>
          <w:szCs w:val="28"/>
        </w:rPr>
        <w:t>………………</w:t>
      </w:r>
      <w:r w:rsidR="00560F81" w:rsidRPr="00714E47">
        <w:rPr>
          <w:bCs/>
          <w:color w:val="000000" w:themeColor="text1"/>
          <w:sz w:val="28"/>
          <w:szCs w:val="28"/>
        </w:rPr>
        <w:t>35</w:t>
      </w:r>
    </w:p>
    <w:p w:rsidR="00574D9C" w:rsidRPr="00714E47" w:rsidRDefault="00574D9C" w:rsidP="00C26814">
      <w:pPr>
        <w:pStyle w:val="ConsPlusNonformat"/>
        <w:jc w:val="both"/>
        <w:rPr>
          <w:rFonts w:ascii="Times New Roman" w:hAnsi="Times New Roman" w:cs="Times New Roman"/>
          <w:color w:val="000000" w:themeColor="text1"/>
          <w:sz w:val="10"/>
          <w:szCs w:val="10"/>
        </w:rPr>
      </w:pPr>
    </w:p>
    <w:p w:rsidR="00917650" w:rsidRPr="00714E47" w:rsidRDefault="00574D9C" w:rsidP="001A02D4">
      <w:pPr>
        <w:jc w:val="both"/>
        <w:rPr>
          <w:bCs/>
          <w:color w:val="000000" w:themeColor="text1"/>
          <w:sz w:val="28"/>
          <w:szCs w:val="28"/>
        </w:rPr>
      </w:pPr>
      <w:r w:rsidRPr="00714E47">
        <w:rPr>
          <w:color w:val="000000" w:themeColor="text1"/>
          <w:sz w:val="28"/>
          <w:szCs w:val="28"/>
        </w:rPr>
        <w:t xml:space="preserve">5. </w:t>
      </w:r>
      <w:r w:rsidR="00991F3D" w:rsidRPr="00714E47">
        <w:rPr>
          <w:color w:val="000000" w:themeColor="text1"/>
          <w:sz w:val="28"/>
          <w:szCs w:val="28"/>
        </w:rPr>
        <w:t xml:space="preserve">ОТЧЕТ </w:t>
      </w:r>
      <w:r w:rsidR="00C26814" w:rsidRPr="00714E47">
        <w:rPr>
          <w:color w:val="000000" w:themeColor="text1"/>
          <w:sz w:val="28"/>
          <w:szCs w:val="28"/>
        </w:rPr>
        <w:t>о результатах контрольного мероприятия «</w:t>
      </w:r>
      <w:r w:rsidR="001A02D4" w:rsidRPr="00714E47">
        <w:rPr>
          <w:color w:val="000000" w:themeColor="text1"/>
          <w:sz w:val="28"/>
          <w:szCs w:val="28"/>
        </w:rPr>
        <w:t xml:space="preserve">Проверка использования бюджетных средств, направленных на реализацию регионального проекта «Чистая вода» в 2021-2022 </w:t>
      </w:r>
      <w:proofErr w:type="gramStart"/>
      <w:r w:rsidR="001A02D4" w:rsidRPr="00714E47">
        <w:rPr>
          <w:color w:val="000000" w:themeColor="text1"/>
          <w:sz w:val="28"/>
          <w:szCs w:val="28"/>
        </w:rPr>
        <w:t>годах</w:t>
      </w:r>
      <w:r w:rsidR="00C26814" w:rsidRPr="00714E47">
        <w:rPr>
          <w:color w:val="000000" w:themeColor="text1"/>
          <w:sz w:val="28"/>
          <w:szCs w:val="28"/>
        </w:rPr>
        <w:t>»…</w:t>
      </w:r>
      <w:proofErr w:type="gramEnd"/>
      <w:r w:rsidR="00C26814" w:rsidRPr="00714E47">
        <w:rPr>
          <w:color w:val="000000" w:themeColor="text1"/>
          <w:sz w:val="28"/>
          <w:szCs w:val="28"/>
        </w:rPr>
        <w:t>…………</w:t>
      </w:r>
      <w:r w:rsidR="001A02D4" w:rsidRPr="00714E47">
        <w:rPr>
          <w:color w:val="000000" w:themeColor="text1"/>
          <w:sz w:val="28"/>
          <w:szCs w:val="28"/>
        </w:rPr>
        <w:t>………………………………...</w:t>
      </w:r>
      <w:r w:rsidR="00C26814" w:rsidRPr="00714E47">
        <w:rPr>
          <w:color w:val="000000" w:themeColor="text1"/>
          <w:sz w:val="28"/>
          <w:szCs w:val="28"/>
        </w:rPr>
        <w:t>….</w:t>
      </w:r>
      <w:r w:rsidR="00A14580" w:rsidRPr="00714E47">
        <w:rPr>
          <w:color w:val="000000" w:themeColor="text1"/>
          <w:sz w:val="28"/>
          <w:szCs w:val="28"/>
        </w:rPr>
        <w:t>43</w:t>
      </w:r>
    </w:p>
    <w:p w:rsidR="00F2099A" w:rsidRPr="00714E47" w:rsidRDefault="00F2099A" w:rsidP="00F2099A">
      <w:pPr>
        <w:pStyle w:val="ConsPlusNonformat"/>
        <w:jc w:val="both"/>
        <w:rPr>
          <w:rFonts w:ascii="Times New Roman" w:hAnsi="Times New Roman" w:cs="Times New Roman"/>
          <w:color w:val="000000" w:themeColor="text1"/>
          <w:sz w:val="10"/>
          <w:szCs w:val="10"/>
        </w:rPr>
      </w:pPr>
    </w:p>
    <w:p w:rsidR="00F2099A" w:rsidRPr="00714E47" w:rsidRDefault="00F2099A" w:rsidP="007A115D">
      <w:pPr>
        <w:jc w:val="both"/>
        <w:rPr>
          <w:bCs/>
          <w:color w:val="000000" w:themeColor="text1"/>
          <w:sz w:val="28"/>
          <w:szCs w:val="28"/>
        </w:rPr>
      </w:pPr>
      <w:r w:rsidRPr="00714E47">
        <w:rPr>
          <w:color w:val="000000" w:themeColor="text1"/>
          <w:sz w:val="28"/>
          <w:szCs w:val="28"/>
        </w:rPr>
        <w:t>6. ОТЧЕТ о результатах контрольного мероприятия «</w:t>
      </w:r>
      <w:r w:rsidR="007A115D" w:rsidRPr="00714E47">
        <w:rPr>
          <w:bCs/>
          <w:color w:val="000000" w:themeColor="text1"/>
          <w:sz w:val="28"/>
          <w:szCs w:val="28"/>
        </w:rPr>
        <w:t xml:space="preserve">Анализ результатов реализации региональных проектов Чукотского автономного округа в рамках Национального проекта «Безопасные и качественные автомобильные дороги» за 2021-2022 </w:t>
      </w:r>
      <w:proofErr w:type="gramStart"/>
      <w:r w:rsidR="007A115D" w:rsidRPr="00714E47">
        <w:rPr>
          <w:bCs/>
          <w:color w:val="000000" w:themeColor="text1"/>
          <w:sz w:val="28"/>
          <w:szCs w:val="28"/>
        </w:rPr>
        <w:t>годы</w:t>
      </w:r>
      <w:r w:rsidRPr="00714E47">
        <w:rPr>
          <w:color w:val="000000" w:themeColor="text1"/>
          <w:sz w:val="28"/>
          <w:szCs w:val="28"/>
        </w:rPr>
        <w:t>»…</w:t>
      </w:r>
      <w:proofErr w:type="gramEnd"/>
      <w:r w:rsidRPr="00714E47">
        <w:rPr>
          <w:color w:val="000000" w:themeColor="text1"/>
          <w:sz w:val="28"/>
          <w:szCs w:val="28"/>
        </w:rPr>
        <w:t>…………</w:t>
      </w:r>
      <w:r w:rsidR="00B370D9" w:rsidRPr="00714E47">
        <w:rPr>
          <w:color w:val="000000" w:themeColor="text1"/>
          <w:sz w:val="28"/>
          <w:szCs w:val="28"/>
        </w:rPr>
        <w:t>……………………………………………………</w:t>
      </w:r>
      <w:r w:rsidRPr="00714E47">
        <w:rPr>
          <w:color w:val="000000" w:themeColor="text1"/>
          <w:sz w:val="28"/>
          <w:szCs w:val="28"/>
        </w:rPr>
        <w:t>….</w:t>
      </w:r>
      <w:r w:rsidR="007A115D" w:rsidRPr="00714E47">
        <w:rPr>
          <w:color w:val="000000" w:themeColor="text1"/>
          <w:sz w:val="28"/>
          <w:szCs w:val="28"/>
        </w:rPr>
        <w:t>55</w:t>
      </w:r>
    </w:p>
    <w:p w:rsidR="00F2099A" w:rsidRPr="00714E47" w:rsidRDefault="00F2099A" w:rsidP="00F2099A">
      <w:pPr>
        <w:pStyle w:val="ConsPlusNonformat"/>
        <w:jc w:val="both"/>
        <w:rPr>
          <w:rFonts w:ascii="Times New Roman" w:hAnsi="Times New Roman" w:cs="Times New Roman"/>
          <w:color w:val="000000" w:themeColor="text1"/>
          <w:sz w:val="10"/>
          <w:szCs w:val="10"/>
        </w:rPr>
      </w:pPr>
    </w:p>
    <w:p w:rsidR="00E177D6" w:rsidRPr="00714E47" w:rsidRDefault="00E177D6" w:rsidP="00C26814">
      <w:pPr>
        <w:pStyle w:val="af9"/>
        <w:jc w:val="both"/>
        <w:rPr>
          <w:color w:val="000000" w:themeColor="text1"/>
          <w:sz w:val="10"/>
          <w:szCs w:val="10"/>
        </w:rPr>
      </w:pPr>
    </w:p>
    <w:p w:rsidR="00043EF9" w:rsidRPr="00714E47" w:rsidRDefault="00043EF9" w:rsidP="00991F3D">
      <w:pPr>
        <w:ind w:left="142" w:hanging="142"/>
        <w:jc w:val="both"/>
        <w:rPr>
          <w:color w:val="000000" w:themeColor="text1"/>
          <w:sz w:val="10"/>
          <w:szCs w:val="10"/>
        </w:rPr>
      </w:pPr>
    </w:p>
    <w:p w:rsidR="00991F3D" w:rsidRPr="00714E47" w:rsidRDefault="00452028" w:rsidP="00452028">
      <w:pPr>
        <w:jc w:val="center"/>
        <w:rPr>
          <w:color w:val="000000" w:themeColor="text1"/>
          <w:sz w:val="28"/>
          <w:szCs w:val="28"/>
        </w:rPr>
      </w:pPr>
      <w:r w:rsidRPr="00714E47">
        <w:rPr>
          <w:color w:val="000000" w:themeColor="text1"/>
          <w:sz w:val="28"/>
          <w:szCs w:val="28"/>
        </w:rPr>
        <w:t xml:space="preserve"> </w:t>
      </w:r>
    </w:p>
    <w:p w:rsidR="00272E85" w:rsidRPr="00714E47" w:rsidRDefault="00586BC1" w:rsidP="00272E85">
      <w:pPr>
        <w:pStyle w:val="ConsPlusTitle"/>
        <w:jc w:val="center"/>
        <w:outlineLvl w:val="0"/>
        <w:rPr>
          <w:color w:val="000000" w:themeColor="text1"/>
          <w:sz w:val="28"/>
          <w:szCs w:val="28"/>
        </w:rPr>
      </w:pPr>
      <w:r w:rsidRPr="00714E47">
        <w:rPr>
          <w:color w:val="000000" w:themeColor="text1"/>
          <w:sz w:val="10"/>
          <w:szCs w:val="10"/>
        </w:rPr>
        <w:br w:type="page"/>
      </w:r>
      <w:bookmarkStart w:id="2" w:name="_Hlk50624309"/>
      <w:r w:rsidR="00272E85" w:rsidRPr="00714E47">
        <w:rPr>
          <w:color w:val="000000" w:themeColor="text1"/>
          <w:sz w:val="28"/>
          <w:szCs w:val="28"/>
        </w:rPr>
        <w:lastRenderedPageBreak/>
        <w:t>ОТЧЕТ</w:t>
      </w:r>
    </w:p>
    <w:p w:rsidR="00272E85" w:rsidRPr="00714E47" w:rsidRDefault="00272E85" w:rsidP="00272E85">
      <w:pPr>
        <w:spacing w:line="216" w:lineRule="auto"/>
        <w:jc w:val="center"/>
        <w:rPr>
          <w:color w:val="000000" w:themeColor="text1"/>
        </w:rPr>
      </w:pPr>
      <w:r w:rsidRPr="00714E47">
        <w:rPr>
          <w:b/>
          <w:bCs/>
          <w:color w:val="000000" w:themeColor="text1"/>
          <w:sz w:val="28"/>
          <w:szCs w:val="28"/>
        </w:rPr>
        <w:t>о результатах контрольного мероприятия</w:t>
      </w:r>
    </w:p>
    <w:p w:rsidR="00272E85" w:rsidRPr="00714E47" w:rsidRDefault="00272E85" w:rsidP="00272E85">
      <w:pPr>
        <w:spacing w:line="216" w:lineRule="auto"/>
        <w:jc w:val="center"/>
        <w:rPr>
          <w:bCs/>
          <w:color w:val="000000" w:themeColor="text1"/>
          <w:sz w:val="28"/>
          <w:szCs w:val="28"/>
        </w:rPr>
      </w:pPr>
      <w:r w:rsidRPr="00714E47">
        <w:rPr>
          <w:b/>
          <w:bCs/>
          <w:color w:val="000000" w:themeColor="text1"/>
          <w:sz w:val="28"/>
          <w:szCs w:val="28"/>
        </w:rPr>
        <w:t xml:space="preserve">«Проверка соблюдения установленного порядка формирования государственной собственности Чукотского автономного округа, её управления и распоряжения в рамках реализации основного мероприятия «Создание, развитие и внедрение систем обеспечения безопасности жизнедеятельности населения на территории Чукотского автономного округа» подпрограммы «Снижение рисков и смягчение последствий природного и техногенного характера» </w:t>
      </w:r>
      <w:r w:rsidRPr="00714E47">
        <w:rPr>
          <w:b/>
          <w:bCs/>
          <w:color w:val="000000" w:themeColor="text1"/>
          <w:sz w:val="28"/>
          <w:szCs w:val="28"/>
        </w:rPr>
        <w:br/>
        <w:t xml:space="preserve">Государственной программы «Предупреждение чрезвычайных ситуаций природного и техногенного характера и обеспечение пожарной безопасности в Чукотском автономном округе» </w:t>
      </w:r>
      <w:r w:rsidRPr="00714E47">
        <w:rPr>
          <w:b/>
          <w:bCs/>
          <w:color w:val="000000" w:themeColor="text1"/>
          <w:sz w:val="28"/>
          <w:szCs w:val="28"/>
        </w:rPr>
        <w:br/>
        <w:t>в 2019-2021 годах и истекшем периоде 2022 года»</w:t>
      </w:r>
    </w:p>
    <w:p w:rsidR="00272E85" w:rsidRPr="00714E47" w:rsidRDefault="00272E85" w:rsidP="00272E85">
      <w:pPr>
        <w:spacing w:before="120" w:line="216" w:lineRule="auto"/>
        <w:jc w:val="center"/>
        <w:rPr>
          <w:color w:val="000000" w:themeColor="text1"/>
        </w:rPr>
      </w:pPr>
      <w:r w:rsidRPr="00714E47">
        <w:rPr>
          <w:color w:val="000000" w:themeColor="text1"/>
        </w:rPr>
        <w:t>утвержден Коллегией Счетной палаты Чукотского автономного округа</w:t>
      </w:r>
    </w:p>
    <w:p w:rsidR="00272E85" w:rsidRPr="00714E47" w:rsidRDefault="00272E85" w:rsidP="00272E85">
      <w:pPr>
        <w:spacing w:line="216" w:lineRule="auto"/>
        <w:jc w:val="center"/>
        <w:rPr>
          <w:color w:val="000000" w:themeColor="text1"/>
        </w:rPr>
      </w:pPr>
      <w:r w:rsidRPr="00714E47">
        <w:rPr>
          <w:color w:val="000000" w:themeColor="text1"/>
        </w:rPr>
        <w:t>(протокол от 21 февраля 2023 года №3)</w:t>
      </w:r>
    </w:p>
    <w:p w:rsidR="00272E85" w:rsidRPr="00714E47" w:rsidRDefault="00272E85" w:rsidP="00272E85">
      <w:pPr>
        <w:ind w:right="-2" w:firstLine="709"/>
        <w:jc w:val="both"/>
        <w:rPr>
          <w:b/>
          <w:bCs/>
          <w:color w:val="000000" w:themeColor="text1"/>
          <w:sz w:val="28"/>
          <w:szCs w:val="28"/>
        </w:rPr>
      </w:pPr>
    </w:p>
    <w:p w:rsidR="00272E85" w:rsidRPr="00714E47" w:rsidRDefault="00272E85" w:rsidP="00272E85">
      <w:pPr>
        <w:ind w:right="-2" w:firstLine="709"/>
        <w:jc w:val="both"/>
        <w:rPr>
          <w:b/>
          <w:bCs/>
          <w:color w:val="000000" w:themeColor="text1"/>
          <w:sz w:val="28"/>
          <w:szCs w:val="28"/>
        </w:rPr>
      </w:pPr>
      <w:r w:rsidRPr="00714E47">
        <w:rPr>
          <w:b/>
          <w:bCs/>
          <w:color w:val="000000" w:themeColor="text1"/>
          <w:sz w:val="28"/>
          <w:szCs w:val="28"/>
        </w:rPr>
        <w:t xml:space="preserve">Основание для проведения контрольного мероприятия </w:t>
      </w:r>
    </w:p>
    <w:p w:rsidR="00272E85" w:rsidRPr="00714E47" w:rsidRDefault="00272E85" w:rsidP="00272E85">
      <w:pPr>
        <w:ind w:firstLine="709"/>
        <w:jc w:val="both"/>
        <w:rPr>
          <w:color w:val="000000" w:themeColor="text1"/>
          <w:sz w:val="28"/>
          <w:szCs w:val="28"/>
        </w:rPr>
      </w:pPr>
      <w:r w:rsidRPr="00714E47">
        <w:rPr>
          <w:color w:val="000000" w:themeColor="text1"/>
          <w:sz w:val="28"/>
          <w:szCs w:val="28"/>
        </w:rPr>
        <w:t>Пункт 1.1 Плана работы Счетной палаты Чукотского автономного округа на 2023 год, утвержденного решением Коллегии Счетной палаты Чукотского автономного округа (протокол от 29 декабря 2022 года №29).</w:t>
      </w:r>
    </w:p>
    <w:p w:rsidR="00C932A4" w:rsidRPr="00714E47" w:rsidRDefault="00C932A4" w:rsidP="00272E85">
      <w:pPr>
        <w:ind w:firstLine="709"/>
        <w:jc w:val="both"/>
        <w:rPr>
          <w:color w:val="000000" w:themeColor="text1"/>
          <w:sz w:val="6"/>
          <w:szCs w:val="6"/>
        </w:rPr>
      </w:pPr>
    </w:p>
    <w:p w:rsidR="00272E85" w:rsidRPr="00714E47" w:rsidRDefault="00272E85" w:rsidP="00272E85">
      <w:pPr>
        <w:ind w:firstLine="709"/>
        <w:jc w:val="both"/>
        <w:rPr>
          <w:b/>
          <w:color w:val="000000" w:themeColor="text1"/>
          <w:sz w:val="28"/>
          <w:szCs w:val="28"/>
        </w:rPr>
      </w:pPr>
      <w:r w:rsidRPr="00714E47">
        <w:rPr>
          <w:b/>
          <w:color w:val="000000" w:themeColor="text1"/>
          <w:sz w:val="28"/>
          <w:szCs w:val="28"/>
        </w:rPr>
        <w:t xml:space="preserve">Предмет контрольного мероприятия </w:t>
      </w:r>
    </w:p>
    <w:p w:rsidR="00272E85" w:rsidRPr="00714E47" w:rsidRDefault="00272E85" w:rsidP="00333567">
      <w:pPr>
        <w:autoSpaceDE w:val="0"/>
        <w:autoSpaceDN w:val="0"/>
        <w:adjustRightInd w:val="0"/>
        <w:ind w:firstLine="709"/>
        <w:jc w:val="both"/>
        <w:rPr>
          <w:color w:val="000000" w:themeColor="text1"/>
          <w:sz w:val="28"/>
          <w:szCs w:val="28"/>
        </w:rPr>
      </w:pPr>
      <w:bookmarkStart w:id="3" w:name="_Hlk68513046"/>
      <w:r w:rsidRPr="00714E47">
        <w:rPr>
          <w:noProof/>
          <w:color w:val="000000" w:themeColor="text1"/>
          <w:sz w:val="28"/>
        </w:rPr>
        <w:t xml:space="preserve">Деятельность </w:t>
      </w:r>
      <w:r w:rsidRPr="00714E47">
        <w:rPr>
          <w:rFonts w:eastAsia="Calibri"/>
          <w:color w:val="000000" w:themeColor="text1"/>
          <w:sz w:val="28"/>
          <w:szCs w:val="28"/>
        </w:rPr>
        <w:t xml:space="preserve">объекта контрольного мероприятия по формированию </w:t>
      </w:r>
      <w:r w:rsidRPr="00714E47">
        <w:rPr>
          <w:bCs/>
          <w:color w:val="000000" w:themeColor="text1"/>
          <w:sz w:val="28"/>
          <w:szCs w:val="28"/>
        </w:rPr>
        <w:t>государственной собственности Чукотского автономного округа, её управлению и распоряжению в рамках реализации основного мероприятия «Создание, развитие и внедрение систем обеспечения безопасности жизнедеятельности населения на территории Чукотского автономного округа»</w:t>
      </w:r>
      <w:r w:rsidRPr="00714E47">
        <w:rPr>
          <w:color w:val="000000" w:themeColor="text1"/>
          <w:sz w:val="28"/>
          <w:szCs w:val="28"/>
        </w:rPr>
        <w:t xml:space="preserve"> подпрограммы «Снижение рисков и смягчение последствий природного и техногенного характера» Государственной программы «Предупреждение чрезвычайных ситуаций природного и техногенного характера и обеспечение пожарной безопасности в Чукотском автономном округе» (далее – основное мероприятие «Системы безопасности»).</w:t>
      </w:r>
    </w:p>
    <w:p w:rsidR="00C932A4" w:rsidRPr="00714E47" w:rsidRDefault="00C932A4" w:rsidP="00333567">
      <w:pPr>
        <w:autoSpaceDE w:val="0"/>
        <w:autoSpaceDN w:val="0"/>
        <w:adjustRightInd w:val="0"/>
        <w:ind w:firstLine="709"/>
        <w:jc w:val="both"/>
        <w:rPr>
          <w:color w:val="000000" w:themeColor="text1"/>
          <w:sz w:val="6"/>
          <w:szCs w:val="6"/>
        </w:rPr>
      </w:pPr>
    </w:p>
    <w:bookmarkEnd w:id="3"/>
    <w:p w:rsidR="00272E85" w:rsidRPr="00714E47" w:rsidRDefault="00272E85" w:rsidP="00272E85">
      <w:pPr>
        <w:ind w:firstLine="709"/>
        <w:jc w:val="both"/>
        <w:rPr>
          <w:color w:val="000000" w:themeColor="text1"/>
          <w:sz w:val="28"/>
          <w:szCs w:val="28"/>
        </w:rPr>
      </w:pPr>
      <w:r w:rsidRPr="00714E47">
        <w:rPr>
          <w:b/>
          <w:bCs/>
          <w:color w:val="000000" w:themeColor="text1"/>
          <w:sz w:val="28"/>
          <w:szCs w:val="28"/>
        </w:rPr>
        <w:t>Цель контрольного мероприятия</w:t>
      </w:r>
    </w:p>
    <w:p w:rsidR="00272E85" w:rsidRPr="00714E47" w:rsidRDefault="00272E85" w:rsidP="00272E85">
      <w:pPr>
        <w:ind w:firstLine="709"/>
        <w:jc w:val="both"/>
        <w:rPr>
          <w:color w:val="000000" w:themeColor="text1"/>
          <w:sz w:val="28"/>
          <w:szCs w:val="28"/>
        </w:rPr>
      </w:pPr>
      <w:bookmarkStart w:id="4" w:name="_Hlk68513108"/>
      <w:r w:rsidRPr="00714E47">
        <w:rPr>
          <w:bCs/>
          <w:color w:val="000000" w:themeColor="text1"/>
          <w:sz w:val="28"/>
          <w:szCs w:val="28"/>
        </w:rPr>
        <w:t>Оценить соблюдение требований действующего законодательства и иных нормативных правовых актов Российской Федерации и Чукотского автономного округа при формировании государственной собственности Чукотского автономного округа, её управлении и распоряжении в рамках реализации основного мероприятия «Системы безопасности</w:t>
      </w:r>
      <w:r w:rsidRPr="00714E47">
        <w:rPr>
          <w:color w:val="000000" w:themeColor="text1"/>
          <w:sz w:val="28"/>
          <w:szCs w:val="28"/>
        </w:rPr>
        <w:t>».</w:t>
      </w:r>
    </w:p>
    <w:p w:rsidR="00C932A4" w:rsidRPr="00714E47" w:rsidRDefault="00C932A4" w:rsidP="00272E85">
      <w:pPr>
        <w:ind w:firstLine="709"/>
        <w:jc w:val="both"/>
        <w:rPr>
          <w:color w:val="000000" w:themeColor="text1"/>
          <w:sz w:val="6"/>
          <w:szCs w:val="6"/>
        </w:rPr>
      </w:pPr>
    </w:p>
    <w:bookmarkEnd w:id="4"/>
    <w:p w:rsidR="00272E85" w:rsidRPr="00714E47" w:rsidRDefault="00272E85" w:rsidP="00272E85">
      <w:pPr>
        <w:ind w:firstLine="709"/>
        <w:jc w:val="both"/>
        <w:rPr>
          <w:b/>
          <w:bCs/>
          <w:color w:val="000000" w:themeColor="text1"/>
          <w:sz w:val="28"/>
          <w:szCs w:val="28"/>
        </w:rPr>
      </w:pPr>
      <w:r w:rsidRPr="00714E47">
        <w:rPr>
          <w:b/>
          <w:bCs/>
          <w:color w:val="000000" w:themeColor="text1"/>
          <w:sz w:val="28"/>
          <w:szCs w:val="28"/>
        </w:rPr>
        <w:t>Вопросы контрольного мероприятия</w:t>
      </w:r>
    </w:p>
    <w:p w:rsidR="00272E85" w:rsidRPr="00714E47" w:rsidRDefault="00272E85" w:rsidP="00272E85">
      <w:pPr>
        <w:autoSpaceDE w:val="0"/>
        <w:autoSpaceDN w:val="0"/>
        <w:adjustRightInd w:val="0"/>
        <w:ind w:firstLine="708"/>
        <w:jc w:val="both"/>
        <w:rPr>
          <w:color w:val="000000" w:themeColor="text1"/>
          <w:sz w:val="28"/>
          <w:szCs w:val="28"/>
        </w:rPr>
      </w:pPr>
      <w:r w:rsidRPr="00714E47">
        <w:rPr>
          <w:color w:val="000000" w:themeColor="text1"/>
          <w:sz w:val="28"/>
          <w:szCs w:val="28"/>
        </w:rPr>
        <w:t>1. Нормативное правовое регулирование в рамках реализации основного мероприятия «</w:t>
      </w:r>
      <w:r w:rsidRPr="00714E47">
        <w:rPr>
          <w:bCs/>
          <w:color w:val="000000" w:themeColor="text1"/>
          <w:sz w:val="28"/>
          <w:szCs w:val="28"/>
        </w:rPr>
        <w:t>Системы безопасности».</w:t>
      </w:r>
    </w:p>
    <w:p w:rsidR="00272E85" w:rsidRPr="00714E47" w:rsidRDefault="00272E85" w:rsidP="00272E85">
      <w:pPr>
        <w:autoSpaceDE w:val="0"/>
        <w:autoSpaceDN w:val="0"/>
        <w:adjustRightInd w:val="0"/>
        <w:ind w:firstLine="708"/>
        <w:jc w:val="both"/>
        <w:rPr>
          <w:color w:val="000000" w:themeColor="text1"/>
          <w:sz w:val="28"/>
          <w:szCs w:val="28"/>
        </w:rPr>
      </w:pPr>
      <w:r w:rsidRPr="00714E47">
        <w:rPr>
          <w:color w:val="000000" w:themeColor="text1"/>
          <w:sz w:val="28"/>
          <w:szCs w:val="28"/>
        </w:rPr>
        <w:t>2. Реализация основного мероприятия «</w:t>
      </w:r>
      <w:r w:rsidRPr="00714E47">
        <w:rPr>
          <w:bCs/>
          <w:color w:val="000000" w:themeColor="text1"/>
          <w:sz w:val="28"/>
          <w:szCs w:val="28"/>
        </w:rPr>
        <w:t>Системы безопасности</w:t>
      </w:r>
      <w:r w:rsidRPr="00714E47">
        <w:rPr>
          <w:color w:val="000000" w:themeColor="text1"/>
          <w:sz w:val="28"/>
          <w:szCs w:val="28"/>
        </w:rPr>
        <w:t>» (в разрезе мероприятий).</w:t>
      </w:r>
    </w:p>
    <w:p w:rsidR="00272E85" w:rsidRPr="00714E47" w:rsidRDefault="00272E85" w:rsidP="00272E85">
      <w:pPr>
        <w:autoSpaceDE w:val="0"/>
        <w:autoSpaceDN w:val="0"/>
        <w:adjustRightInd w:val="0"/>
        <w:ind w:firstLine="720"/>
        <w:jc w:val="both"/>
        <w:rPr>
          <w:color w:val="000000" w:themeColor="text1"/>
          <w:sz w:val="28"/>
          <w:szCs w:val="28"/>
        </w:rPr>
      </w:pPr>
      <w:r w:rsidRPr="00714E47">
        <w:rPr>
          <w:color w:val="000000" w:themeColor="text1"/>
          <w:sz w:val="28"/>
          <w:szCs w:val="28"/>
        </w:rPr>
        <w:t>3. Исполнение показателей (индикаторов) основного мероприятия «</w:t>
      </w:r>
      <w:r w:rsidRPr="00714E47">
        <w:rPr>
          <w:bCs/>
          <w:color w:val="000000" w:themeColor="text1"/>
          <w:sz w:val="28"/>
          <w:szCs w:val="28"/>
        </w:rPr>
        <w:t>Системы безопасности»</w:t>
      </w:r>
      <w:r w:rsidRPr="00714E47">
        <w:rPr>
          <w:color w:val="000000" w:themeColor="text1"/>
          <w:sz w:val="28"/>
          <w:szCs w:val="28"/>
        </w:rPr>
        <w:t>.</w:t>
      </w:r>
    </w:p>
    <w:p w:rsidR="00272E85" w:rsidRPr="00714E47" w:rsidRDefault="00272E85" w:rsidP="00272E85">
      <w:pPr>
        <w:autoSpaceDE w:val="0"/>
        <w:autoSpaceDN w:val="0"/>
        <w:adjustRightInd w:val="0"/>
        <w:ind w:firstLine="720"/>
        <w:jc w:val="both"/>
        <w:rPr>
          <w:bCs/>
          <w:color w:val="000000" w:themeColor="text1"/>
          <w:sz w:val="28"/>
          <w:szCs w:val="28"/>
        </w:rPr>
      </w:pPr>
      <w:r w:rsidRPr="00714E47">
        <w:rPr>
          <w:color w:val="000000" w:themeColor="text1"/>
          <w:sz w:val="28"/>
          <w:szCs w:val="28"/>
        </w:rPr>
        <w:lastRenderedPageBreak/>
        <w:t>4. Соблюдение установленного порядка распоряжения, управления и использования окружного имущества, приобретенного и используемого в рамках реализации основного мероприятия «</w:t>
      </w:r>
      <w:r w:rsidRPr="00714E47">
        <w:rPr>
          <w:bCs/>
          <w:color w:val="000000" w:themeColor="text1"/>
          <w:sz w:val="28"/>
          <w:szCs w:val="28"/>
        </w:rPr>
        <w:t>Системы безопасности».</w:t>
      </w:r>
    </w:p>
    <w:p w:rsidR="00272E85" w:rsidRPr="00714E47" w:rsidRDefault="00272E85" w:rsidP="00272E85">
      <w:pPr>
        <w:autoSpaceDE w:val="0"/>
        <w:autoSpaceDN w:val="0"/>
        <w:adjustRightInd w:val="0"/>
        <w:ind w:firstLine="720"/>
        <w:jc w:val="both"/>
        <w:rPr>
          <w:color w:val="000000" w:themeColor="text1"/>
          <w:sz w:val="28"/>
          <w:szCs w:val="28"/>
        </w:rPr>
      </w:pPr>
      <w:r w:rsidRPr="00714E47">
        <w:rPr>
          <w:color w:val="000000" w:themeColor="text1"/>
          <w:sz w:val="28"/>
          <w:szCs w:val="28"/>
        </w:rPr>
        <w:t>5. Соблюдение действующего законодательства в сфере закупок, работ и услуг при реализации основного мероприятия «</w:t>
      </w:r>
      <w:r w:rsidRPr="00714E47">
        <w:rPr>
          <w:bCs/>
          <w:color w:val="000000" w:themeColor="text1"/>
          <w:sz w:val="28"/>
          <w:szCs w:val="28"/>
        </w:rPr>
        <w:t>Системы безопасности».</w:t>
      </w:r>
    </w:p>
    <w:p w:rsidR="00C932A4" w:rsidRPr="00714E47" w:rsidRDefault="00C932A4" w:rsidP="00272E85">
      <w:pPr>
        <w:ind w:firstLine="709"/>
        <w:jc w:val="both"/>
        <w:rPr>
          <w:b/>
          <w:color w:val="000000" w:themeColor="text1"/>
          <w:sz w:val="6"/>
          <w:szCs w:val="6"/>
        </w:rPr>
      </w:pPr>
    </w:p>
    <w:p w:rsidR="00272E85" w:rsidRPr="00714E47" w:rsidRDefault="00272E85" w:rsidP="00272E85">
      <w:pPr>
        <w:ind w:firstLine="709"/>
        <w:jc w:val="both"/>
        <w:rPr>
          <w:b/>
          <w:color w:val="000000" w:themeColor="text1"/>
          <w:sz w:val="28"/>
          <w:szCs w:val="28"/>
        </w:rPr>
      </w:pPr>
      <w:r w:rsidRPr="00714E47">
        <w:rPr>
          <w:b/>
          <w:color w:val="000000" w:themeColor="text1"/>
          <w:sz w:val="28"/>
          <w:szCs w:val="28"/>
        </w:rPr>
        <w:t xml:space="preserve">Объект контрольного мероприятия </w:t>
      </w:r>
    </w:p>
    <w:p w:rsidR="00272E85" w:rsidRPr="00714E47" w:rsidRDefault="00272E85" w:rsidP="00272E85">
      <w:pPr>
        <w:autoSpaceDE w:val="0"/>
        <w:autoSpaceDN w:val="0"/>
        <w:adjustRightInd w:val="0"/>
        <w:ind w:firstLine="709"/>
        <w:jc w:val="both"/>
        <w:rPr>
          <w:color w:val="000000" w:themeColor="text1"/>
          <w:sz w:val="28"/>
          <w:szCs w:val="28"/>
        </w:rPr>
      </w:pPr>
      <w:bookmarkStart w:id="5" w:name="_Hlk59184679"/>
      <w:r w:rsidRPr="00714E47">
        <w:rPr>
          <w:bCs/>
          <w:color w:val="000000" w:themeColor="text1"/>
          <w:sz w:val="28"/>
          <w:szCs w:val="28"/>
        </w:rPr>
        <w:t xml:space="preserve">Государственное казенное учреждение «Управление гражданской защиты и противопожарной службы Чукотского автономного округа» </w:t>
      </w:r>
      <w:r w:rsidRPr="00714E47">
        <w:rPr>
          <w:color w:val="000000" w:themeColor="text1"/>
          <w:sz w:val="28"/>
          <w:szCs w:val="28"/>
        </w:rPr>
        <w:t>(далее – Управление гражданской защиты, Учреждение).</w:t>
      </w:r>
    </w:p>
    <w:bookmarkEnd w:id="5"/>
    <w:p w:rsidR="00C932A4" w:rsidRPr="00714E47" w:rsidRDefault="00C932A4" w:rsidP="00272E85">
      <w:pPr>
        <w:ind w:firstLine="709"/>
        <w:jc w:val="both"/>
        <w:rPr>
          <w:b/>
          <w:bCs/>
          <w:color w:val="000000" w:themeColor="text1"/>
          <w:sz w:val="6"/>
          <w:szCs w:val="6"/>
        </w:rPr>
      </w:pPr>
    </w:p>
    <w:p w:rsidR="00272E85" w:rsidRPr="00714E47" w:rsidRDefault="00272E85" w:rsidP="00272E85">
      <w:pPr>
        <w:ind w:firstLine="709"/>
        <w:jc w:val="both"/>
        <w:rPr>
          <w:bCs/>
          <w:color w:val="000000" w:themeColor="text1"/>
          <w:sz w:val="28"/>
          <w:szCs w:val="28"/>
        </w:rPr>
      </w:pPr>
      <w:r w:rsidRPr="00714E47">
        <w:rPr>
          <w:b/>
          <w:bCs/>
          <w:color w:val="000000" w:themeColor="text1"/>
          <w:sz w:val="28"/>
          <w:szCs w:val="28"/>
        </w:rPr>
        <w:t>Проверяемый период деятельности</w:t>
      </w:r>
      <w:r w:rsidRPr="00714E47">
        <w:rPr>
          <w:bCs/>
          <w:color w:val="000000" w:themeColor="text1"/>
          <w:sz w:val="28"/>
          <w:szCs w:val="28"/>
        </w:rPr>
        <w:t xml:space="preserve"> </w:t>
      </w:r>
    </w:p>
    <w:p w:rsidR="00272E85" w:rsidRPr="00714E47" w:rsidRDefault="00272E85" w:rsidP="00272E85">
      <w:pPr>
        <w:jc w:val="both"/>
        <w:rPr>
          <w:color w:val="000000" w:themeColor="text1"/>
          <w:sz w:val="28"/>
          <w:szCs w:val="28"/>
        </w:rPr>
      </w:pPr>
      <w:r w:rsidRPr="00714E47">
        <w:rPr>
          <w:color w:val="000000" w:themeColor="text1"/>
          <w:sz w:val="28"/>
          <w:szCs w:val="28"/>
        </w:rPr>
        <w:t>2019-2021 года и истекший период 2022 года.</w:t>
      </w:r>
    </w:p>
    <w:p w:rsidR="00C932A4" w:rsidRPr="00714E47" w:rsidRDefault="00C932A4" w:rsidP="00272E85">
      <w:pPr>
        <w:ind w:right="-2" w:firstLine="709"/>
        <w:jc w:val="both"/>
        <w:rPr>
          <w:b/>
          <w:bCs/>
          <w:color w:val="000000" w:themeColor="text1"/>
          <w:sz w:val="6"/>
          <w:szCs w:val="6"/>
        </w:rPr>
      </w:pPr>
    </w:p>
    <w:p w:rsidR="00272E85" w:rsidRPr="00714E47" w:rsidRDefault="00272E85" w:rsidP="00272E85">
      <w:pPr>
        <w:ind w:right="-2" w:firstLine="709"/>
        <w:jc w:val="both"/>
        <w:rPr>
          <w:b/>
          <w:bCs/>
          <w:color w:val="000000" w:themeColor="text1"/>
          <w:sz w:val="28"/>
          <w:szCs w:val="28"/>
        </w:rPr>
      </w:pPr>
      <w:r w:rsidRPr="00714E47">
        <w:rPr>
          <w:b/>
          <w:bCs/>
          <w:color w:val="000000" w:themeColor="text1"/>
          <w:sz w:val="28"/>
          <w:szCs w:val="28"/>
        </w:rPr>
        <w:t xml:space="preserve">Сроки проведения контрольного мероприятия </w:t>
      </w:r>
    </w:p>
    <w:p w:rsidR="00272E85" w:rsidRPr="00714E47" w:rsidRDefault="00272E85" w:rsidP="00272E85">
      <w:pPr>
        <w:pStyle w:val="ConsPlusNonformat"/>
        <w:spacing w:line="276" w:lineRule="auto"/>
        <w:jc w:val="both"/>
        <w:rPr>
          <w:rFonts w:ascii="Times New Roman" w:hAnsi="Times New Roman" w:cs="Times New Roman"/>
          <w:color w:val="000000" w:themeColor="text1"/>
          <w:sz w:val="28"/>
          <w:szCs w:val="28"/>
        </w:rPr>
      </w:pPr>
      <w:r w:rsidRPr="00714E47">
        <w:rPr>
          <w:rFonts w:ascii="Times New Roman" w:hAnsi="Times New Roman" w:cs="Times New Roman"/>
          <w:color w:val="000000" w:themeColor="text1"/>
          <w:sz w:val="28"/>
          <w:szCs w:val="28"/>
        </w:rPr>
        <w:t>с 27 декабря 2022 года по 31 января 2023 года.</w:t>
      </w:r>
    </w:p>
    <w:bookmarkEnd w:id="2"/>
    <w:p w:rsidR="00272E85" w:rsidRPr="00714E47" w:rsidRDefault="00272E85" w:rsidP="002418F6">
      <w:pPr>
        <w:pStyle w:val="ConsPlusTitle"/>
        <w:spacing w:before="240" w:after="120"/>
        <w:jc w:val="center"/>
        <w:outlineLvl w:val="0"/>
        <w:rPr>
          <w:bCs w:val="0"/>
          <w:color w:val="000000" w:themeColor="text1"/>
          <w:sz w:val="28"/>
          <w:szCs w:val="28"/>
        </w:rPr>
      </w:pPr>
      <w:r w:rsidRPr="00714E47">
        <w:rPr>
          <w:color w:val="000000" w:themeColor="text1"/>
          <w:sz w:val="28"/>
          <w:szCs w:val="28"/>
        </w:rPr>
        <w:t>Краткая характеристика проверяемой сферы</w:t>
      </w:r>
    </w:p>
    <w:p w:rsidR="00272E85" w:rsidRPr="00714E47" w:rsidRDefault="00272E85" w:rsidP="002418F6">
      <w:pPr>
        <w:ind w:firstLine="709"/>
        <w:jc w:val="both"/>
        <w:rPr>
          <w:color w:val="000000" w:themeColor="text1"/>
          <w:sz w:val="28"/>
          <w:szCs w:val="28"/>
        </w:rPr>
      </w:pPr>
      <w:r w:rsidRPr="00714E47">
        <w:rPr>
          <w:color w:val="000000" w:themeColor="text1"/>
          <w:sz w:val="28"/>
          <w:szCs w:val="28"/>
        </w:rPr>
        <w:t>Создание комплексной системы обеспечения безопасности жизнедеятельности населения на территории Чукотского автономного округа</w:t>
      </w:r>
      <w:r w:rsidRPr="00714E47">
        <w:rPr>
          <w:rStyle w:val="ac"/>
          <w:color w:val="000000" w:themeColor="text1"/>
        </w:rPr>
        <w:footnoteReference w:id="1"/>
      </w:r>
      <w:r w:rsidRPr="00714E47">
        <w:rPr>
          <w:color w:val="000000" w:themeColor="text1"/>
          <w:sz w:val="28"/>
          <w:szCs w:val="28"/>
        </w:rPr>
        <w:t xml:space="preserve"> осуществляет Управление гражданской защиты в рамках реализации основного мероприятия </w:t>
      </w:r>
      <w:r w:rsidRPr="00714E47">
        <w:rPr>
          <w:bCs/>
          <w:color w:val="000000" w:themeColor="text1"/>
          <w:sz w:val="28"/>
          <w:szCs w:val="28"/>
        </w:rPr>
        <w:t xml:space="preserve">«Создание, развитие и внедрение систем обеспечения безопасности жизнедеятельности населения на территории Чукотского автономного округа» </w:t>
      </w:r>
      <w:r w:rsidRPr="00714E47">
        <w:rPr>
          <w:color w:val="000000" w:themeColor="text1"/>
          <w:sz w:val="28"/>
          <w:szCs w:val="28"/>
        </w:rPr>
        <w:t xml:space="preserve">подпрограммы «Снижение рисков и смягчение последствий чрезвычайных ситуаций природного и техногенного характера» </w:t>
      </w:r>
      <w:r w:rsidRPr="00714E47">
        <w:rPr>
          <w:bCs/>
          <w:color w:val="000000" w:themeColor="text1"/>
          <w:sz w:val="28"/>
          <w:szCs w:val="28"/>
        </w:rPr>
        <w:t>Государственной программы «</w:t>
      </w:r>
      <w:r w:rsidRPr="00714E47">
        <w:rPr>
          <w:color w:val="000000" w:themeColor="text1"/>
          <w:sz w:val="28"/>
          <w:szCs w:val="28"/>
        </w:rPr>
        <w:t>Предупреждение чрезвычайных ситуаций природного и техногенного характера и обеспечение пожарной безопасности в Чукотском автономном округе»</w:t>
      </w:r>
      <w:r w:rsidRPr="00714E47">
        <w:rPr>
          <w:rStyle w:val="ac"/>
          <w:color w:val="000000" w:themeColor="text1"/>
        </w:rPr>
        <w:footnoteReference w:id="2"/>
      </w:r>
      <w:r w:rsidRPr="00714E47">
        <w:rPr>
          <w:color w:val="000000" w:themeColor="text1"/>
          <w:sz w:val="28"/>
          <w:szCs w:val="28"/>
        </w:rPr>
        <w:t xml:space="preserve"> за счет средств окружного бюджета.</w:t>
      </w:r>
    </w:p>
    <w:p w:rsidR="00272E85" w:rsidRPr="00714E47" w:rsidRDefault="00272E85" w:rsidP="00272E85">
      <w:pPr>
        <w:autoSpaceDE w:val="0"/>
        <w:autoSpaceDN w:val="0"/>
        <w:adjustRightInd w:val="0"/>
        <w:ind w:firstLine="708"/>
        <w:jc w:val="both"/>
        <w:rPr>
          <w:color w:val="000000" w:themeColor="text1"/>
          <w:sz w:val="28"/>
          <w:szCs w:val="28"/>
        </w:rPr>
      </w:pPr>
      <w:r w:rsidRPr="00714E47">
        <w:rPr>
          <w:color w:val="000000" w:themeColor="text1"/>
          <w:sz w:val="28"/>
          <w:szCs w:val="28"/>
        </w:rPr>
        <w:t>В ходе реализации основного мероприятия «Системы безопасности» предусмотрено поэтапное создание (обеспечение эксплуатации) единой системы обеспечения вызова экстренных служб по единому номеру «112» в муниципальных образованиях Чукотского автономного округа, развитие систем оповещения и информирования населения о чрезвычайных ситуациях природного и техногенного характера, поддержание в постоянной готовности региональной автоматизированной системы централизованного оповещения населения Чукотского автономного округа, подготовка к построению (развитию), внедрению в эксплуатацию аппаратно-программного комплекса «Безопасный город».</w:t>
      </w:r>
    </w:p>
    <w:p w:rsidR="00272E85" w:rsidRPr="00714E47" w:rsidRDefault="00272E85" w:rsidP="002418F6">
      <w:pPr>
        <w:pStyle w:val="ConsPlusTitle"/>
        <w:spacing w:before="240" w:after="120"/>
        <w:ind w:firstLine="709"/>
        <w:jc w:val="both"/>
        <w:outlineLvl w:val="0"/>
        <w:rPr>
          <w:b w:val="0"/>
          <w:color w:val="000000" w:themeColor="text1"/>
          <w:sz w:val="28"/>
          <w:szCs w:val="28"/>
        </w:rPr>
      </w:pPr>
      <w:r w:rsidRPr="00714E47">
        <w:rPr>
          <w:color w:val="000000" w:themeColor="text1"/>
          <w:sz w:val="28"/>
          <w:szCs w:val="28"/>
        </w:rPr>
        <w:lastRenderedPageBreak/>
        <w:t>1. Нормативное правовое регулирование в рамках реализации основного мероприятия «Системы безопасности»</w:t>
      </w:r>
    </w:p>
    <w:p w:rsidR="00272E85" w:rsidRPr="00714E47" w:rsidRDefault="00272E85" w:rsidP="00333567">
      <w:pPr>
        <w:ind w:firstLine="709"/>
        <w:jc w:val="both"/>
        <w:rPr>
          <w:color w:val="000000" w:themeColor="text1"/>
          <w:sz w:val="28"/>
          <w:szCs w:val="28"/>
        </w:rPr>
      </w:pPr>
      <w:r w:rsidRPr="00714E47">
        <w:rPr>
          <w:color w:val="000000" w:themeColor="text1"/>
          <w:sz w:val="28"/>
          <w:szCs w:val="28"/>
        </w:rPr>
        <w:t>В соответствии с определенными Уставом</w:t>
      </w:r>
      <w:r w:rsidRPr="00714E47">
        <w:rPr>
          <w:rStyle w:val="ac"/>
          <w:color w:val="000000" w:themeColor="text1"/>
        </w:rPr>
        <w:footnoteReference w:id="3"/>
      </w:r>
      <w:r w:rsidRPr="00714E47">
        <w:rPr>
          <w:color w:val="000000" w:themeColor="text1"/>
          <w:sz w:val="28"/>
          <w:szCs w:val="28"/>
        </w:rPr>
        <w:t xml:space="preserve"> целями Управление гражданской защиты осуществляет отдельные функции государственного управления гражданской защиты от имени исполнительных органов государственной власти Чукотского автономного округа в сфере гражданской обороны, обеспечения безопасности в чрезвычайных ситуациях и пожарной безопасности.</w:t>
      </w:r>
    </w:p>
    <w:p w:rsidR="00272E85" w:rsidRPr="00714E47" w:rsidRDefault="00272E85" w:rsidP="00333567">
      <w:pPr>
        <w:ind w:firstLine="709"/>
        <w:jc w:val="both"/>
        <w:rPr>
          <w:color w:val="000000" w:themeColor="text1"/>
          <w:sz w:val="28"/>
          <w:szCs w:val="28"/>
        </w:rPr>
      </w:pPr>
      <w:r w:rsidRPr="00714E47">
        <w:rPr>
          <w:color w:val="000000" w:themeColor="text1"/>
          <w:sz w:val="28"/>
          <w:szCs w:val="28"/>
        </w:rPr>
        <w:t>Общие организационно-правовые нормы в сфере обеспечения национальной безопасности в области защиты населения и территорий от чрезвычайных ситуаций природного и техногенного характера определены Законом о защите населения и территорий от чрезвычайных ситуаций природного и техногенного характера</w:t>
      </w:r>
      <w:r w:rsidRPr="00714E47">
        <w:rPr>
          <w:rStyle w:val="ac"/>
          <w:color w:val="000000" w:themeColor="text1"/>
        </w:rPr>
        <w:footnoteReference w:id="4"/>
      </w:r>
      <w:r w:rsidRPr="00714E47">
        <w:rPr>
          <w:color w:val="000000" w:themeColor="text1"/>
          <w:sz w:val="28"/>
          <w:szCs w:val="28"/>
        </w:rPr>
        <w:t>.</w:t>
      </w:r>
    </w:p>
    <w:p w:rsidR="00272E85" w:rsidRPr="00714E47" w:rsidRDefault="00272E85" w:rsidP="00333567">
      <w:pPr>
        <w:ind w:firstLine="709"/>
        <w:jc w:val="both"/>
        <w:rPr>
          <w:color w:val="000000" w:themeColor="text1"/>
          <w:sz w:val="28"/>
          <w:szCs w:val="28"/>
        </w:rPr>
      </w:pPr>
      <w:r w:rsidRPr="00714E47">
        <w:rPr>
          <w:color w:val="000000" w:themeColor="text1"/>
          <w:sz w:val="28"/>
          <w:szCs w:val="28"/>
        </w:rPr>
        <w:t>Цель и задачи реализации основного мероприятия «Системы безопасности» определены паспортом Программы, и направлены на повышение безопасности населения Чукотского автономного округа и минимизацию социально-экономического ущерба от чрезвычайных ситуаций природного и техногенного характера.</w:t>
      </w:r>
    </w:p>
    <w:p w:rsidR="00272E85" w:rsidRPr="00714E47" w:rsidRDefault="00272E85" w:rsidP="00333567">
      <w:pPr>
        <w:autoSpaceDE w:val="0"/>
        <w:autoSpaceDN w:val="0"/>
        <w:adjustRightInd w:val="0"/>
        <w:ind w:firstLine="708"/>
        <w:jc w:val="both"/>
        <w:rPr>
          <w:color w:val="000000" w:themeColor="text1"/>
          <w:sz w:val="28"/>
          <w:szCs w:val="28"/>
        </w:rPr>
      </w:pPr>
      <w:r w:rsidRPr="00714E47">
        <w:rPr>
          <w:color w:val="000000" w:themeColor="text1"/>
          <w:sz w:val="28"/>
          <w:szCs w:val="28"/>
        </w:rPr>
        <w:t>В систему показателей, характеризующих выполнение основного мероприятия «Системы безопасности», включено пять показателей (индикаторов):</w:t>
      </w:r>
    </w:p>
    <w:p w:rsidR="00272E85" w:rsidRPr="00714E47" w:rsidRDefault="00272E85" w:rsidP="00333567">
      <w:pPr>
        <w:autoSpaceDE w:val="0"/>
        <w:autoSpaceDN w:val="0"/>
        <w:adjustRightInd w:val="0"/>
        <w:ind w:firstLine="708"/>
        <w:jc w:val="both"/>
        <w:rPr>
          <w:color w:val="000000" w:themeColor="text1"/>
          <w:sz w:val="28"/>
          <w:szCs w:val="28"/>
        </w:rPr>
      </w:pPr>
      <w:r w:rsidRPr="00714E47">
        <w:rPr>
          <w:color w:val="000000" w:themeColor="text1"/>
          <w:sz w:val="28"/>
          <w:szCs w:val="28"/>
        </w:rPr>
        <w:t>- Создание системы обеспечения вызова экстренных оперативных служб по единому номеру «112» на территории Чукотского автономного округа;</w:t>
      </w:r>
    </w:p>
    <w:p w:rsidR="00272E85" w:rsidRPr="00714E47" w:rsidRDefault="00272E85" w:rsidP="00333567">
      <w:pPr>
        <w:autoSpaceDE w:val="0"/>
        <w:autoSpaceDN w:val="0"/>
        <w:adjustRightInd w:val="0"/>
        <w:ind w:firstLine="708"/>
        <w:jc w:val="both"/>
        <w:rPr>
          <w:color w:val="000000" w:themeColor="text1"/>
          <w:sz w:val="28"/>
          <w:szCs w:val="28"/>
        </w:rPr>
      </w:pPr>
      <w:r w:rsidRPr="00714E47">
        <w:rPr>
          <w:color w:val="000000" w:themeColor="text1"/>
          <w:sz w:val="28"/>
          <w:szCs w:val="28"/>
        </w:rPr>
        <w:t>- Степень готовности региональной автоматизированной системы централизованного оповещения к использованию по предназначению;</w:t>
      </w:r>
    </w:p>
    <w:p w:rsidR="00272E85" w:rsidRPr="00714E47" w:rsidRDefault="00272E85" w:rsidP="00333567">
      <w:pPr>
        <w:autoSpaceDE w:val="0"/>
        <w:autoSpaceDN w:val="0"/>
        <w:adjustRightInd w:val="0"/>
        <w:ind w:firstLine="708"/>
        <w:jc w:val="both"/>
        <w:rPr>
          <w:color w:val="000000" w:themeColor="text1"/>
          <w:sz w:val="28"/>
          <w:szCs w:val="28"/>
        </w:rPr>
      </w:pPr>
      <w:r w:rsidRPr="00714E47">
        <w:rPr>
          <w:color w:val="000000" w:themeColor="text1"/>
          <w:sz w:val="28"/>
          <w:szCs w:val="28"/>
        </w:rPr>
        <w:t>- Степень готовности системы обеспечения вызова экстренных оперативных служб по единому номеру «112» на территории Чукотского автономного округа;</w:t>
      </w:r>
    </w:p>
    <w:p w:rsidR="00272E85" w:rsidRPr="00714E47" w:rsidRDefault="00272E85" w:rsidP="00333567">
      <w:pPr>
        <w:autoSpaceDE w:val="0"/>
        <w:autoSpaceDN w:val="0"/>
        <w:adjustRightInd w:val="0"/>
        <w:ind w:firstLine="708"/>
        <w:jc w:val="both"/>
        <w:rPr>
          <w:color w:val="000000" w:themeColor="text1"/>
          <w:sz w:val="28"/>
          <w:szCs w:val="28"/>
        </w:rPr>
      </w:pPr>
      <w:r w:rsidRPr="00714E47">
        <w:rPr>
          <w:color w:val="000000" w:themeColor="text1"/>
          <w:sz w:val="28"/>
          <w:szCs w:val="28"/>
        </w:rPr>
        <w:t>- Уровень внедрения сегментов аппаратно-программного комплекса «Безопасный город» на территории пилотных муниципальных образований Чукотского автономного округа;</w:t>
      </w:r>
    </w:p>
    <w:p w:rsidR="00272E85" w:rsidRPr="00714E47" w:rsidRDefault="00272E85" w:rsidP="00333567">
      <w:pPr>
        <w:autoSpaceDE w:val="0"/>
        <w:autoSpaceDN w:val="0"/>
        <w:adjustRightInd w:val="0"/>
        <w:ind w:firstLine="708"/>
        <w:jc w:val="both"/>
        <w:rPr>
          <w:color w:val="000000" w:themeColor="text1"/>
          <w:sz w:val="28"/>
          <w:szCs w:val="28"/>
        </w:rPr>
      </w:pPr>
      <w:r w:rsidRPr="00714E47">
        <w:rPr>
          <w:color w:val="000000" w:themeColor="text1"/>
          <w:sz w:val="28"/>
          <w:szCs w:val="28"/>
        </w:rPr>
        <w:t xml:space="preserve">- Степень готовности аппаратно-программного комплекса «Безопасный город» в созданных пилотных муниципальных образованиях к использованию по предназначению. </w:t>
      </w:r>
    </w:p>
    <w:p w:rsidR="00272E85" w:rsidRPr="00714E47" w:rsidRDefault="00272E85" w:rsidP="00333567">
      <w:pPr>
        <w:autoSpaceDE w:val="0"/>
        <w:autoSpaceDN w:val="0"/>
        <w:adjustRightInd w:val="0"/>
        <w:ind w:firstLine="708"/>
        <w:jc w:val="both"/>
        <w:rPr>
          <w:color w:val="000000" w:themeColor="text1"/>
          <w:sz w:val="28"/>
          <w:szCs w:val="28"/>
        </w:rPr>
      </w:pPr>
      <w:r w:rsidRPr="00714E47">
        <w:rPr>
          <w:color w:val="000000" w:themeColor="text1"/>
          <w:sz w:val="28"/>
          <w:szCs w:val="28"/>
        </w:rPr>
        <w:t>Проведенный анализ нормативного правового регулирования реализации основного мероприятия «Системы безопасности» показал, что цель и задачи согласованы между собой, решение задач способствует достижению цели.</w:t>
      </w:r>
    </w:p>
    <w:p w:rsidR="00272E85" w:rsidRPr="00714E47" w:rsidRDefault="00272E85" w:rsidP="002418F6">
      <w:pPr>
        <w:pStyle w:val="ConsPlusTitle"/>
        <w:spacing w:before="240" w:after="120"/>
        <w:ind w:firstLine="709"/>
        <w:jc w:val="both"/>
        <w:outlineLvl w:val="0"/>
        <w:rPr>
          <w:b w:val="0"/>
          <w:color w:val="000000" w:themeColor="text1"/>
          <w:sz w:val="28"/>
          <w:szCs w:val="28"/>
        </w:rPr>
      </w:pPr>
      <w:r w:rsidRPr="00714E47">
        <w:rPr>
          <w:color w:val="000000" w:themeColor="text1"/>
          <w:sz w:val="28"/>
          <w:szCs w:val="28"/>
        </w:rPr>
        <w:lastRenderedPageBreak/>
        <w:t xml:space="preserve">2. Реализация основного мероприятия «Системы безопасности» </w:t>
      </w:r>
    </w:p>
    <w:p w:rsidR="00272E85" w:rsidRPr="00714E47" w:rsidRDefault="00272E85" w:rsidP="00333567">
      <w:pPr>
        <w:autoSpaceDE w:val="0"/>
        <w:autoSpaceDN w:val="0"/>
        <w:adjustRightInd w:val="0"/>
        <w:ind w:firstLine="720"/>
        <w:jc w:val="both"/>
        <w:rPr>
          <w:color w:val="000000" w:themeColor="text1"/>
          <w:sz w:val="28"/>
          <w:szCs w:val="28"/>
        </w:rPr>
      </w:pPr>
      <w:r w:rsidRPr="00714E47">
        <w:rPr>
          <w:color w:val="000000" w:themeColor="text1"/>
          <w:sz w:val="28"/>
          <w:szCs w:val="28"/>
        </w:rPr>
        <w:t>Бюджетные ассигнования, предусмотренные Законами об окружном бюджете</w:t>
      </w:r>
      <w:r w:rsidRPr="00714E47">
        <w:rPr>
          <w:rStyle w:val="ac"/>
          <w:color w:val="000000" w:themeColor="text1"/>
        </w:rPr>
        <w:footnoteReference w:id="5"/>
      </w:r>
      <w:r w:rsidRPr="00714E47">
        <w:rPr>
          <w:color w:val="000000" w:themeColor="text1"/>
          <w:sz w:val="28"/>
          <w:szCs w:val="28"/>
        </w:rPr>
        <w:t xml:space="preserve"> в проверяемом периоде на реализацию основного мероприятия «Системы безопасности» соответствуют ассигнованиям, предусмотренным паспортом Программы. </w:t>
      </w:r>
    </w:p>
    <w:p w:rsidR="00272E85" w:rsidRPr="00714E47" w:rsidRDefault="00272E85" w:rsidP="00333567">
      <w:pPr>
        <w:autoSpaceDE w:val="0"/>
        <w:autoSpaceDN w:val="0"/>
        <w:adjustRightInd w:val="0"/>
        <w:ind w:firstLine="720"/>
        <w:jc w:val="both"/>
        <w:rPr>
          <w:color w:val="000000" w:themeColor="text1"/>
          <w:sz w:val="28"/>
          <w:szCs w:val="28"/>
        </w:rPr>
      </w:pPr>
      <w:r w:rsidRPr="00714E47">
        <w:rPr>
          <w:color w:val="000000" w:themeColor="text1"/>
          <w:sz w:val="28"/>
          <w:szCs w:val="28"/>
        </w:rPr>
        <w:t>Информация об исполнении основного мероприятия «Системы безопасности» представлена в таблице №1.</w:t>
      </w:r>
    </w:p>
    <w:p w:rsidR="00272E85" w:rsidRPr="00714E47" w:rsidRDefault="00272E85" w:rsidP="00E57229">
      <w:pPr>
        <w:autoSpaceDE w:val="0"/>
        <w:autoSpaceDN w:val="0"/>
        <w:adjustRightInd w:val="0"/>
        <w:ind w:firstLine="720"/>
        <w:jc w:val="right"/>
        <w:rPr>
          <w:color w:val="000000" w:themeColor="text1"/>
          <w:sz w:val="28"/>
          <w:szCs w:val="28"/>
        </w:rPr>
      </w:pPr>
      <w:r w:rsidRPr="00714E47">
        <w:rPr>
          <w:color w:val="000000" w:themeColor="text1"/>
          <w:sz w:val="28"/>
          <w:szCs w:val="28"/>
        </w:rPr>
        <w:t>Таблица №1</w:t>
      </w:r>
    </w:p>
    <w:p w:rsidR="00272E85" w:rsidRPr="00714E47" w:rsidRDefault="00272E85" w:rsidP="00E57229">
      <w:pPr>
        <w:autoSpaceDE w:val="0"/>
        <w:autoSpaceDN w:val="0"/>
        <w:adjustRightInd w:val="0"/>
        <w:ind w:firstLine="720"/>
        <w:jc w:val="right"/>
        <w:rPr>
          <w:color w:val="000000" w:themeColor="text1"/>
          <w:sz w:val="28"/>
          <w:szCs w:val="28"/>
        </w:rPr>
      </w:pPr>
      <w:r w:rsidRPr="00714E47">
        <w:rPr>
          <w:color w:val="000000" w:themeColor="text1"/>
          <w:sz w:val="28"/>
          <w:szCs w:val="28"/>
        </w:rPr>
        <w:t>(тыс. рублей)</w:t>
      </w:r>
    </w:p>
    <w:tbl>
      <w:tblPr>
        <w:tblW w:w="9639" w:type="dxa"/>
        <w:tblInd w:w="-5" w:type="dxa"/>
        <w:tblLook w:val="04A0" w:firstRow="1" w:lastRow="0" w:firstColumn="1" w:lastColumn="0" w:noHBand="0" w:noVBand="1"/>
      </w:tblPr>
      <w:tblGrid>
        <w:gridCol w:w="3943"/>
        <w:gridCol w:w="1190"/>
        <w:gridCol w:w="1692"/>
        <w:gridCol w:w="1255"/>
        <w:gridCol w:w="1559"/>
      </w:tblGrid>
      <w:tr w:rsidR="00714E47" w:rsidRPr="00714E47" w:rsidTr="00333567">
        <w:trPr>
          <w:trHeight w:val="705"/>
          <w:tblHeader/>
        </w:trPr>
        <w:tc>
          <w:tcPr>
            <w:tcW w:w="3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 xml:space="preserve">Наименование </w:t>
            </w:r>
            <w:r w:rsidRPr="00714E47">
              <w:rPr>
                <w:color w:val="000000" w:themeColor="text1"/>
                <w:sz w:val="20"/>
                <w:szCs w:val="20"/>
              </w:rPr>
              <w:br/>
              <w:t>мероприятия</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Период реализации (год)</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Утверждено Государственной программой</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Исполнение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ind w:left="-100" w:right="-47"/>
              <w:jc w:val="center"/>
              <w:rPr>
                <w:color w:val="000000" w:themeColor="text1"/>
                <w:sz w:val="20"/>
                <w:szCs w:val="20"/>
              </w:rPr>
            </w:pPr>
            <w:r w:rsidRPr="00714E47">
              <w:rPr>
                <w:color w:val="000000" w:themeColor="text1"/>
                <w:sz w:val="20"/>
                <w:szCs w:val="20"/>
              </w:rPr>
              <w:t xml:space="preserve">Уровень </w:t>
            </w:r>
            <w:r w:rsidRPr="00714E47">
              <w:rPr>
                <w:color w:val="000000" w:themeColor="text1"/>
                <w:sz w:val="20"/>
                <w:szCs w:val="20"/>
              </w:rPr>
              <w:br/>
              <w:t>исполнения (%)</w:t>
            </w:r>
          </w:p>
        </w:tc>
      </w:tr>
      <w:tr w:rsidR="00714E47" w:rsidRPr="00714E47" w:rsidTr="00333567">
        <w:trPr>
          <w:trHeight w:val="300"/>
          <w:tblHeader/>
        </w:trPr>
        <w:tc>
          <w:tcPr>
            <w:tcW w:w="3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1</w:t>
            </w: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2</w:t>
            </w:r>
          </w:p>
        </w:tc>
        <w:tc>
          <w:tcPr>
            <w:tcW w:w="1692"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3</w:t>
            </w:r>
          </w:p>
        </w:tc>
        <w:tc>
          <w:tcPr>
            <w:tcW w:w="1255"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4</w:t>
            </w:r>
          </w:p>
        </w:tc>
        <w:tc>
          <w:tcPr>
            <w:tcW w:w="1559"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5</w:t>
            </w:r>
          </w:p>
        </w:tc>
      </w:tr>
      <w:tr w:rsidR="00714E47" w:rsidRPr="00714E47" w:rsidTr="00333567">
        <w:trPr>
          <w:trHeight w:val="330"/>
        </w:trPr>
        <w:tc>
          <w:tcPr>
            <w:tcW w:w="3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2E85" w:rsidRPr="00714E47" w:rsidRDefault="00272E85" w:rsidP="006C0D12">
            <w:pPr>
              <w:spacing w:line="216" w:lineRule="auto"/>
              <w:jc w:val="both"/>
              <w:rPr>
                <w:b/>
                <w:bCs/>
                <w:color w:val="000000" w:themeColor="text1"/>
                <w:sz w:val="20"/>
                <w:szCs w:val="20"/>
              </w:rPr>
            </w:pPr>
            <w:r w:rsidRPr="00714E47">
              <w:rPr>
                <w:b/>
                <w:bCs/>
                <w:color w:val="000000" w:themeColor="text1"/>
                <w:sz w:val="20"/>
                <w:szCs w:val="20"/>
              </w:rPr>
              <w:t xml:space="preserve">Основное мероприятие </w:t>
            </w:r>
            <w:r w:rsidRPr="00714E47">
              <w:rPr>
                <w:b/>
                <w:color w:val="000000" w:themeColor="text1"/>
                <w:sz w:val="20"/>
                <w:szCs w:val="20"/>
              </w:rPr>
              <w:t>«Создание, развитие и внедрение систем обеспечения безопасности жизнедеятельности населения на территории Чукотского автономного округа»</w:t>
            </w:r>
          </w:p>
        </w:tc>
        <w:tc>
          <w:tcPr>
            <w:tcW w:w="1190" w:type="dxa"/>
            <w:tcBorders>
              <w:top w:val="nil"/>
              <w:left w:val="nil"/>
              <w:bottom w:val="single" w:sz="4" w:space="0" w:color="auto"/>
              <w:right w:val="single" w:sz="4" w:space="0" w:color="auto"/>
            </w:tcBorders>
            <w:shd w:val="clear" w:color="auto" w:fill="auto"/>
            <w:vAlign w:val="center"/>
          </w:tcPr>
          <w:p w:rsidR="00272E85" w:rsidRPr="00714E47" w:rsidRDefault="00272E85" w:rsidP="006C0D12">
            <w:pPr>
              <w:spacing w:line="216" w:lineRule="auto"/>
              <w:jc w:val="center"/>
              <w:rPr>
                <w:b/>
                <w:bCs/>
                <w:color w:val="000000" w:themeColor="text1"/>
                <w:sz w:val="20"/>
                <w:szCs w:val="20"/>
              </w:rPr>
            </w:pPr>
            <w:r w:rsidRPr="00714E47">
              <w:rPr>
                <w:b/>
                <w:bCs/>
                <w:color w:val="000000" w:themeColor="text1"/>
                <w:sz w:val="20"/>
                <w:szCs w:val="20"/>
              </w:rPr>
              <w:t>Всего</w:t>
            </w:r>
          </w:p>
        </w:tc>
        <w:tc>
          <w:tcPr>
            <w:tcW w:w="1692" w:type="dxa"/>
            <w:tcBorders>
              <w:top w:val="nil"/>
              <w:left w:val="nil"/>
              <w:bottom w:val="single" w:sz="4" w:space="0" w:color="auto"/>
              <w:right w:val="single" w:sz="4" w:space="0" w:color="auto"/>
            </w:tcBorders>
            <w:shd w:val="clear" w:color="auto" w:fill="auto"/>
            <w:noWrap/>
            <w:vAlign w:val="center"/>
          </w:tcPr>
          <w:p w:rsidR="00272E85" w:rsidRPr="00714E47" w:rsidRDefault="00272E85" w:rsidP="006C0D12">
            <w:pPr>
              <w:spacing w:line="216" w:lineRule="auto"/>
              <w:jc w:val="right"/>
              <w:rPr>
                <w:b/>
                <w:bCs/>
                <w:color w:val="000000" w:themeColor="text1"/>
                <w:sz w:val="20"/>
                <w:szCs w:val="20"/>
              </w:rPr>
            </w:pPr>
            <w:r w:rsidRPr="00714E47">
              <w:rPr>
                <w:b/>
                <w:bCs/>
                <w:color w:val="000000" w:themeColor="text1"/>
                <w:sz w:val="20"/>
                <w:szCs w:val="20"/>
              </w:rPr>
              <w:t>558 045,7</w:t>
            </w:r>
          </w:p>
        </w:tc>
        <w:tc>
          <w:tcPr>
            <w:tcW w:w="1255" w:type="dxa"/>
            <w:tcBorders>
              <w:top w:val="nil"/>
              <w:left w:val="nil"/>
              <w:bottom w:val="single" w:sz="4" w:space="0" w:color="auto"/>
              <w:right w:val="single" w:sz="4" w:space="0" w:color="auto"/>
            </w:tcBorders>
            <w:shd w:val="clear" w:color="auto" w:fill="auto"/>
            <w:noWrap/>
            <w:vAlign w:val="center"/>
          </w:tcPr>
          <w:p w:rsidR="00272E85" w:rsidRPr="00714E47" w:rsidRDefault="00272E85" w:rsidP="006C0D12">
            <w:pPr>
              <w:spacing w:line="216" w:lineRule="auto"/>
              <w:jc w:val="right"/>
              <w:rPr>
                <w:b/>
                <w:bCs/>
                <w:color w:val="000000" w:themeColor="text1"/>
                <w:sz w:val="20"/>
                <w:szCs w:val="20"/>
              </w:rPr>
            </w:pPr>
            <w:r w:rsidRPr="00714E47">
              <w:rPr>
                <w:b/>
                <w:bCs/>
                <w:color w:val="000000" w:themeColor="text1"/>
                <w:sz w:val="20"/>
                <w:szCs w:val="20"/>
              </w:rPr>
              <w:t>489 396,0</w:t>
            </w:r>
          </w:p>
        </w:tc>
        <w:tc>
          <w:tcPr>
            <w:tcW w:w="1559" w:type="dxa"/>
            <w:tcBorders>
              <w:top w:val="nil"/>
              <w:left w:val="nil"/>
              <w:bottom w:val="single" w:sz="4" w:space="0" w:color="auto"/>
              <w:right w:val="single" w:sz="4" w:space="0" w:color="auto"/>
            </w:tcBorders>
            <w:shd w:val="clear" w:color="auto" w:fill="auto"/>
            <w:noWrap/>
            <w:vAlign w:val="center"/>
          </w:tcPr>
          <w:p w:rsidR="00272E85" w:rsidRPr="00714E47" w:rsidRDefault="00272E85" w:rsidP="006C0D12">
            <w:pPr>
              <w:spacing w:line="216" w:lineRule="auto"/>
              <w:jc w:val="center"/>
              <w:rPr>
                <w:b/>
                <w:bCs/>
                <w:color w:val="000000" w:themeColor="text1"/>
                <w:sz w:val="20"/>
                <w:szCs w:val="20"/>
              </w:rPr>
            </w:pPr>
            <w:r w:rsidRPr="00714E47">
              <w:rPr>
                <w:b/>
                <w:bCs/>
                <w:color w:val="000000" w:themeColor="text1"/>
                <w:sz w:val="20"/>
                <w:szCs w:val="20"/>
              </w:rPr>
              <w:t>87,7</w:t>
            </w:r>
          </w:p>
        </w:tc>
      </w:tr>
      <w:tr w:rsidR="00714E47" w:rsidRPr="00714E47" w:rsidTr="00333567">
        <w:trPr>
          <w:trHeight w:val="330"/>
        </w:trPr>
        <w:tc>
          <w:tcPr>
            <w:tcW w:w="39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both"/>
              <w:rPr>
                <w:b/>
                <w:bCs/>
                <w:color w:val="000000" w:themeColor="text1"/>
                <w:sz w:val="20"/>
                <w:szCs w:val="20"/>
              </w:rPr>
            </w:pP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b/>
                <w:bCs/>
                <w:color w:val="000000" w:themeColor="text1"/>
                <w:sz w:val="20"/>
                <w:szCs w:val="20"/>
              </w:rPr>
            </w:pPr>
            <w:r w:rsidRPr="00714E47">
              <w:rPr>
                <w:b/>
                <w:bCs/>
                <w:color w:val="000000" w:themeColor="text1"/>
                <w:sz w:val="20"/>
                <w:szCs w:val="20"/>
              </w:rPr>
              <w:t>2019</w:t>
            </w:r>
          </w:p>
        </w:tc>
        <w:tc>
          <w:tcPr>
            <w:tcW w:w="1692"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b/>
                <w:bCs/>
                <w:color w:val="000000" w:themeColor="text1"/>
                <w:sz w:val="20"/>
                <w:szCs w:val="20"/>
              </w:rPr>
            </w:pPr>
            <w:r w:rsidRPr="00714E47">
              <w:rPr>
                <w:b/>
                <w:bCs/>
                <w:color w:val="000000" w:themeColor="text1"/>
                <w:sz w:val="20"/>
                <w:szCs w:val="20"/>
              </w:rPr>
              <w:t>188 376,9</w:t>
            </w:r>
          </w:p>
        </w:tc>
        <w:tc>
          <w:tcPr>
            <w:tcW w:w="1255"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b/>
                <w:bCs/>
                <w:color w:val="000000" w:themeColor="text1"/>
                <w:sz w:val="20"/>
                <w:szCs w:val="20"/>
              </w:rPr>
            </w:pPr>
            <w:r w:rsidRPr="00714E47">
              <w:rPr>
                <w:b/>
                <w:bCs/>
                <w:color w:val="000000" w:themeColor="text1"/>
                <w:sz w:val="20"/>
                <w:szCs w:val="20"/>
              </w:rPr>
              <w:t>188 360,3</w:t>
            </w:r>
          </w:p>
        </w:tc>
        <w:tc>
          <w:tcPr>
            <w:tcW w:w="1559"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center"/>
              <w:rPr>
                <w:b/>
                <w:bCs/>
                <w:color w:val="000000" w:themeColor="text1"/>
                <w:sz w:val="20"/>
                <w:szCs w:val="20"/>
              </w:rPr>
            </w:pPr>
            <w:r w:rsidRPr="00714E47">
              <w:rPr>
                <w:b/>
                <w:bCs/>
                <w:color w:val="000000" w:themeColor="text1"/>
                <w:sz w:val="20"/>
                <w:szCs w:val="20"/>
              </w:rPr>
              <w:t>99,9</w:t>
            </w:r>
          </w:p>
        </w:tc>
      </w:tr>
      <w:tr w:rsidR="00714E47" w:rsidRPr="00714E47" w:rsidTr="00333567">
        <w:trPr>
          <w:trHeight w:val="330"/>
        </w:trPr>
        <w:tc>
          <w:tcPr>
            <w:tcW w:w="3943" w:type="dxa"/>
            <w:vMerge/>
            <w:tcBorders>
              <w:top w:val="single" w:sz="4" w:space="0" w:color="auto"/>
              <w:left w:val="single" w:sz="4" w:space="0" w:color="auto"/>
              <w:bottom w:val="single" w:sz="4" w:space="0" w:color="auto"/>
              <w:right w:val="single" w:sz="4" w:space="0" w:color="auto"/>
            </w:tcBorders>
            <w:vAlign w:val="center"/>
            <w:hideMark/>
          </w:tcPr>
          <w:p w:rsidR="00272E85" w:rsidRPr="00714E47" w:rsidRDefault="00272E85" w:rsidP="006C0D12">
            <w:pPr>
              <w:spacing w:line="216" w:lineRule="auto"/>
              <w:jc w:val="both"/>
              <w:rPr>
                <w:b/>
                <w:bCs/>
                <w:color w:val="000000" w:themeColor="text1"/>
                <w:sz w:val="20"/>
                <w:szCs w:val="20"/>
              </w:rPr>
            </w:pP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b/>
                <w:bCs/>
                <w:color w:val="000000" w:themeColor="text1"/>
                <w:sz w:val="20"/>
                <w:szCs w:val="20"/>
              </w:rPr>
            </w:pPr>
            <w:r w:rsidRPr="00714E47">
              <w:rPr>
                <w:b/>
                <w:bCs/>
                <w:color w:val="000000" w:themeColor="text1"/>
                <w:sz w:val="20"/>
                <w:szCs w:val="20"/>
              </w:rPr>
              <w:t>2020</w:t>
            </w:r>
          </w:p>
        </w:tc>
        <w:tc>
          <w:tcPr>
            <w:tcW w:w="1692"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b/>
                <w:bCs/>
                <w:color w:val="000000" w:themeColor="text1"/>
                <w:sz w:val="20"/>
                <w:szCs w:val="20"/>
              </w:rPr>
            </w:pPr>
            <w:r w:rsidRPr="00714E47">
              <w:rPr>
                <w:b/>
                <w:bCs/>
                <w:color w:val="000000" w:themeColor="text1"/>
                <w:sz w:val="20"/>
                <w:szCs w:val="20"/>
              </w:rPr>
              <w:t>119 984,7</w:t>
            </w:r>
          </w:p>
        </w:tc>
        <w:tc>
          <w:tcPr>
            <w:tcW w:w="1255"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b/>
                <w:bCs/>
                <w:color w:val="000000" w:themeColor="text1"/>
                <w:sz w:val="20"/>
                <w:szCs w:val="20"/>
              </w:rPr>
            </w:pPr>
            <w:r w:rsidRPr="00714E47">
              <w:rPr>
                <w:b/>
                <w:bCs/>
                <w:color w:val="000000" w:themeColor="text1"/>
                <w:sz w:val="20"/>
                <w:szCs w:val="20"/>
              </w:rPr>
              <w:t>51 727,0</w:t>
            </w:r>
          </w:p>
        </w:tc>
        <w:tc>
          <w:tcPr>
            <w:tcW w:w="1559"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center"/>
              <w:rPr>
                <w:b/>
                <w:bCs/>
                <w:color w:val="000000" w:themeColor="text1"/>
                <w:sz w:val="20"/>
                <w:szCs w:val="20"/>
              </w:rPr>
            </w:pPr>
            <w:r w:rsidRPr="00714E47">
              <w:rPr>
                <w:b/>
                <w:bCs/>
                <w:color w:val="000000" w:themeColor="text1"/>
                <w:sz w:val="20"/>
                <w:szCs w:val="20"/>
              </w:rPr>
              <w:t>43,1</w:t>
            </w:r>
          </w:p>
        </w:tc>
      </w:tr>
      <w:tr w:rsidR="00714E47" w:rsidRPr="00714E47" w:rsidTr="00333567">
        <w:trPr>
          <w:trHeight w:val="330"/>
        </w:trPr>
        <w:tc>
          <w:tcPr>
            <w:tcW w:w="3943" w:type="dxa"/>
            <w:vMerge/>
            <w:tcBorders>
              <w:top w:val="single" w:sz="4" w:space="0" w:color="auto"/>
              <w:left w:val="single" w:sz="4" w:space="0" w:color="auto"/>
              <w:bottom w:val="single" w:sz="4" w:space="0" w:color="auto"/>
              <w:right w:val="single" w:sz="4" w:space="0" w:color="auto"/>
            </w:tcBorders>
            <w:vAlign w:val="center"/>
            <w:hideMark/>
          </w:tcPr>
          <w:p w:rsidR="00272E85" w:rsidRPr="00714E47" w:rsidRDefault="00272E85" w:rsidP="006C0D12">
            <w:pPr>
              <w:spacing w:line="216" w:lineRule="auto"/>
              <w:jc w:val="both"/>
              <w:rPr>
                <w:b/>
                <w:bCs/>
                <w:color w:val="000000" w:themeColor="text1"/>
                <w:sz w:val="20"/>
                <w:szCs w:val="20"/>
              </w:rPr>
            </w:pP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b/>
                <w:bCs/>
                <w:color w:val="000000" w:themeColor="text1"/>
                <w:sz w:val="20"/>
                <w:szCs w:val="20"/>
              </w:rPr>
            </w:pPr>
            <w:r w:rsidRPr="00714E47">
              <w:rPr>
                <w:b/>
                <w:bCs/>
                <w:color w:val="000000" w:themeColor="text1"/>
                <w:sz w:val="20"/>
                <w:szCs w:val="20"/>
              </w:rPr>
              <w:t>2021</w:t>
            </w:r>
          </w:p>
        </w:tc>
        <w:tc>
          <w:tcPr>
            <w:tcW w:w="1692"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b/>
                <w:bCs/>
                <w:color w:val="000000" w:themeColor="text1"/>
                <w:sz w:val="20"/>
                <w:szCs w:val="20"/>
              </w:rPr>
            </w:pPr>
            <w:r w:rsidRPr="00714E47">
              <w:rPr>
                <w:b/>
                <w:bCs/>
                <w:color w:val="000000" w:themeColor="text1"/>
                <w:sz w:val="20"/>
                <w:szCs w:val="20"/>
              </w:rPr>
              <w:t>110 291,0</w:t>
            </w:r>
          </w:p>
        </w:tc>
        <w:tc>
          <w:tcPr>
            <w:tcW w:w="1255"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b/>
                <w:bCs/>
                <w:color w:val="000000" w:themeColor="text1"/>
                <w:sz w:val="20"/>
                <w:szCs w:val="20"/>
              </w:rPr>
            </w:pPr>
            <w:r w:rsidRPr="00714E47">
              <w:rPr>
                <w:b/>
                <w:bCs/>
                <w:color w:val="000000" w:themeColor="text1"/>
                <w:sz w:val="20"/>
                <w:szCs w:val="20"/>
              </w:rPr>
              <w:t>110 230,7</w:t>
            </w:r>
          </w:p>
        </w:tc>
        <w:tc>
          <w:tcPr>
            <w:tcW w:w="1559"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center"/>
              <w:rPr>
                <w:b/>
                <w:bCs/>
                <w:color w:val="000000" w:themeColor="text1"/>
                <w:sz w:val="20"/>
                <w:szCs w:val="20"/>
              </w:rPr>
            </w:pPr>
            <w:r w:rsidRPr="00714E47">
              <w:rPr>
                <w:b/>
                <w:bCs/>
                <w:color w:val="000000" w:themeColor="text1"/>
                <w:sz w:val="20"/>
                <w:szCs w:val="20"/>
              </w:rPr>
              <w:t>99,9</w:t>
            </w:r>
          </w:p>
        </w:tc>
      </w:tr>
      <w:tr w:rsidR="00714E47" w:rsidRPr="00714E47" w:rsidTr="00333567">
        <w:trPr>
          <w:trHeight w:val="330"/>
        </w:trPr>
        <w:tc>
          <w:tcPr>
            <w:tcW w:w="3943" w:type="dxa"/>
            <w:vMerge/>
            <w:tcBorders>
              <w:top w:val="single" w:sz="4" w:space="0" w:color="auto"/>
              <w:left w:val="single" w:sz="4" w:space="0" w:color="auto"/>
              <w:bottom w:val="single" w:sz="4" w:space="0" w:color="auto"/>
              <w:right w:val="single" w:sz="4" w:space="0" w:color="auto"/>
            </w:tcBorders>
            <w:vAlign w:val="center"/>
            <w:hideMark/>
          </w:tcPr>
          <w:p w:rsidR="00272E85" w:rsidRPr="00714E47" w:rsidRDefault="00272E85" w:rsidP="006C0D12">
            <w:pPr>
              <w:spacing w:line="216" w:lineRule="auto"/>
              <w:jc w:val="both"/>
              <w:rPr>
                <w:b/>
                <w:bCs/>
                <w:color w:val="000000" w:themeColor="text1"/>
                <w:sz w:val="20"/>
                <w:szCs w:val="20"/>
              </w:rPr>
            </w:pP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b/>
                <w:bCs/>
                <w:color w:val="000000" w:themeColor="text1"/>
                <w:sz w:val="20"/>
                <w:szCs w:val="20"/>
              </w:rPr>
            </w:pPr>
            <w:r w:rsidRPr="00714E47">
              <w:rPr>
                <w:b/>
                <w:bCs/>
                <w:color w:val="000000" w:themeColor="text1"/>
                <w:sz w:val="20"/>
                <w:szCs w:val="20"/>
              </w:rPr>
              <w:t>2022</w:t>
            </w:r>
          </w:p>
        </w:tc>
        <w:tc>
          <w:tcPr>
            <w:tcW w:w="1692"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b/>
                <w:bCs/>
                <w:color w:val="000000" w:themeColor="text1"/>
                <w:sz w:val="20"/>
                <w:szCs w:val="20"/>
              </w:rPr>
            </w:pPr>
            <w:r w:rsidRPr="00714E47">
              <w:rPr>
                <w:b/>
                <w:bCs/>
                <w:color w:val="000000" w:themeColor="text1"/>
                <w:sz w:val="20"/>
                <w:szCs w:val="20"/>
              </w:rPr>
              <w:t>139 393,1</w:t>
            </w:r>
          </w:p>
        </w:tc>
        <w:tc>
          <w:tcPr>
            <w:tcW w:w="1255"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b/>
                <w:bCs/>
                <w:color w:val="000000" w:themeColor="text1"/>
                <w:sz w:val="20"/>
                <w:szCs w:val="20"/>
              </w:rPr>
            </w:pPr>
            <w:r w:rsidRPr="00714E47">
              <w:rPr>
                <w:b/>
                <w:bCs/>
                <w:color w:val="000000" w:themeColor="text1"/>
                <w:sz w:val="20"/>
                <w:szCs w:val="20"/>
              </w:rPr>
              <w:t>139 078,0</w:t>
            </w:r>
          </w:p>
        </w:tc>
        <w:tc>
          <w:tcPr>
            <w:tcW w:w="1559"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center"/>
              <w:rPr>
                <w:b/>
                <w:bCs/>
                <w:color w:val="000000" w:themeColor="text1"/>
                <w:sz w:val="20"/>
                <w:szCs w:val="20"/>
              </w:rPr>
            </w:pPr>
            <w:r w:rsidRPr="00714E47">
              <w:rPr>
                <w:b/>
                <w:bCs/>
                <w:color w:val="000000" w:themeColor="text1"/>
                <w:sz w:val="20"/>
                <w:szCs w:val="20"/>
              </w:rPr>
              <w:t>99,8</w:t>
            </w:r>
          </w:p>
        </w:tc>
      </w:tr>
      <w:tr w:rsidR="00714E47" w:rsidRPr="00714E47" w:rsidTr="00333567">
        <w:trPr>
          <w:trHeight w:val="330"/>
        </w:trPr>
        <w:tc>
          <w:tcPr>
            <w:tcW w:w="3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both"/>
              <w:rPr>
                <w:color w:val="000000" w:themeColor="text1"/>
                <w:sz w:val="20"/>
                <w:szCs w:val="20"/>
              </w:rPr>
            </w:pPr>
            <w:r w:rsidRPr="00714E47">
              <w:rPr>
                <w:color w:val="000000" w:themeColor="text1"/>
                <w:sz w:val="20"/>
                <w:szCs w:val="20"/>
              </w:rPr>
              <w:t>1. Подготовка, развертывание и ввод в эксплуатацию системы «112»</w:t>
            </w: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2019</w:t>
            </w:r>
          </w:p>
        </w:tc>
        <w:tc>
          <w:tcPr>
            <w:tcW w:w="1692"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9 064,3</w:t>
            </w:r>
          </w:p>
        </w:tc>
        <w:tc>
          <w:tcPr>
            <w:tcW w:w="1255"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9 064,3</w:t>
            </w:r>
          </w:p>
        </w:tc>
        <w:tc>
          <w:tcPr>
            <w:tcW w:w="1559"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100,0</w:t>
            </w:r>
          </w:p>
        </w:tc>
      </w:tr>
      <w:tr w:rsidR="00714E47" w:rsidRPr="00714E47" w:rsidTr="00333567">
        <w:trPr>
          <w:trHeight w:val="330"/>
        </w:trPr>
        <w:tc>
          <w:tcPr>
            <w:tcW w:w="3943" w:type="dxa"/>
            <w:vMerge/>
            <w:tcBorders>
              <w:top w:val="single" w:sz="4" w:space="0" w:color="auto"/>
              <w:left w:val="single" w:sz="4" w:space="0" w:color="auto"/>
              <w:bottom w:val="single" w:sz="4" w:space="0" w:color="auto"/>
              <w:right w:val="single" w:sz="4" w:space="0" w:color="auto"/>
            </w:tcBorders>
            <w:vAlign w:val="center"/>
            <w:hideMark/>
          </w:tcPr>
          <w:p w:rsidR="00272E85" w:rsidRPr="00714E47" w:rsidRDefault="00272E85" w:rsidP="006C0D12">
            <w:pPr>
              <w:spacing w:line="216" w:lineRule="auto"/>
              <w:jc w:val="both"/>
              <w:rPr>
                <w:color w:val="000000" w:themeColor="text1"/>
                <w:sz w:val="20"/>
                <w:szCs w:val="20"/>
              </w:rPr>
            </w:pP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2022</w:t>
            </w:r>
          </w:p>
        </w:tc>
        <w:tc>
          <w:tcPr>
            <w:tcW w:w="1692"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510,6</w:t>
            </w:r>
          </w:p>
        </w:tc>
        <w:tc>
          <w:tcPr>
            <w:tcW w:w="1255"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510,6</w:t>
            </w:r>
          </w:p>
        </w:tc>
        <w:tc>
          <w:tcPr>
            <w:tcW w:w="1559"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100,0</w:t>
            </w:r>
          </w:p>
        </w:tc>
      </w:tr>
      <w:tr w:rsidR="00714E47" w:rsidRPr="00714E47" w:rsidTr="00333567">
        <w:trPr>
          <w:trHeight w:val="330"/>
        </w:trPr>
        <w:tc>
          <w:tcPr>
            <w:tcW w:w="3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both"/>
              <w:rPr>
                <w:color w:val="000000" w:themeColor="text1"/>
                <w:sz w:val="20"/>
                <w:szCs w:val="20"/>
              </w:rPr>
            </w:pPr>
            <w:r w:rsidRPr="00714E47">
              <w:rPr>
                <w:color w:val="000000" w:themeColor="text1"/>
                <w:sz w:val="20"/>
                <w:szCs w:val="20"/>
              </w:rPr>
              <w:t>2. Развитие систем оповещения и информирования населения о чрезвычайных ситуациях природного и техногенного характера</w:t>
            </w: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2020</w:t>
            </w:r>
          </w:p>
        </w:tc>
        <w:tc>
          <w:tcPr>
            <w:tcW w:w="1692"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299,0</w:t>
            </w:r>
          </w:p>
        </w:tc>
        <w:tc>
          <w:tcPr>
            <w:tcW w:w="1255"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299,0</w:t>
            </w:r>
          </w:p>
        </w:tc>
        <w:tc>
          <w:tcPr>
            <w:tcW w:w="1559"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100,0</w:t>
            </w:r>
          </w:p>
        </w:tc>
      </w:tr>
      <w:tr w:rsidR="00714E47" w:rsidRPr="00714E47" w:rsidTr="00333567">
        <w:trPr>
          <w:trHeight w:val="330"/>
        </w:trPr>
        <w:tc>
          <w:tcPr>
            <w:tcW w:w="3943" w:type="dxa"/>
            <w:vMerge/>
            <w:tcBorders>
              <w:top w:val="single" w:sz="4" w:space="0" w:color="auto"/>
              <w:left w:val="single" w:sz="4" w:space="0" w:color="auto"/>
              <w:bottom w:val="single" w:sz="4" w:space="0" w:color="auto"/>
              <w:right w:val="single" w:sz="4" w:space="0" w:color="auto"/>
            </w:tcBorders>
            <w:vAlign w:val="center"/>
            <w:hideMark/>
          </w:tcPr>
          <w:p w:rsidR="00272E85" w:rsidRPr="00714E47" w:rsidRDefault="00272E85" w:rsidP="006C0D12">
            <w:pPr>
              <w:spacing w:line="216" w:lineRule="auto"/>
              <w:jc w:val="both"/>
              <w:rPr>
                <w:color w:val="000000" w:themeColor="text1"/>
                <w:sz w:val="20"/>
                <w:szCs w:val="20"/>
              </w:rPr>
            </w:pP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2021</w:t>
            </w:r>
          </w:p>
        </w:tc>
        <w:tc>
          <w:tcPr>
            <w:tcW w:w="1692"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85,0</w:t>
            </w:r>
          </w:p>
        </w:tc>
        <w:tc>
          <w:tcPr>
            <w:tcW w:w="1255"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100,0</w:t>
            </w:r>
          </w:p>
        </w:tc>
      </w:tr>
      <w:tr w:rsidR="00714E47" w:rsidRPr="00714E47" w:rsidTr="00333567">
        <w:trPr>
          <w:trHeight w:val="330"/>
        </w:trPr>
        <w:tc>
          <w:tcPr>
            <w:tcW w:w="3943" w:type="dxa"/>
            <w:vMerge/>
            <w:tcBorders>
              <w:top w:val="single" w:sz="4" w:space="0" w:color="auto"/>
              <w:left w:val="single" w:sz="4" w:space="0" w:color="auto"/>
              <w:bottom w:val="single" w:sz="4" w:space="0" w:color="auto"/>
              <w:right w:val="single" w:sz="4" w:space="0" w:color="auto"/>
            </w:tcBorders>
            <w:vAlign w:val="center"/>
            <w:hideMark/>
          </w:tcPr>
          <w:p w:rsidR="00272E85" w:rsidRPr="00714E47" w:rsidRDefault="00272E85" w:rsidP="006C0D12">
            <w:pPr>
              <w:spacing w:line="216" w:lineRule="auto"/>
              <w:jc w:val="both"/>
              <w:rPr>
                <w:color w:val="000000" w:themeColor="text1"/>
                <w:sz w:val="20"/>
                <w:szCs w:val="20"/>
              </w:rPr>
            </w:pP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2022</w:t>
            </w:r>
          </w:p>
        </w:tc>
        <w:tc>
          <w:tcPr>
            <w:tcW w:w="1692"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68 316,6</w:t>
            </w:r>
          </w:p>
        </w:tc>
        <w:tc>
          <w:tcPr>
            <w:tcW w:w="1255"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68 316,5</w:t>
            </w:r>
          </w:p>
        </w:tc>
        <w:tc>
          <w:tcPr>
            <w:tcW w:w="1559"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100,0</w:t>
            </w:r>
          </w:p>
        </w:tc>
      </w:tr>
      <w:tr w:rsidR="00714E47" w:rsidRPr="00714E47" w:rsidTr="00333567">
        <w:trPr>
          <w:trHeight w:val="330"/>
        </w:trPr>
        <w:tc>
          <w:tcPr>
            <w:tcW w:w="3943" w:type="dxa"/>
            <w:vMerge w:val="restart"/>
            <w:tcBorders>
              <w:top w:val="nil"/>
              <w:left w:val="single" w:sz="4" w:space="0" w:color="auto"/>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both"/>
              <w:rPr>
                <w:color w:val="000000" w:themeColor="text1"/>
                <w:sz w:val="20"/>
                <w:szCs w:val="20"/>
              </w:rPr>
            </w:pPr>
            <w:r w:rsidRPr="00714E47">
              <w:rPr>
                <w:color w:val="000000" w:themeColor="text1"/>
                <w:sz w:val="20"/>
                <w:szCs w:val="20"/>
              </w:rPr>
              <w:t>3. Эксплуатационно-техническое обслуживание, хранение оборудования и средств региональной автоматизированной системы централизованного оповещения (РАСЦО) на базе аппаратуры оповещения П-166</w:t>
            </w: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2019</w:t>
            </w:r>
          </w:p>
        </w:tc>
        <w:tc>
          <w:tcPr>
            <w:tcW w:w="1692"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6 580,2</w:t>
            </w:r>
          </w:p>
        </w:tc>
        <w:tc>
          <w:tcPr>
            <w:tcW w:w="1255"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6 580,2</w:t>
            </w:r>
          </w:p>
        </w:tc>
        <w:tc>
          <w:tcPr>
            <w:tcW w:w="1559"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100,0</w:t>
            </w:r>
          </w:p>
        </w:tc>
      </w:tr>
      <w:tr w:rsidR="00714E47" w:rsidRPr="00714E47" w:rsidTr="00333567">
        <w:trPr>
          <w:trHeight w:val="330"/>
        </w:trPr>
        <w:tc>
          <w:tcPr>
            <w:tcW w:w="3943" w:type="dxa"/>
            <w:vMerge/>
            <w:tcBorders>
              <w:top w:val="nil"/>
              <w:left w:val="single" w:sz="4" w:space="0" w:color="auto"/>
              <w:bottom w:val="single" w:sz="4" w:space="0" w:color="auto"/>
              <w:right w:val="single" w:sz="4" w:space="0" w:color="auto"/>
            </w:tcBorders>
            <w:vAlign w:val="center"/>
            <w:hideMark/>
          </w:tcPr>
          <w:p w:rsidR="00272E85" w:rsidRPr="00714E47" w:rsidRDefault="00272E85" w:rsidP="006C0D12">
            <w:pPr>
              <w:spacing w:line="216" w:lineRule="auto"/>
              <w:jc w:val="both"/>
              <w:rPr>
                <w:color w:val="000000" w:themeColor="text1"/>
                <w:sz w:val="20"/>
                <w:szCs w:val="20"/>
              </w:rPr>
            </w:pP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2020</w:t>
            </w:r>
          </w:p>
        </w:tc>
        <w:tc>
          <w:tcPr>
            <w:tcW w:w="1692"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6 000,0</w:t>
            </w:r>
          </w:p>
        </w:tc>
        <w:tc>
          <w:tcPr>
            <w:tcW w:w="1255"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100,0</w:t>
            </w:r>
          </w:p>
        </w:tc>
      </w:tr>
      <w:tr w:rsidR="00714E47" w:rsidRPr="00714E47" w:rsidTr="00333567">
        <w:trPr>
          <w:trHeight w:val="330"/>
        </w:trPr>
        <w:tc>
          <w:tcPr>
            <w:tcW w:w="3943" w:type="dxa"/>
            <w:vMerge/>
            <w:tcBorders>
              <w:top w:val="nil"/>
              <w:left w:val="single" w:sz="4" w:space="0" w:color="auto"/>
              <w:bottom w:val="single" w:sz="4" w:space="0" w:color="auto"/>
              <w:right w:val="single" w:sz="4" w:space="0" w:color="auto"/>
            </w:tcBorders>
            <w:vAlign w:val="center"/>
            <w:hideMark/>
          </w:tcPr>
          <w:p w:rsidR="00272E85" w:rsidRPr="00714E47" w:rsidRDefault="00272E85" w:rsidP="006C0D12">
            <w:pPr>
              <w:spacing w:line="216" w:lineRule="auto"/>
              <w:jc w:val="both"/>
              <w:rPr>
                <w:color w:val="000000" w:themeColor="text1"/>
                <w:sz w:val="20"/>
                <w:szCs w:val="20"/>
              </w:rPr>
            </w:pP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2021</w:t>
            </w:r>
          </w:p>
        </w:tc>
        <w:tc>
          <w:tcPr>
            <w:tcW w:w="1692"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6 000,0</w:t>
            </w:r>
          </w:p>
        </w:tc>
        <w:tc>
          <w:tcPr>
            <w:tcW w:w="1255"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100,0</w:t>
            </w:r>
          </w:p>
        </w:tc>
      </w:tr>
      <w:tr w:rsidR="00714E47" w:rsidRPr="00714E47" w:rsidTr="00333567">
        <w:trPr>
          <w:trHeight w:val="330"/>
        </w:trPr>
        <w:tc>
          <w:tcPr>
            <w:tcW w:w="3943" w:type="dxa"/>
            <w:vMerge/>
            <w:tcBorders>
              <w:top w:val="nil"/>
              <w:left w:val="single" w:sz="4" w:space="0" w:color="auto"/>
              <w:bottom w:val="single" w:sz="4" w:space="0" w:color="auto"/>
              <w:right w:val="single" w:sz="4" w:space="0" w:color="auto"/>
            </w:tcBorders>
            <w:vAlign w:val="center"/>
            <w:hideMark/>
          </w:tcPr>
          <w:p w:rsidR="00272E85" w:rsidRPr="00714E47" w:rsidRDefault="00272E85" w:rsidP="006C0D12">
            <w:pPr>
              <w:spacing w:line="216" w:lineRule="auto"/>
              <w:jc w:val="both"/>
              <w:rPr>
                <w:color w:val="000000" w:themeColor="text1"/>
                <w:sz w:val="20"/>
                <w:szCs w:val="20"/>
              </w:rPr>
            </w:pP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2022</w:t>
            </w:r>
          </w:p>
        </w:tc>
        <w:tc>
          <w:tcPr>
            <w:tcW w:w="1692"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6 000,0</w:t>
            </w:r>
          </w:p>
        </w:tc>
        <w:tc>
          <w:tcPr>
            <w:tcW w:w="1255"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100,0</w:t>
            </w:r>
          </w:p>
        </w:tc>
      </w:tr>
      <w:tr w:rsidR="00714E47" w:rsidRPr="00714E47" w:rsidTr="00333567">
        <w:trPr>
          <w:trHeight w:val="330"/>
        </w:trPr>
        <w:tc>
          <w:tcPr>
            <w:tcW w:w="3943" w:type="dxa"/>
            <w:vMerge w:val="restart"/>
            <w:tcBorders>
              <w:top w:val="nil"/>
              <w:left w:val="single" w:sz="4" w:space="0" w:color="auto"/>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both"/>
              <w:rPr>
                <w:color w:val="000000" w:themeColor="text1"/>
                <w:sz w:val="20"/>
                <w:szCs w:val="20"/>
              </w:rPr>
            </w:pPr>
            <w:r w:rsidRPr="00714E47">
              <w:rPr>
                <w:color w:val="000000" w:themeColor="text1"/>
                <w:sz w:val="20"/>
                <w:szCs w:val="20"/>
              </w:rPr>
              <w:t>4. Подготовка к построению (развитию), внедрению в эксплуатацию аппаратно-программного комплекса «Безопасный город»</w:t>
            </w: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2019</w:t>
            </w:r>
          </w:p>
        </w:tc>
        <w:tc>
          <w:tcPr>
            <w:tcW w:w="1692"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155 015,0</w:t>
            </w:r>
          </w:p>
        </w:tc>
        <w:tc>
          <w:tcPr>
            <w:tcW w:w="1255"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155 006,5</w:t>
            </w:r>
          </w:p>
        </w:tc>
        <w:tc>
          <w:tcPr>
            <w:tcW w:w="1559"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100,0</w:t>
            </w:r>
          </w:p>
        </w:tc>
      </w:tr>
      <w:tr w:rsidR="00714E47" w:rsidRPr="00714E47" w:rsidTr="00333567">
        <w:trPr>
          <w:trHeight w:val="330"/>
        </w:trPr>
        <w:tc>
          <w:tcPr>
            <w:tcW w:w="3943" w:type="dxa"/>
            <w:vMerge/>
            <w:tcBorders>
              <w:top w:val="nil"/>
              <w:left w:val="single" w:sz="4" w:space="0" w:color="auto"/>
              <w:bottom w:val="single" w:sz="4" w:space="0" w:color="auto"/>
              <w:right w:val="single" w:sz="4" w:space="0" w:color="auto"/>
            </w:tcBorders>
            <w:vAlign w:val="center"/>
            <w:hideMark/>
          </w:tcPr>
          <w:p w:rsidR="00272E85" w:rsidRPr="00714E47" w:rsidRDefault="00272E85" w:rsidP="006C0D12">
            <w:pPr>
              <w:spacing w:line="216" w:lineRule="auto"/>
              <w:jc w:val="both"/>
              <w:rPr>
                <w:color w:val="000000" w:themeColor="text1"/>
                <w:sz w:val="20"/>
                <w:szCs w:val="20"/>
              </w:rPr>
            </w:pP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2020</w:t>
            </w:r>
          </w:p>
        </w:tc>
        <w:tc>
          <w:tcPr>
            <w:tcW w:w="1692"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80 012,9</w:t>
            </w:r>
          </w:p>
        </w:tc>
        <w:tc>
          <w:tcPr>
            <w:tcW w:w="1255"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11 760,7</w:t>
            </w:r>
          </w:p>
        </w:tc>
        <w:tc>
          <w:tcPr>
            <w:tcW w:w="1559"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14,7</w:t>
            </w:r>
          </w:p>
        </w:tc>
      </w:tr>
      <w:tr w:rsidR="00714E47" w:rsidRPr="00714E47" w:rsidTr="00333567">
        <w:trPr>
          <w:trHeight w:val="330"/>
        </w:trPr>
        <w:tc>
          <w:tcPr>
            <w:tcW w:w="3943" w:type="dxa"/>
            <w:vMerge/>
            <w:tcBorders>
              <w:top w:val="nil"/>
              <w:left w:val="single" w:sz="4" w:space="0" w:color="auto"/>
              <w:bottom w:val="single" w:sz="4" w:space="0" w:color="auto"/>
              <w:right w:val="single" w:sz="4" w:space="0" w:color="auto"/>
            </w:tcBorders>
            <w:vAlign w:val="center"/>
            <w:hideMark/>
          </w:tcPr>
          <w:p w:rsidR="00272E85" w:rsidRPr="00714E47" w:rsidRDefault="00272E85" w:rsidP="006C0D12">
            <w:pPr>
              <w:spacing w:line="216" w:lineRule="auto"/>
              <w:jc w:val="both"/>
              <w:rPr>
                <w:color w:val="000000" w:themeColor="text1"/>
                <w:sz w:val="20"/>
                <w:szCs w:val="20"/>
              </w:rPr>
            </w:pP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2021</w:t>
            </w:r>
          </w:p>
        </w:tc>
        <w:tc>
          <w:tcPr>
            <w:tcW w:w="1692"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68 883,4</w:t>
            </w:r>
          </w:p>
        </w:tc>
        <w:tc>
          <w:tcPr>
            <w:tcW w:w="1255"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68 883,3</w:t>
            </w:r>
          </w:p>
        </w:tc>
        <w:tc>
          <w:tcPr>
            <w:tcW w:w="1559"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100,0</w:t>
            </w:r>
          </w:p>
        </w:tc>
      </w:tr>
      <w:tr w:rsidR="00714E47" w:rsidRPr="00714E47" w:rsidTr="00333567">
        <w:trPr>
          <w:trHeight w:val="330"/>
        </w:trPr>
        <w:tc>
          <w:tcPr>
            <w:tcW w:w="3943" w:type="dxa"/>
            <w:vMerge/>
            <w:tcBorders>
              <w:top w:val="nil"/>
              <w:left w:val="single" w:sz="4" w:space="0" w:color="auto"/>
              <w:bottom w:val="single" w:sz="4" w:space="0" w:color="auto"/>
              <w:right w:val="single" w:sz="4" w:space="0" w:color="auto"/>
            </w:tcBorders>
            <w:vAlign w:val="center"/>
            <w:hideMark/>
          </w:tcPr>
          <w:p w:rsidR="00272E85" w:rsidRPr="00714E47" w:rsidRDefault="00272E85" w:rsidP="006C0D12">
            <w:pPr>
              <w:spacing w:line="216" w:lineRule="auto"/>
              <w:jc w:val="both"/>
              <w:rPr>
                <w:color w:val="000000" w:themeColor="text1"/>
                <w:sz w:val="20"/>
                <w:szCs w:val="20"/>
              </w:rPr>
            </w:pP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2022</w:t>
            </w:r>
          </w:p>
        </w:tc>
        <w:tc>
          <w:tcPr>
            <w:tcW w:w="1692"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510,6</w:t>
            </w:r>
          </w:p>
        </w:tc>
        <w:tc>
          <w:tcPr>
            <w:tcW w:w="1255"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510,6</w:t>
            </w:r>
          </w:p>
        </w:tc>
        <w:tc>
          <w:tcPr>
            <w:tcW w:w="1559"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100,0</w:t>
            </w:r>
          </w:p>
        </w:tc>
      </w:tr>
      <w:tr w:rsidR="00714E47" w:rsidRPr="00714E47" w:rsidTr="00333567">
        <w:trPr>
          <w:trHeight w:val="330"/>
        </w:trPr>
        <w:tc>
          <w:tcPr>
            <w:tcW w:w="3943" w:type="dxa"/>
            <w:vMerge w:val="restart"/>
            <w:tcBorders>
              <w:top w:val="nil"/>
              <w:left w:val="single" w:sz="4" w:space="0" w:color="auto"/>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both"/>
              <w:rPr>
                <w:color w:val="000000" w:themeColor="text1"/>
                <w:sz w:val="20"/>
                <w:szCs w:val="20"/>
              </w:rPr>
            </w:pPr>
            <w:r w:rsidRPr="00714E47">
              <w:rPr>
                <w:color w:val="000000" w:themeColor="text1"/>
                <w:sz w:val="20"/>
                <w:szCs w:val="20"/>
              </w:rPr>
              <w:t>5. Эксплуатационно-техническое обслуживание, хранение оборудования и средств Системы «112»</w:t>
            </w: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2019</w:t>
            </w:r>
          </w:p>
        </w:tc>
        <w:tc>
          <w:tcPr>
            <w:tcW w:w="1692"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17 717,4</w:t>
            </w:r>
          </w:p>
        </w:tc>
        <w:tc>
          <w:tcPr>
            <w:tcW w:w="1255"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17 709,3</w:t>
            </w:r>
          </w:p>
        </w:tc>
        <w:tc>
          <w:tcPr>
            <w:tcW w:w="1559"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100,0</w:t>
            </w:r>
          </w:p>
        </w:tc>
      </w:tr>
      <w:tr w:rsidR="00714E47" w:rsidRPr="00714E47" w:rsidTr="00333567">
        <w:trPr>
          <w:trHeight w:val="330"/>
        </w:trPr>
        <w:tc>
          <w:tcPr>
            <w:tcW w:w="3943" w:type="dxa"/>
            <w:vMerge/>
            <w:tcBorders>
              <w:top w:val="nil"/>
              <w:left w:val="single" w:sz="4" w:space="0" w:color="auto"/>
              <w:bottom w:val="single" w:sz="4" w:space="0" w:color="auto"/>
              <w:right w:val="single" w:sz="4" w:space="0" w:color="auto"/>
            </w:tcBorders>
            <w:vAlign w:val="center"/>
            <w:hideMark/>
          </w:tcPr>
          <w:p w:rsidR="00272E85" w:rsidRPr="00714E47" w:rsidRDefault="00272E85" w:rsidP="006C0D12">
            <w:pPr>
              <w:spacing w:line="216" w:lineRule="auto"/>
              <w:jc w:val="both"/>
              <w:rPr>
                <w:color w:val="000000" w:themeColor="text1"/>
                <w:sz w:val="20"/>
                <w:szCs w:val="20"/>
              </w:rPr>
            </w:pP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2020</w:t>
            </w:r>
          </w:p>
        </w:tc>
        <w:tc>
          <w:tcPr>
            <w:tcW w:w="1692"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33 672,8</w:t>
            </w:r>
          </w:p>
        </w:tc>
        <w:tc>
          <w:tcPr>
            <w:tcW w:w="1255"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33 667,3</w:t>
            </w:r>
          </w:p>
        </w:tc>
        <w:tc>
          <w:tcPr>
            <w:tcW w:w="1559"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99,9</w:t>
            </w:r>
          </w:p>
        </w:tc>
      </w:tr>
      <w:tr w:rsidR="00714E47" w:rsidRPr="00714E47" w:rsidTr="00333567">
        <w:trPr>
          <w:trHeight w:val="330"/>
        </w:trPr>
        <w:tc>
          <w:tcPr>
            <w:tcW w:w="3943" w:type="dxa"/>
            <w:vMerge/>
            <w:tcBorders>
              <w:top w:val="nil"/>
              <w:left w:val="single" w:sz="4" w:space="0" w:color="auto"/>
              <w:bottom w:val="single" w:sz="4" w:space="0" w:color="auto"/>
              <w:right w:val="single" w:sz="4" w:space="0" w:color="auto"/>
            </w:tcBorders>
            <w:vAlign w:val="center"/>
            <w:hideMark/>
          </w:tcPr>
          <w:p w:rsidR="00272E85" w:rsidRPr="00714E47" w:rsidRDefault="00272E85" w:rsidP="006C0D12">
            <w:pPr>
              <w:spacing w:line="216" w:lineRule="auto"/>
              <w:jc w:val="both"/>
              <w:rPr>
                <w:color w:val="000000" w:themeColor="text1"/>
                <w:sz w:val="20"/>
                <w:szCs w:val="20"/>
              </w:rPr>
            </w:pP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2021</w:t>
            </w:r>
          </w:p>
        </w:tc>
        <w:tc>
          <w:tcPr>
            <w:tcW w:w="1692"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35 322,6</w:t>
            </w:r>
          </w:p>
        </w:tc>
        <w:tc>
          <w:tcPr>
            <w:tcW w:w="1255"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35 262,4</w:t>
            </w:r>
          </w:p>
        </w:tc>
        <w:tc>
          <w:tcPr>
            <w:tcW w:w="1559"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99,8</w:t>
            </w:r>
          </w:p>
        </w:tc>
      </w:tr>
      <w:tr w:rsidR="00714E47" w:rsidRPr="00714E47" w:rsidTr="00333567">
        <w:trPr>
          <w:trHeight w:val="330"/>
        </w:trPr>
        <w:tc>
          <w:tcPr>
            <w:tcW w:w="3943" w:type="dxa"/>
            <w:vMerge/>
            <w:tcBorders>
              <w:top w:val="nil"/>
              <w:left w:val="single" w:sz="4" w:space="0" w:color="auto"/>
              <w:bottom w:val="single" w:sz="4" w:space="0" w:color="auto"/>
              <w:right w:val="single" w:sz="4" w:space="0" w:color="auto"/>
            </w:tcBorders>
            <w:vAlign w:val="center"/>
            <w:hideMark/>
          </w:tcPr>
          <w:p w:rsidR="00272E85" w:rsidRPr="00714E47" w:rsidRDefault="00272E85" w:rsidP="006C0D12">
            <w:pPr>
              <w:spacing w:line="216" w:lineRule="auto"/>
              <w:jc w:val="both"/>
              <w:rPr>
                <w:color w:val="000000" w:themeColor="text1"/>
                <w:sz w:val="20"/>
                <w:szCs w:val="20"/>
              </w:rPr>
            </w:pP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2022</w:t>
            </w:r>
          </w:p>
        </w:tc>
        <w:tc>
          <w:tcPr>
            <w:tcW w:w="1692"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36 962,5</w:t>
            </w:r>
          </w:p>
        </w:tc>
        <w:tc>
          <w:tcPr>
            <w:tcW w:w="1255"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36 962,4</w:t>
            </w:r>
          </w:p>
        </w:tc>
        <w:tc>
          <w:tcPr>
            <w:tcW w:w="1559"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100,0</w:t>
            </w:r>
          </w:p>
        </w:tc>
      </w:tr>
      <w:tr w:rsidR="00714E47" w:rsidRPr="00714E47" w:rsidTr="00333567">
        <w:trPr>
          <w:trHeight w:val="330"/>
        </w:trPr>
        <w:tc>
          <w:tcPr>
            <w:tcW w:w="3943" w:type="dxa"/>
            <w:tcBorders>
              <w:top w:val="nil"/>
              <w:left w:val="single" w:sz="4" w:space="0" w:color="auto"/>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both"/>
              <w:rPr>
                <w:color w:val="000000" w:themeColor="text1"/>
                <w:sz w:val="20"/>
                <w:szCs w:val="20"/>
              </w:rPr>
            </w:pPr>
            <w:r w:rsidRPr="00714E47">
              <w:rPr>
                <w:color w:val="000000" w:themeColor="text1"/>
                <w:sz w:val="20"/>
                <w:szCs w:val="20"/>
              </w:rPr>
              <w:t>6. Эксплуатационно-техническое обслуживание, хранение оборудования и средств аппаратно-программного комплекса «Безопасный город»</w:t>
            </w:r>
          </w:p>
          <w:p w:rsidR="00CA0669" w:rsidRPr="00714E47" w:rsidRDefault="00CA0669" w:rsidP="006C0D12">
            <w:pPr>
              <w:spacing w:line="216" w:lineRule="auto"/>
              <w:jc w:val="both"/>
              <w:rPr>
                <w:color w:val="000000" w:themeColor="text1"/>
                <w:sz w:val="6"/>
                <w:szCs w:val="6"/>
              </w:rPr>
            </w:pPr>
          </w:p>
        </w:tc>
        <w:tc>
          <w:tcPr>
            <w:tcW w:w="1190" w:type="dxa"/>
            <w:tcBorders>
              <w:top w:val="nil"/>
              <w:left w:val="nil"/>
              <w:bottom w:val="single" w:sz="4" w:space="0" w:color="auto"/>
              <w:right w:val="single" w:sz="4" w:space="0" w:color="auto"/>
            </w:tcBorders>
            <w:shd w:val="clear" w:color="auto" w:fill="auto"/>
            <w:vAlign w:val="center"/>
            <w:hideMark/>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2022</w:t>
            </w:r>
          </w:p>
        </w:tc>
        <w:tc>
          <w:tcPr>
            <w:tcW w:w="1692"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27 092,8</w:t>
            </w:r>
          </w:p>
        </w:tc>
        <w:tc>
          <w:tcPr>
            <w:tcW w:w="1255" w:type="dxa"/>
            <w:tcBorders>
              <w:top w:val="nil"/>
              <w:left w:val="nil"/>
              <w:bottom w:val="single" w:sz="4" w:space="0" w:color="auto"/>
              <w:right w:val="single" w:sz="4" w:space="0" w:color="auto"/>
            </w:tcBorders>
            <w:shd w:val="clear" w:color="auto" w:fill="auto"/>
            <w:noWrap/>
            <w:vAlign w:val="center"/>
            <w:hideMark/>
          </w:tcPr>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26 777,9</w:t>
            </w:r>
          </w:p>
        </w:tc>
        <w:tc>
          <w:tcPr>
            <w:tcW w:w="1559" w:type="dxa"/>
            <w:tcBorders>
              <w:top w:val="nil"/>
              <w:left w:val="nil"/>
              <w:bottom w:val="single" w:sz="4" w:space="0" w:color="auto"/>
              <w:right w:val="single" w:sz="4" w:space="0" w:color="auto"/>
            </w:tcBorders>
            <w:shd w:val="clear" w:color="auto" w:fill="auto"/>
            <w:noWrap/>
            <w:vAlign w:val="center"/>
          </w:tcPr>
          <w:p w:rsidR="00272E85" w:rsidRPr="00714E47" w:rsidRDefault="00272E85" w:rsidP="006C0D12">
            <w:pPr>
              <w:spacing w:line="216" w:lineRule="auto"/>
              <w:jc w:val="center"/>
              <w:rPr>
                <w:color w:val="000000" w:themeColor="text1"/>
                <w:sz w:val="20"/>
                <w:szCs w:val="20"/>
              </w:rPr>
            </w:pPr>
            <w:r w:rsidRPr="00714E47">
              <w:rPr>
                <w:color w:val="000000" w:themeColor="text1"/>
                <w:sz w:val="20"/>
                <w:szCs w:val="20"/>
              </w:rPr>
              <w:t>98,8</w:t>
            </w:r>
          </w:p>
        </w:tc>
      </w:tr>
    </w:tbl>
    <w:p w:rsidR="00272E85" w:rsidRPr="00714E47" w:rsidRDefault="00272E85" w:rsidP="00333567">
      <w:pPr>
        <w:spacing w:before="120"/>
        <w:ind w:firstLine="708"/>
        <w:jc w:val="both"/>
        <w:rPr>
          <w:color w:val="000000" w:themeColor="text1"/>
          <w:sz w:val="28"/>
          <w:szCs w:val="28"/>
        </w:rPr>
      </w:pPr>
      <w:r w:rsidRPr="00714E47">
        <w:rPr>
          <w:color w:val="000000" w:themeColor="text1"/>
          <w:sz w:val="28"/>
          <w:szCs w:val="28"/>
        </w:rPr>
        <w:lastRenderedPageBreak/>
        <w:t>Финансирование основного мероприятия «Системы безопасности» осуществлялось за счет средств окружного бюджета, исполнение составило:</w:t>
      </w:r>
      <w:r w:rsidRPr="00714E47">
        <w:rPr>
          <w:bCs/>
          <w:color w:val="000000" w:themeColor="text1"/>
          <w:sz w:val="28"/>
          <w:szCs w:val="28"/>
        </w:rPr>
        <w:t xml:space="preserve"> в 2019 году – 188 360,3 тыс. рублей или 99,9%</w:t>
      </w:r>
      <w:r w:rsidRPr="00714E47">
        <w:rPr>
          <w:color w:val="000000" w:themeColor="text1"/>
          <w:sz w:val="28"/>
          <w:szCs w:val="28"/>
        </w:rPr>
        <w:t xml:space="preserve"> плановых назначений, в 2020 году – 51 727,0 тыс. рублей или 43,1% плановых назначений, в 2021 году – 110 230,7 тыс. рублей или 99,9% и в 2022 году – 139 078,0 тыс. рублей или 99,8% плановых назначений. </w:t>
      </w:r>
    </w:p>
    <w:p w:rsidR="00272E85" w:rsidRPr="00714E47" w:rsidRDefault="00272E85" w:rsidP="00333567">
      <w:pPr>
        <w:pStyle w:val="ConsPlusTitle"/>
        <w:ind w:firstLine="709"/>
        <w:jc w:val="both"/>
        <w:outlineLvl w:val="0"/>
        <w:rPr>
          <w:b w:val="0"/>
          <w:color w:val="000000" w:themeColor="text1"/>
          <w:sz w:val="28"/>
          <w:szCs w:val="28"/>
        </w:rPr>
      </w:pPr>
      <w:r w:rsidRPr="00714E47">
        <w:rPr>
          <w:b w:val="0"/>
          <w:color w:val="000000" w:themeColor="text1"/>
          <w:sz w:val="28"/>
          <w:szCs w:val="28"/>
        </w:rPr>
        <w:t xml:space="preserve">В рамках реализации </w:t>
      </w:r>
      <w:r w:rsidRPr="00714E47">
        <w:rPr>
          <w:color w:val="000000" w:themeColor="text1"/>
          <w:sz w:val="28"/>
          <w:szCs w:val="28"/>
        </w:rPr>
        <w:t>мероприятия «Подготовка, развертывание и ввод в эксплуатацию системы «112»</w:t>
      </w:r>
      <w:r w:rsidRPr="00714E47">
        <w:rPr>
          <w:b w:val="0"/>
          <w:color w:val="000000" w:themeColor="text1"/>
          <w:sz w:val="28"/>
          <w:szCs w:val="28"/>
        </w:rPr>
        <w:t xml:space="preserve"> проводится поэтапное создание (обеспечение эксплуатации) единой системы обеспечения вызовов экстренных служб по</w:t>
      </w:r>
      <w:r w:rsidRPr="00714E47">
        <w:rPr>
          <w:b w:val="0"/>
          <w:color w:val="000000" w:themeColor="text1"/>
          <w:sz w:val="28"/>
          <w:szCs w:val="28"/>
          <w:lang w:val="en-US"/>
        </w:rPr>
        <w:t> </w:t>
      </w:r>
      <w:r w:rsidRPr="00714E47">
        <w:rPr>
          <w:b w:val="0"/>
          <w:color w:val="000000" w:themeColor="text1"/>
          <w:sz w:val="28"/>
          <w:szCs w:val="28"/>
        </w:rPr>
        <w:t>единому номеру «112» в муниципальных образованиях Чукотского автономного округа</w:t>
      </w:r>
      <w:r w:rsidRPr="00714E47">
        <w:rPr>
          <w:color w:val="000000" w:themeColor="text1"/>
          <w:sz w:val="28"/>
          <w:szCs w:val="28"/>
        </w:rPr>
        <w:t xml:space="preserve">, </w:t>
      </w:r>
      <w:r w:rsidRPr="00714E47">
        <w:rPr>
          <w:b w:val="0"/>
          <w:color w:val="000000" w:themeColor="text1"/>
          <w:sz w:val="28"/>
          <w:szCs w:val="28"/>
        </w:rPr>
        <w:t>интеграция системы обеспечения вызова экстренных оперативных служб по единому номеру «112» округа с государственной автоматизированной информационной системой «ЭРА-ГЛОНАСС» и создание на территории городского округа Анадырь объекта автоматизации (ЕДДС) системы обеспечения вызова экстренных оперативных служб по единому номеру «112» на базе единых дежурно-диспетчерских служб муниципальных образований Чукотского автономного округа.</w:t>
      </w:r>
    </w:p>
    <w:p w:rsidR="00272E85" w:rsidRPr="00714E47" w:rsidRDefault="00272E85" w:rsidP="00333567">
      <w:pPr>
        <w:pStyle w:val="ConsPlusTitle"/>
        <w:ind w:firstLine="709"/>
        <w:jc w:val="both"/>
        <w:outlineLvl w:val="0"/>
        <w:rPr>
          <w:b w:val="0"/>
          <w:color w:val="000000" w:themeColor="text1"/>
          <w:sz w:val="28"/>
          <w:szCs w:val="28"/>
        </w:rPr>
      </w:pPr>
      <w:r w:rsidRPr="00714E47">
        <w:rPr>
          <w:b w:val="0"/>
          <w:color w:val="000000" w:themeColor="text1"/>
          <w:sz w:val="28"/>
          <w:szCs w:val="28"/>
        </w:rPr>
        <w:t>Реализация</w:t>
      </w:r>
      <w:r w:rsidRPr="00714E47">
        <w:rPr>
          <w:color w:val="000000" w:themeColor="text1"/>
          <w:sz w:val="28"/>
          <w:szCs w:val="28"/>
        </w:rPr>
        <w:t xml:space="preserve"> мероприятия «Развитие систем оповещения и информирования населения о чрезвычайных ситуациях природного и техногенного характера» </w:t>
      </w:r>
      <w:r w:rsidRPr="00714E47">
        <w:rPr>
          <w:b w:val="0"/>
          <w:color w:val="000000" w:themeColor="text1"/>
          <w:sz w:val="28"/>
          <w:szCs w:val="28"/>
        </w:rPr>
        <w:t>направлена на развитие систем оповещения и информирования населения о чрезвычайных ситуациях природного и техногенного характера, посредством разработки проектной документации реконструкции региональной автоматизированной системы централизованного оповещения населения Чукотского автономного округа, выполнения комплекса работ по проведению негосударственной экспертизы сметной документации на объект «Реконструкция региональной автоматизированной системы централизованного оповещения Чукотского автономного округа» и проектирования систем защиты информации в региональной автоматизированной системе централизованного оповещения Чукотского автономного округа,</w:t>
      </w:r>
      <w:r w:rsidRPr="00714E47">
        <w:rPr>
          <w:color w:val="000000" w:themeColor="text1"/>
          <w:sz w:val="28"/>
          <w:szCs w:val="28"/>
        </w:rPr>
        <w:t xml:space="preserve"> </w:t>
      </w:r>
      <w:r w:rsidRPr="00714E47">
        <w:rPr>
          <w:b w:val="0"/>
          <w:color w:val="000000" w:themeColor="text1"/>
          <w:sz w:val="28"/>
          <w:szCs w:val="28"/>
        </w:rPr>
        <w:t xml:space="preserve">на поставку оборудования для реконструкции региональной автоматизированной системы централизованного оповещения населения Чукотского автономного округа. </w:t>
      </w:r>
    </w:p>
    <w:p w:rsidR="00272E85" w:rsidRPr="00714E47" w:rsidRDefault="00272E85" w:rsidP="00333567">
      <w:pPr>
        <w:pStyle w:val="ConsPlusTitle"/>
        <w:ind w:firstLine="709"/>
        <w:jc w:val="both"/>
        <w:outlineLvl w:val="0"/>
        <w:rPr>
          <w:b w:val="0"/>
          <w:color w:val="000000" w:themeColor="text1"/>
          <w:sz w:val="28"/>
          <w:szCs w:val="28"/>
        </w:rPr>
      </w:pPr>
      <w:r w:rsidRPr="00714E47">
        <w:rPr>
          <w:b w:val="0"/>
          <w:color w:val="000000" w:themeColor="text1"/>
          <w:sz w:val="28"/>
          <w:szCs w:val="28"/>
        </w:rPr>
        <w:t xml:space="preserve">В рамках реализации </w:t>
      </w:r>
      <w:r w:rsidRPr="00714E47">
        <w:rPr>
          <w:color w:val="000000" w:themeColor="text1"/>
          <w:sz w:val="28"/>
          <w:szCs w:val="28"/>
        </w:rPr>
        <w:t>мероприятия «Эксплуатационно-техническое обслуживание, хранение оборудования и средств региональной автоматизированной системы централизованного оповещения (РАСЦО) на базе аппаратуры оповещения</w:t>
      </w:r>
      <w:r w:rsidRPr="00714E47">
        <w:rPr>
          <w:color w:val="000000" w:themeColor="text1"/>
          <w:sz w:val="28"/>
          <w:szCs w:val="28"/>
          <w:lang w:val="en-US"/>
        </w:rPr>
        <w:t> </w:t>
      </w:r>
      <w:r w:rsidRPr="00714E47">
        <w:rPr>
          <w:color w:val="000000" w:themeColor="text1"/>
          <w:sz w:val="28"/>
          <w:szCs w:val="28"/>
        </w:rPr>
        <w:t xml:space="preserve">П-166» </w:t>
      </w:r>
      <w:r w:rsidRPr="00714E47">
        <w:rPr>
          <w:b w:val="0"/>
          <w:color w:val="000000" w:themeColor="text1"/>
          <w:sz w:val="28"/>
          <w:szCs w:val="28"/>
        </w:rPr>
        <w:t>осуществляется поддержание в постоянной готовности региональной автоматизированной системы централизованного оповещения населения Чукотского автономного округа (эксплуатационно-техническое обслуживание, хранение оборудования и средств региональной автоматизированной системы централизованного оповещения (РАСЦО) на базе аппаратуры оповещения П-166).</w:t>
      </w:r>
    </w:p>
    <w:p w:rsidR="00272E85" w:rsidRPr="00714E47" w:rsidRDefault="00272E85" w:rsidP="00333567">
      <w:pPr>
        <w:autoSpaceDE w:val="0"/>
        <w:autoSpaceDN w:val="0"/>
        <w:adjustRightInd w:val="0"/>
        <w:ind w:firstLine="709"/>
        <w:jc w:val="both"/>
        <w:rPr>
          <w:b/>
          <w:color w:val="000000" w:themeColor="text1"/>
          <w:sz w:val="28"/>
          <w:szCs w:val="28"/>
        </w:rPr>
      </w:pPr>
      <w:r w:rsidRPr="00714E47">
        <w:rPr>
          <w:color w:val="000000" w:themeColor="text1"/>
          <w:sz w:val="28"/>
          <w:szCs w:val="28"/>
        </w:rPr>
        <w:t xml:space="preserve">В ходе реализации </w:t>
      </w:r>
      <w:r w:rsidRPr="00714E47">
        <w:rPr>
          <w:b/>
          <w:color w:val="000000" w:themeColor="text1"/>
          <w:sz w:val="28"/>
          <w:szCs w:val="28"/>
        </w:rPr>
        <w:t>мероприятия «Подготовка к построению (развитию), внедрению в эксплуатацию аппаратно-программного комплекса «Безопасный город»</w:t>
      </w:r>
      <w:r w:rsidRPr="00714E47">
        <w:rPr>
          <w:color w:val="000000" w:themeColor="text1"/>
          <w:sz w:val="28"/>
          <w:szCs w:val="28"/>
        </w:rPr>
        <w:t xml:space="preserve"> </w:t>
      </w:r>
      <w:r w:rsidRPr="00714E47">
        <w:rPr>
          <w:bCs/>
          <w:color w:val="000000" w:themeColor="text1"/>
          <w:sz w:val="28"/>
          <w:szCs w:val="28"/>
        </w:rPr>
        <w:t xml:space="preserve">проведены </w:t>
      </w:r>
      <w:r w:rsidRPr="00714E47">
        <w:rPr>
          <w:color w:val="000000" w:themeColor="text1"/>
          <w:sz w:val="28"/>
          <w:szCs w:val="28"/>
        </w:rPr>
        <w:t xml:space="preserve">работы по созданию и внедрению </w:t>
      </w:r>
      <w:r w:rsidRPr="00714E47">
        <w:rPr>
          <w:color w:val="000000" w:themeColor="text1"/>
          <w:sz w:val="28"/>
          <w:szCs w:val="28"/>
        </w:rPr>
        <w:lastRenderedPageBreak/>
        <w:t>опытного участка аппаратно-программного комплекса «Безопасный город» на территории пилотных муниципальных образований Чукотского автономного округа</w:t>
      </w:r>
      <w:r w:rsidRPr="00714E47">
        <w:rPr>
          <w:rStyle w:val="ac"/>
          <w:color w:val="000000" w:themeColor="text1"/>
        </w:rPr>
        <w:footnoteReference w:id="6"/>
      </w:r>
      <w:r w:rsidRPr="00714E47">
        <w:rPr>
          <w:color w:val="000000" w:themeColor="text1"/>
          <w:sz w:val="28"/>
          <w:szCs w:val="28"/>
        </w:rPr>
        <w:t xml:space="preserve"> (в населенных пунктах: </w:t>
      </w:r>
      <w:proofErr w:type="spellStart"/>
      <w:r w:rsidRPr="00714E47">
        <w:rPr>
          <w:rFonts w:eastAsia="Calibri"/>
          <w:color w:val="000000" w:themeColor="text1"/>
          <w:spacing w:val="2"/>
          <w:sz w:val="28"/>
          <w:szCs w:val="28"/>
          <w:lang w:eastAsia="en-US"/>
        </w:rPr>
        <w:t>пгт</w:t>
      </w:r>
      <w:proofErr w:type="spellEnd"/>
      <w:r w:rsidRPr="00714E47">
        <w:rPr>
          <w:rFonts w:eastAsia="Calibri"/>
          <w:color w:val="000000" w:themeColor="text1"/>
          <w:spacing w:val="2"/>
          <w:sz w:val="28"/>
          <w:szCs w:val="28"/>
          <w:lang w:eastAsia="en-US"/>
        </w:rPr>
        <w:t xml:space="preserve"> Угольные Копи,</w:t>
      </w:r>
      <w:r w:rsidRPr="00714E47">
        <w:rPr>
          <w:color w:val="000000" w:themeColor="text1"/>
          <w:sz w:val="28"/>
          <w:szCs w:val="28"/>
        </w:rPr>
        <w:t xml:space="preserve"> г. Анадырь, </w:t>
      </w:r>
      <w:r w:rsidRPr="00714E47">
        <w:rPr>
          <w:rFonts w:eastAsia="Calibri"/>
          <w:color w:val="000000" w:themeColor="text1"/>
          <w:spacing w:val="2"/>
          <w:sz w:val="28"/>
          <w:szCs w:val="28"/>
          <w:lang w:eastAsia="en-US"/>
        </w:rPr>
        <w:t>г.</w:t>
      </w:r>
      <w:r w:rsidRPr="00714E47">
        <w:rPr>
          <w:rFonts w:eastAsia="Calibri"/>
          <w:b/>
          <w:color w:val="000000" w:themeColor="text1"/>
          <w:spacing w:val="2"/>
          <w:sz w:val="28"/>
          <w:szCs w:val="28"/>
          <w:lang w:eastAsia="en-US"/>
        </w:rPr>
        <w:t> </w:t>
      </w:r>
      <w:r w:rsidRPr="00714E47">
        <w:rPr>
          <w:rFonts w:eastAsia="Calibri"/>
          <w:color w:val="000000" w:themeColor="text1"/>
          <w:spacing w:val="2"/>
          <w:sz w:val="28"/>
          <w:szCs w:val="28"/>
          <w:lang w:eastAsia="en-US"/>
        </w:rPr>
        <w:t xml:space="preserve">Билибино и г. </w:t>
      </w:r>
      <w:proofErr w:type="spellStart"/>
      <w:r w:rsidRPr="00714E47">
        <w:rPr>
          <w:rFonts w:eastAsia="Calibri"/>
          <w:color w:val="000000" w:themeColor="text1"/>
          <w:spacing w:val="2"/>
          <w:sz w:val="28"/>
          <w:szCs w:val="28"/>
          <w:lang w:eastAsia="en-US"/>
        </w:rPr>
        <w:t>Певек</w:t>
      </w:r>
      <w:proofErr w:type="spellEnd"/>
      <w:r w:rsidRPr="00714E47">
        <w:rPr>
          <w:rFonts w:eastAsia="Calibri"/>
          <w:color w:val="000000" w:themeColor="text1"/>
          <w:spacing w:val="2"/>
          <w:sz w:val="28"/>
          <w:szCs w:val="28"/>
          <w:lang w:eastAsia="en-US"/>
        </w:rPr>
        <w:t>)</w:t>
      </w:r>
      <w:r w:rsidRPr="00714E47">
        <w:rPr>
          <w:color w:val="000000" w:themeColor="text1"/>
          <w:sz w:val="28"/>
          <w:szCs w:val="28"/>
        </w:rPr>
        <w:t>, в рамках исполнения Распоряжения Правительства Российской Федерации от 3 декабря 2014 года №2446-р «Концепция построения и развития аппаратно-программного комплекса «Безопасный город».</w:t>
      </w:r>
    </w:p>
    <w:p w:rsidR="00272E85" w:rsidRPr="00714E47" w:rsidRDefault="00272E85" w:rsidP="00333567">
      <w:pPr>
        <w:pStyle w:val="ConsPlusTitle"/>
        <w:ind w:firstLine="709"/>
        <w:jc w:val="both"/>
        <w:outlineLvl w:val="0"/>
        <w:rPr>
          <w:color w:val="000000" w:themeColor="text1"/>
          <w:sz w:val="28"/>
          <w:szCs w:val="28"/>
        </w:rPr>
      </w:pPr>
      <w:r w:rsidRPr="00714E47">
        <w:rPr>
          <w:b w:val="0"/>
          <w:color w:val="000000" w:themeColor="text1"/>
          <w:sz w:val="28"/>
          <w:szCs w:val="28"/>
        </w:rPr>
        <w:t>В рамках реализации</w:t>
      </w:r>
      <w:r w:rsidRPr="00714E47">
        <w:rPr>
          <w:color w:val="000000" w:themeColor="text1"/>
          <w:sz w:val="28"/>
          <w:szCs w:val="28"/>
        </w:rPr>
        <w:t xml:space="preserve"> мероприятия «Эксплуатационно-техническое обслуживание, хранение оборудования и средств Системы «112» </w:t>
      </w:r>
      <w:r w:rsidRPr="00714E47">
        <w:rPr>
          <w:b w:val="0"/>
          <w:color w:val="000000" w:themeColor="text1"/>
          <w:sz w:val="28"/>
          <w:szCs w:val="28"/>
        </w:rPr>
        <w:t xml:space="preserve">осуществлялось сопровождение и техническая поддержка унифицированного специального программного обеспечения системы обеспечения вызова экстренных оперативных служб по единому номеру «112» Чукотского автономного округа. </w:t>
      </w:r>
    </w:p>
    <w:p w:rsidR="00272E85" w:rsidRPr="00714E47" w:rsidRDefault="00272E85" w:rsidP="00333567">
      <w:pPr>
        <w:pStyle w:val="ConsPlusTitle"/>
        <w:ind w:firstLine="709"/>
        <w:jc w:val="both"/>
        <w:outlineLvl w:val="0"/>
        <w:rPr>
          <w:b w:val="0"/>
          <w:color w:val="000000" w:themeColor="text1"/>
          <w:sz w:val="28"/>
          <w:szCs w:val="28"/>
        </w:rPr>
      </w:pPr>
      <w:r w:rsidRPr="00714E47">
        <w:rPr>
          <w:b w:val="0"/>
          <w:color w:val="000000" w:themeColor="text1"/>
          <w:sz w:val="28"/>
          <w:szCs w:val="28"/>
        </w:rPr>
        <w:t>Реализация</w:t>
      </w:r>
      <w:r w:rsidRPr="00714E47">
        <w:rPr>
          <w:color w:val="000000" w:themeColor="text1"/>
          <w:sz w:val="28"/>
          <w:szCs w:val="28"/>
        </w:rPr>
        <w:t xml:space="preserve"> мероприятия «Эксплуатационно-техническое обслуживание, хранение оборудования и средств аппаратно-программного комплекса «Безопасный город» </w:t>
      </w:r>
      <w:r w:rsidRPr="00714E47">
        <w:rPr>
          <w:b w:val="0"/>
          <w:color w:val="000000" w:themeColor="text1"/>
          <w:sz w:val="28"/>
          <w:szCs w:val="28"/>
        </w:rPr>
        <w:t>заключалась в организации и предоставлении передачи данных на основе виртуальной частной сети, опытного участка аппаратно-программного комплекса «Безопасный город» на территории Чукотского автономного округа.</w:t>
      </w:r>
    </w:p>
    <w:p w:rsidR="00272E85" w:rsidRPr="00714E47" w:rsidRDefault="00272E85" w:rsidP="002418F6">
      <w:pPr>
        <w:pStyle w:val="ConsPlusTitle"/>
        <w:spacing w:before="240" w:after="120"/>
        <w:ind w:firstLine="709"/>
        <w:jc w:val="both"/>
        <w:outlineLvl w:val="0"/>
        <w:rPr>
          <w:color w:val="000000" w:themeColor="text1"/>
          <w:sz w:val="28"/>
          <w:szCs w:val="28"/>
        </w:rPr>
      </w:pPr>
      <w:r w:rsidRPr="00714E47">
        <w:rPr>
          <w:color w:val="000000" w:themeColor="text1"/>
          <w:sz w:val="28"/>
          <w:szCs w:val="28"/>
        </w:rPr>
        <w:t>3. Исполнение показателей (индикаторов) основного мероприятия «Системы безопасности»</w:t>
      </w:r>
    </w:p>
    <w:p w:rsidR="00272E85" w:rsidRPr="00714E47" w:rsidRDefault="00272E85" w:rsidP="00333567">
      <w:pPr>
        <w:autoSpaceDE w:val="0"/>
        <w:autoSpaceDN w:val="0"/>
        <w:adjustRightInd w:val="0"/>
        <w:spacing w:before="120"/>
        <w:ind w:firstLine="708"/>
        <w:jc w:val="both"/>
        <w:rPr>
          <w:color w:val="000000" w:themeColor="text1"/>
          <w:sz w:val="28"/>
          <w:szCs w:val="28"/>
        </w:rPr>
      </w:pPr>
      <w:r w:rsidRPr="00714E47">
        <w:rPr>
          <w:color w:val="000000" w:themeColor="text1"/>
          <w:sz w:val="28"/>
          <w:szCs w:val="28"/>
        </w:rPr>
        <w:t xml:space="preserve">Согласно годовым отчетам о ходе реализации Программы «Предупреждение чрезвычайных ситуаций природного и техногенного характера и обеспечение пожарной безопасности в Чукотском автономном округе» </w:t>
      </w:r>
      <w:r w:rsidRPr="00714E47">
        <w:rPr>
          <w:color w:val="000000" w:themeColor="text1"/>
          <w:sz w:val="28"/>
          <w:szCs w:val="28"/>
        </w:rPr>
        <w:br/>
        <w:t>в период с 2019 года по 2021 год, и предварительной информации о ходе реализации за 2022 год, целевые показатели (индикаторы)</w:t>
      </w:r>
      <w:r w:rsidRPr="00714E47">
        <w:rPr>
          <w:rStyle w:val="ac"/>
          <w:color w:val="000000" w:themeColor="text1"/>
        </w:rPr>
        <w:footnoteReference w:id="7"/>
      </w:r>
      <w:r w:rsidRPr="00714E47">
        <w:rPr>
          <w:color w:val="000000" w:themeColor="text1"/>
          <w:sz w:val="28"/>
          <w:szCs w:val="28"/>
        </w:rPr>
        <w:t xml:space="preserve"> выполнены в полном объеме, за исключением 2020 года, когда исполнение показателя «Уровень внедрения сегментов аппаратно-программного комплекса «Безопасный город» на территории пилотных муниципальных образований Чукотского автономного округа» при реализации мероприятия «Подготовка к построению (развитию), внедрению в эксплуатацию аппаратно-программного комплекса «Безопасный город» составило 60%, в связи с неисполнением обязательств исполнителем, предусмотренных контрактом на выполнение работ по созданию и внедрению опытного участка аппаратно-программного комплекса «Безопасный город» на территории Чукотского автономного округа. </w:t>
      </w:r>
    </w:p>
    <w:p w:rsidR="00272E85" w:rsidRPr="00714E47" w:rsidRDefault="00272E85" w:rsidP="00333567">
      <w:pPr>
        <w:tabs>
          <w:tab w:val="left" w:pos="1134"/>
        </w:tabs>
        <w:autoSpaceDE w:val="0"/>
        <w:autoSpaceDN w:val="0"/>
        <w:adjustRightInd w:val="0"/>
        <w:ind w:firstLine="708"/>
        <w:jc w:val="both"/>
        <w:rPr>
          <w:color w:val="000000" w:themeColor="text1"/>
          <w:sz w:val="28"/>
          <w:szCs w:val="28"/>
        </w:rPr>
      </w:pPr>
      <w:r w:rsidRPr="00714E47">
        <w:rPr>
          <w:color w:val="000000" w:themeColor="text1"/>
          <w:sz w:val="28"/>
          <w:szCs w:val="28"/>
        </w:rPr>
        <w:lastRenderedPageBreak/>
        <w:t xml:space="preserve">В соответствии с действующим законодательством исполнителю Учреждением направлена претензия о нарушении обязательств контракта. </w:t>
      </w:r>
    </w:p>
    <w:p w:rsidR="00272E85" w:rsidRPr="00714E47" w:rsidRDefault="00272E85" w:rsidP="00333567">
      <w:pPr>
        <w:ind w:firstLine="708"/>
        <w:jc w:val="both"/>
        <w:rPr>
          <w:color w:val="000000" w:themeColor="text1"/>
          <w:sz w:val="28"/>
          <w:szCs w:val="28"/>
        </w:rPr>
      </w:pPr>
      <w:r w:rsidRPr="00714E47">
        <w:rPr>
          <w:color w:val="000000" w:themeColor="text1"/>
          <w:sz w:val="28"/>
          <w:szCs w:val="28"/>
        </w:rPr>
        <w:t>В 2021 году работы по устранению недостатков по созданию и внедрению опытного участка аппаратно-программного комплекса «Безопасный город» на территории Чукотского автономного округа (монтаж, настройка и сопряжение оборудования, установка и настройка специального программного обеспечения в г. Билибино и г. </w:t>
      </w:r>
      <w:proofErr w:type="spellStart"/>
      <w:r w:rsidRPr="00714E47">
        <w:rPr>
          <w:color w:val="000000" w:themeColor="text1"/>
          <w:sz w:val="28"/>
          <w:szCs w:val="28"/>
        </w:rPr>
        <w:t>Певек</w:t>
      </w:r>
      <w:proofErr w:type="spellEnd"/>
      <w:r w:rsidRPr="00714E47">
        <w:rPr>
          <w:color w:val="000000" w:themeColor="text1"/>
          <w:sz w:val="28"/>
          <w:szCs w:val="28"/>
        </w:rPr>
        <w:t>) выполнены.</w:t>
      </w:r>
    </w:p>
    <w:p w:rsidR="00272E85" w:rsidRPr="00714E47" w:rsidRDefault="00272E85" w:rsidP="00FE30E7">
      <w:pPr>
        <w:pStyle w:val="ConsPlusTitle"/>
        <w:spacing w:before="240" w:after="120"/>
        <w:ind w:firstLine="709"/>
        <w:jc w:val="both"/>
        <w:outlineLvl w:val="0"/>
        <w:rPr>
          <w:color w:val="000000" w:themeColor="text1"/>
          <w:sz w:val="28"/>
          <w:szCs w:val="28"/>
        </w:rPr>
      </w:pPr>
      <w:r w:rsidRPr="00714E47">
        <w:rPr>
          <w:color w:val="000000" w:themeColor="text1"/>
          <w:sz w:val="28"/>
          <w:szCs w:val="28"/>
        </w:rPr>
        <w:t>4. Соблюдение установленного порядка распоряжения, управления и использования окружного имущества, приобретенного и используемого в рамках реализации основного мероприятия «Системы безопасности»</w:t>
      </w:r>
    </w:p>
    <w:p w:rsidR="00272E85" w:rsidRPr="00714E47" w:rsidRDefault="00272E85" w:rsidP="00333567">
      <w:pPr>
        <w:pStyle w:val="Pa5"/>
        <w:spacing w:line="240" w:lineRule="auto"/>
        <w:ind w:firstLine="709"/>
        <w:jc w:val="both"/>
        <w:rPr>
          <w:rFonts w:ascii="Times New Roman" w:hAnsi="Times New Roman"/>
          <w:color w:val="000000" w:themeColor="text1"/>
          <w:sz w:val="28"/>
          <w:szCs w:val="28"/>
          <w:lang w:eastAsia="ru-RU"/>
        </w:rPr>
      </w:pPr>
      <w:r w:rsidRPr="00714E47">
        <w:rPr>
          <w:rFonts w:ascii="Times New Roman" w:hAnsi="Times New Roman"/>
          <w:color w:val="000000" w:themeColor="text1"/>
          <w:sz w:val="28"/>
          <w:szCs w:val="28"/>
        </w:rPr>
        <w:t xml:space="preserve">В составе имущества, </w:t>
      </w:r>
      <w:r w:rsidRPr="00714E47">
        <w:rPr>
          <w:rFonts w:ascii="Times New Roman" w:hAnsi="Times New Roman"/>
          <w:color w:val="000000" w:themeColor="text1"/>
          <w:sz w:val="28"/>
          <w:szCs w:val="28"/>
          <w:lang w:eastAsia="ru-RU"/>
        </w:rPr>
        <w:t>закрепленного за Управлением гражданской защиты на праве оперативного управления, приобретенного в рамках реализации основного мероприятия «Системы безопасности» по состоянию на 1 января 2023 года числится 827 объектов основных средств (балансовая стоимость составляет 101 828,6 тыс. рублей).</w:t>
      </w:r>
    </w:p>
    <w:p w:rsidR="00272E85" w:rsidRPr="00714E47" w:rsidRDefault="00272E85" w:rsidP="00333567">
      <w:pPr>
        <w:pStyle w:val="Default"/>
        <w:ind w:firstLine="709"/>
        <w:jc w:val="both"/>
        <w:rPr>
          <w:color w:val="000000" w:themeColor="text1"/>
          <w:sz w:val="28"/>
          <w:szCs w:val="28"/>
        </w:rPr>
      </w:pPr>
      <w:r w:rsidRPr="00714E47">
        <w:rPr>
          <w:color w:val="000000" w:themeColor="text1"/>
          <w:sz w:val="28"/>
          <w:szCs w:val="28"/>
        </w:rPr>
        <w:t xml:space="preserve">В целях установления фактического наличия объектов основных средств выборочно проведен визуальный осмотр </w:t>
      </w:r>
      <w:r w:rsidRPr="00714E47">
        <w:rPr>
          <w:bCs/>
          <w:color w:val="000000" w:themeColor="text1"/>
          <w:sz w:val="28"/>
          <w:szCs w:val="28"/>
        </w:rPr>
        <w:t>объектов</w:t>
      </w:r>
      <w:r w:rsidRPr="00714E47">
        <w:rPr>
          <w:rStyle w:val="ac"/>
          <w:color w:val="000000" w:themeColor="text1"/>
        </w:rPr>
        <w:footnoteReference w:id="8"/>
      </w:r>
      <w:r w:rsidRPr="00714E47">
        <w:rPr>
          <w:bCs/>
          <w:color w:val="000000" w:themeColor="text1"/>
          <w:sz w:val="28"/>
          <w:szCs w:val="28"/>
        </w:rPr>
        <w:t xml:space="preserve">, приобретенных в рамках реализации основного мероприятия </w:t>
      </w:r>
      <w:r w:rsidRPr="00714E47">
        <w:rPr>
          <w:color w:val="000000" w:themeColor="text1"/>
          <w:sz w:val="28"/>
          <w:szCs w:val="28"/>
        </w:rPr>
        <w:t>«Системы безопасности» и находящихся на территории городского округа Анадырь. Осматриваемые объекты основных средств находятся в рабочем состоянии, внешних дефектов и изъянов не имеют.</w:t>
      </w:r>
    </w:p>
    <w:p w:rsidR="00272E85" w:rsidRPr="00714E47" w:rsidRDefault="00272E85" w:rsidP="00333567">
      <w:pPr>
        <w:autoSpaceDE w:val="0"/>
        <w:autoSpaceDN w:val="0"/>
        <w:adjustRightInd w:val="0"/>
        <w:ind w:firstLine="709"/>
        <w:jc w:val="both"/>
        <w:rPr>
          <w:color w:val="000000" w:themeColor="text1"/>
          <w:sz w:val="28"/>
          <w:szCs w:val="28"/>
        </w:rPr>
      </w:pPr>
      <w:r w:rsidRPr="00714E47">
        <w:rPr>
          <w:bCs/>
          <w:color w:val="000000" w:themeColor="text1"/>
          <w:sz w:val="28"/>
          <w:szCs w:val="28"/>
        </w:rPr>
        <w:t>В ходе выборочной проверки соответствия порядка ведения Управлением гражданской защиты бухгалтерского учета (в том числе принятие к учету первичных документов, отражение информации, указанной в первичных документах и регистрах бюджетного учета) требованиям законодательства Российской Федерации, регулирующего вопросы бухгалтерского учета, а также утвержденной Учетной политике</w:t>
      </w:r>
      <w:r w:rsidRPr="00714E47">
        <w:rPr>
          <w:rStyle w:val="ac"/>
          <w:color w:val="000000" w:themeColor="text1"/>
        </w:rPr>
        <w:footnoteReference w:id="9"/>
      </w:r>
      <w:r w:rsidRPr="00714E47">
        <w:rPr>
          <w:bCs/>
          <w:color w:val="000000" w:themeColor="text1"/>
          <w:sz w:val="28"/>
          <w:szCs w:val="28"/>
        </w:rPr>
        <w:t xml:space="preserve"> в части учета основных средств и прав пользования нематериальными активами, нарушений не выявлено.</w:t>
      </w:r>
    </w:p>
    <w:p w:rsidR="00272E85" w:rsidRPr="00714E47" w:rsidRDefault="00272E85" w:rsidP="00333567">
      <w:pPr>
        <w:pStyle w:val="Pa5"/>
        <w:spacing w:line="240" w:lineRule="auto"/>
        <w:ind w:firstLine="709"/>
        <w:jc w:val="both"/>
        <w:rPr>
          <w:rFonts w:ascii="Times New Roman" w:hAnsi="Times New Roman"/>
          <w:color w:val="000000" w:themeColor="text1"/>
          <w:sz w:val="28"/>
          <w:szCs w:val="28"/>
        </w:rPr>
      </w:pPr>
      <w:r w:rsidRPr="00714E47">
        <w:rPr>
          <w:rFonts w:ascii="Times New Roman" w:hAnsi="Times New Roman"/>
          <w:color w:val="000000" w:themeColor="text1"/>
          <w:sz w:val="28"/>
          <w:szCs w:val="28"/>
        </w:rPr>
        <w:t>В ходе проверки порядка предоставления сведений для внесения в реестр государственного имущества Чукотского автономного округа</w:t>
      </w:r>
      <w:r w:rsidRPr="00714E47">
        <w:rPr>
          <w:rStyle w:val="ac"/>
          <w:rFonts w:ascii="Times New Roman" w:hAnsi="Times New Roman"/>
          <w:color w:val="000000" w:themeColor="text1"/>
        </w:rPr>
        <w:footnoteReference w:id="10"/>
      </w:r>
      <w:r w:rsidRPr="00714E47">
        <w:rPr>
          <w:rFonts w:ascii="Times New Roman" w:hAnsi="Times New Roman"/>
          <w:color w:val="000000" w:themeColor="text1"/>
          <w:sz w:val="28"/>
          <w:szCs w:val="28"/>
        </w:rPr>
        <w:t xml:space="preserve"> по состоянию на 1 января 2022 года нарушений не выявлено. </w:t>
      </w:r>
    </w:p>
    <w:p w:rsidR="00272E85" w:rsidRPr="00714E47" w:rsidRDefault="00272E85" w:rsidP="00333567">
      <w:pPr>
        <w:pStyle w:val="ConsPlusTitle"/>
        <w:spacing w:before="240" w:after="120"/>
        <w:ind w:firstLine="709"/>
        <w:jc w:val="both"/>
        <w:outlineLvl w:val="0"/>
        <w:rPr>
          <w:b w:val="0"/>
          <w:color w:val="000000" w:themeColor="text1"/>
          <w:sz w:val="28"/>
          <w:szCs w:val="28"/>
        </w:rPr>
      </w:pPr>
      <w:r w:rsidRPr="00714E47">
        <w:rPr>
          <w:color w:val="000000" w:themeColor="text1"/>
          <w:sz w:val="28"/>
          <w:szCs w:val="28"/>
        </w:rPr>
        <w:t>5. Соблюдение действующего законодательства в сфере закупок, работ и услуг при реализации основного мероприятия «Системы безопасности»</w:t>
      </w:r>
    </w:p>
    <w:p w:rsidR="00272E85" w:rsidRPr="00714E47" w:rsidRDefault="00272E85" w:rsidP="00333567">
      <w:pPr>
        <w:ind w:firstLine="720"/>
        <w:jc w:val="both"/>
        <w:rPr>
          <w:rFonts w:eastAsia="Calibri"/>
          <w:color w:val="000000" w:themeColor="text1"/>
          <w:sz w:val="28"/>
          <w:szCs w:val="28"/>
        </w:rPr>
      </w:pPr>
      <w:r w:rsidRPr="00714E47">
        <w:rPr>
          <w:color w:val="000000" w:themeColor="text1"/>
          <w:sz w:val="28"/>
          <w:szCs w:val="28"/>
        </w:rPr>
        <w:t xml:space="preserve">В проверяемом периоде </w:t>
      </w:r>
      <w:r w:rsidRPr="00714E47">
        <w:rPr>
          <w:color w:val="000000" w:themeColor="text1"/>
          <w:sz w:val="28"/>
        </w:rPr>
        <w:t xml:space="preserve">проведение </w:t>
      </w:r>
      <w:r w:rsidRPr="00714E47">
        <w:rPr>
          <w:color w:val="000000" w:themeColor="text1"/>
          <w:sz w:val="28"/>
          <w:szCs w:val="28"/>
        </w:rPr>
        <w:t xml:space="preserve">закупок товаров, работ, услуг для обеспечения государственных нужд регулировалось Законом о </w:t>
      </w:r>
      <w:r w:rsidRPr="00714E47">
        <w:rPr>
          <w:color w:val="000000" w:themeColor="text1"/>
          <w:sz w:val="28"/>
        </w:rPr>
        <w:t>контрактной системе</w:t>
      </w:r>
      <w:r w:rsidRPr="00714E47">
        <w:rPr>
          <w:rStyle w:val="ac"/>
          <w:color w:val="000000" w:themeColor="text1"/>
        </w:rPr>
        <w:footnoteReference w:id="11"/>
      </w:r>
      <w:r w:rsidRPr="00714E47">
        <w:rPr>
          <w:color w:val="000000" w:themeColor="text1"/>
          <w:sz w:val="28"/>
        </w:rPr>
        <w:t xml:space="preserve"> и осуществлялась </w:t>
      </w:r>
      <w:r w:rsidRPr="00714E47">
        <w:rPr>
          <w:color w:val="000000" w:themeColor="text1"/>
          <w:sz w:val="28"/>
          <w:szCs w:val="28"/>
        </w:rPr>
        <w:t xml:space="preserve">в Управлении гражданской защиты контрактным </w:t>
      </w:r>
      <w:r w:rsidRPr="00714E47">
        <w:rPr>
          <w:color w:val="000000" w:themeColor="text1"/>
          <w:sz w:val="28"/>
          <w:szCs w:val="28"/>
        </w:rPr>
        <w:lastRenderedPageBreak/>
        <w:t xml:space="preserve">управляющим, отделом государственных закупок Управления и </w:t>
      </w:r>
      <w:r w:rsidRPr="00714E47">
        <w:rPr>
          <w:rFonts w:eastAsia="Calibri"/>
          <w:color w:val="000000" w:themeColor="text1"/>
          <w:sz w:val="28"/>
          <w:szCs w:val="28"/>
        </w:rPr>
        <w:t xml:space="preserve">Государственным казенным учреждением «Управление государственных закупок Чукотского автономного округа». </w:t>
      </w:r>
    </w:p>
    <w:p w:rsidR="00272E85" w:rsidRPr="00714E47" w:rsidRDefault="00272E85" w:rsidP="00333567">
      <w:pPr>
        <w:autoSpaceDE w:val="0"/>
        <w:autoSpaceDN w:val="0"/>
        <w:adjustRightInd w:val="0"/>
        <w:ind w:firstLine="720"/>
        <w:jc w:val="both"/>
        <w:rPr>
          <w:color w:val="000000" w:themeColor="text1"/>
          <w:sz w:val="28"/>
          <w:szCs w:val="28"/>
        </w:rPr>
      </w:pPr>
      <w:r w:rsidRPr="00714E47">
        <w:rPr>
          <w:color w:val="000000" w:themeColor="text1"/>
          <w:sz w:val="28"/>
          <w:szCs w:val="28"/>
        </w:rPr>
        <w:t>Информация о заключенных Управлением гражданской защиты контрактах и договорах в разрезе способов определения поставщика представлена в таблице №2.</w:t>
      </w:r>
    </w:p>
    <w:p w:rsidR="00272E85" w:rsidRPr="00714E47" w:rsidRDefault="00272E85" w:rsidP="00272E85">
      <w:pPr>
        <w:autoSpaceDE w:val="0"/>
        <w:autoSpaceDN w:val="0"/>
        <w:adjustRightInd w:val="0"/>
        <w:ind w:firstLine="708"/>
        <w:jc w:val="right"/>
        <w:rPr>
          <w:color w:val="000000" w:themeColor="text1"/>
          <w:sz w:val="28"/>
          <w:szCs w:val="28"/>
        </w:rPr>
      </w:pPr>
      <w:r w:rsidRPr="00714E47">
        <w:rPr>
          <w:color w:val="000000" w:themeColor="text1"/>
          <w:sz w:val="28"/>
          <w:szCs w:val="28"/>
        </w:rPr>
        <w:tab/>
        <w:t>Таблица №2</w:t>
      </w:r>
    </w:p>
    <w:p w:rsidR="00272E85" w:rsidRPr="00714E47" w:rsidRDefault="00272E85" w:rsidP="00272E85">
      <w:pPr>
        <w:autoSpaceDE w:val="0"/>
        <w:autoSpaceDN w:val="0"/>
        <w:adjustRightInd w:val="0"/>
        <w:ind w:firstLine="709"/>
        <w:jc w:val="right"/>
        <w:rPr>
          <w:rFonts w:eastAsia="Calibri"/>
          <w:color w:val="000000" w:themeColor="text1"/>
          <w:sz w:val="28"/>
          <w:szCs w:val="28"/>
        </w:rPr>
      </w:pPr>
      <w:r w:rsidRPr="00714E47">
        <w:rPr>
          <w:rFonts w:eastAsia="Calibri"/>
          <w:color w:val="000000" w:themeColor="text1"/>
          <w:sz w:val="28"/>
          <w:szCs w:val="28"/>
        </w:rPr>
        <w:t>(тыс. рублей)</w:t>
      </w:r>
    </w:p>
    <w:tbl>
      <w:tblPr>
        <w:tblW w:w="97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1264"/>
        <w:gridCol w:w="1134"/>
        <w:gridCol w:w="1275"/>
        <w:gridCol w:w="1258"/>
      </w:tblGrid>
      <w:tr w:rsidR="00714E47" w:rsidRPr="00714E47" w:rsidTr="004F13FA">
        <w:trPr>
          <w:tblHeader/>
        </w:trPr>
        <w:tc>
          <w:tcPr>
            <w:tcW w:w="4820" w:type="dxa"/>
            <w:shd w:val="clear" w:color="auto" w:fill="auto"/>
            <w:vAlign w:val="center"/>
          </w:tcPr>
          <w:p w:rsidR="00272E85" w:rsidRPr="00714E47" w:rsidRDefault="00272E85" w:rsidP="006C0D12">
            <w:pPr>
              <w:autoSpaceDE w:val="0"/>
              <w:autoSpaceDN w:val="0"/>
              <w:adjustRightInd w:val="0"/>
              <w:spacing w:line="216" w:lineRule="auto"/>
              <w:jc w:val="center"/>
              <w:rPr>
                <w:rFonts w:eastAsia="Calibri"/>
                <w:color w:val="000000" w:themeColor="text1"/>
                <w:sz w:val="20"/>
                <w:szCs w:val="20"/>
              </w:rPr>
            </w:pPr>
            <w:r w:rsidRPr="00714E47">
              <w:rPr>
                <w:rFonts w:eastAsia="Calibri"/>
                <w:color w:val="000000" w:themeColor="text1"/>
                <w:sz w:val="20"/>
                <w:szCs w:val="20"/>
              </w:rPr>
              <w:t xml:space="preserve">Способ </w:t>
            </w:r>
            <w:r w:rsidRPr="00714E47">
              <w:rPr>
                <w:rFonts w:eastAsia="Calibri"/>
                <w:color w:val="000000" w:themeColor="text1"/>
                <w:sz w:val="20"/>
                <w:szCs w:val="20"/>
              </w:rPr>
              <w:br/>
              <w:t xml:space="preserve">определения поставщика </w:t>
            </w:r>
            <w:r w:rsidRPr="00714E47">
              <w:rPr>
                <w:rFonts w:eastAsia="Calibri"/>
                <w:color w:val="000000" w:themeColor="text1"/>
                <w:sz w:val="20"/>
                <w:szCs w:val="20"/>
              </w:rPr>
              <w:br/>
              <w:t>(подрядчика, исполнителя)</w:t>
            </w:r>
          </w:p>
        </w:tc>
        <w:tc>
          <w:tcPr>
            <w:tcW w:w="1264" w:type="dxa"/>
            <w:shd w:val="clear" w:color="auto" w:fill="auto"/>
            <w:vAlign w:val="center"/>
          </w:tcPr>
          <w:p w:rsidR="00272E85" w:rsidRPr="00714E47" w:rsidRDefault="00272E85" w:rsidP="006C0D12">
            <w:pPr>
              <w:autoSpaceDE w:val="0"/>
              <w:autoSpaceDN w:val="0"/>
              <w:adjustRightInd w:val="0"/>
              <w:spacing w:line="216" w:lineRule="auto"/>
              <w:jc w:val="center"/>
              <w:rPr>
                <w:rFonts w:eastAsia="Calibri"/>
                <w:color w:val="000000" w:themeColor="text1"/>
                <w:sz w:val="18"/>
                <w:szCs w:val="18"/>
              </w:rPr>
            </w:pPr>
            <w:r w:rsidRPr="00714E47">
              <w:rPr>
                <w:rFonts w:eastAsia="Calibri"/>
                <w:color w:val="000000" w:themeColor="text1"/>
                <w:sz w:val="18"/>
                <w:szCs w:val="18"/>
              </w:rPr>
              <w:t>2019 год</w:t>
            </w:r>
          </w:p>
          <w:p w:rsidR="00272E85" w:rsidRPr="00714E47" w:rsidRDefault="00272E85" w:rsidP="006C0D12">
            <w:pPr>
              <w:autoSpaceDE w:val="0"/>
              <w:autoSpaceDN w:val="0"/>
              <w:adjustRightInd w:val="0"/>
              <w:spacing w:line="216" w:lineRule="auto"/>
              <w:jc w:val="center"/>
              <w:rPr>
                <w:rFonts w:eastAsia="Calibri"/>
                <w:color w:val="000000" w:themeColor="text1"/>
                <w:sz w:val="20"/>
                <w:szCs w:val="20"/>
              </w:rPr>
            </w:pPr>
            <w:r w:rsidRPr="00714E47">
              <w:rPr>
                <w:rFonts w:eastAsia="Calibri"/>
                <w:color w:val="000000" w:themeColor="text1"/>
                <w:sz w:val="18"/>
                <w:szCs w:val="18"/>
              </w:rPr>
              <w:t>Сумма/</w:t>
            </w:r>
            <w:r w:rsidRPr="00714E47">
              <w:rPr>
                <w:rFonts w:eastAsia="Calibri"/>
                <w:color w:val="000000" w:themeColor="text1"/>
                <w:sz w:val="18"/>
                <w:szCs w:val="18"/>
              </w:rPr>
              <w:br/>
              <w:t>Количество закупок</w:t>
            </w:r>
          </w:p>
        </w:tc>
        <w:tc>
          <w:tcPr>
            <w:tcW w:w="1134" w:type="dxa"/>
            <w:shd w:val="clear" w:color="auto" w:fill="auto"/>
            <w:vAlign w:val="center"/>
          </w:tcPr>
          <w:p w:rsidR="00272E85" w:rsidRPr="00714E47" w:rsidRDefault="00272E85" w:rsidP="006C0D12">
            <w:pPr>
              <w:autoSpaceDE w:val="0"/>
              <w:autoSpaceDN w:val="0"/>
              <w:adjustRightInd w:val="0"/>
              <w:spacing w:line="216" w:lineRule="auto"/>
              <w:jc w:val="center"/>
              <w:rPr>
                <w:rFonts w:eastAsia="Calibri"/>
                <w:color w:val="000000" w:themeColor="text1"/>
                <w:sz w:val="18"/>
                <w:szCs w:val="18"/>
              </w:rPr>
            </w:pPr>
            <w:r w:rsidRPr="00714E47">
              <w:rPr>
                <w:rFonts w:eastAsia="Calibri"/>
                <w:color w:val="000000" w:themeColor="text1"/>
                <w:sz w:val="18"/>
                <w:szCs w:val="18"/>
              </w:rPr>
              <w:t>2020 год</w:t>
            </w:r>
          </w:p>
          <w:p w:rsidR="00272E85" w:rsidRPr="00714E47" w:rsidRDefault="00272E85" w:rsidP="006C0D12">
            <w:pPr>
              <w:autoSpaceDE w:val="0"/>
              <w:autoSpaceDN w:val="0"/>
              <w:adjustRightInd w:val="0"/>
              <w:spacing w:line="216" w:lineRule="auto"/>
              <w:jc w:val="center"/>
              <w:rPr>
                <w:rFonts w:eastAsia="Calibri"/>
                <w:color w:val="000000" w:themeColor="text1"/>
                <w:sz w:val="18"/>
                <w:szCs w:val="18"/>
              </w:rPr>
            </w:pPr>
            <w:r w:rsidRPr="00714E47">
              <w:rPr>
                <w:rFonts w:eastAsia="Calibri"/>
                <w:color w:val="000000" w:themeColor="text1"/>
                <w:sz w:val="18"/>
                <w:szCs w:val="18"/>
              </w:rPr>
              <w:t>Сумма/</w:t>
            </w:r>
          </w:p>
          <w:p w:rsidR="00272E85" w:rsidRPr="00714E47" w:rsidRDefault="00272E85" w:rsidP="006C0D12">
            <w:pPr>
              <w:autoSpaceDE w:val="0"/>
              <w:autoSpaceDN w:val="0"/>
              <w:adjustRightInd w:val="0"/>
              <w:spacing w:line="216" w:lineRule="auto"/>
              <w:jc w:val="center"/>
              <w:rPr>
                <w:rFonts w:eastAsia="Calibri"/>
                <w:color w:val="000000" w:themeColor="text1"/>
                <w:sz w:val="18"/>
                <w:szCs w:val="18"/>
              </w:rPr>
            </w:pPr>
            <w:r w:rsidRPr="00714E47">
              <w:rPr>
                <w:rFonts w:eastAsia="Calibri"/>
                <w:color w:val="000000" w:themeColor="text1"/>
                <w:sz w:val="18"/>
                <w:szCs w:val="18"/>
              </w:rPr>
              <w:t>Количество</w:t>
            </w:r>
          </w:p>
          <w:p w:rsidR="00272E85" w:rsidRPr="00714E47" w:rsidRDefault="00272E85" w:rsidP="006C0D12">
            <w:pPr>
              <w:autoSpaceDE w:val="0"/>
              <w:autoSpaceDN w:val="0"/>
              <w:adjustRightInd w:val="0"/>
              <w:spacing w:line="216" w:lineRule="auto"/>
              <w:jc w:val="center"/>
              <w:rPr>
                <w:rFonts w:eastAsia="Calibri"/>
                <w:color w:val="000000" w:themeColor="text1"/>
                <w:sz w:val="20"/>
                <w:szCs w:val="20"/>
              </w:rPr>
            </w:pPr>
            <w:r w:rsidRPr="00714E47">
              <w:rPr>
                <w:rFonts w:eastAsia="Calibri"/>
                <w:color w:val="000000" w:themeColor="text1"/>
                <w:sz w:val="18"/>
                <w:szCs w:val="18"/>
              </w:rPr>
              <w:t xml:space="preserve"> закупок</w:t>
            </w:r>
          </w:p>
        </w:tc>
        <w:tc>
          <w:tcPr>
            <w:tcW w:w="1275" w:type="dxa"/>
            <w:shd w:val="clear" w:color="auto" w:fill="auto"/>
            <w:vAlign w:val="center"/>
          </w:tcPr>
          <w:p w:rsidR="00272E85" w:rsidRPr="00714E47" w:rsidRDefault="00272E85" w:rsidP="006C0D12">
            <w:pPr>
              <w:autoSpaceDE w:val="0"/>
              <w:autoSpaceDN w:val="0"/>
              <w:adjustRightInd w:val="0"/>
              <w:spacing w:line="216" w:lineRule="auto"/>
              <w:jc w:val="center"/>
              <w:rPr>
                <w:rFonts w:eastAsia="Calibri"/>
                <w:color w:val="000000" w:themeColor="text1"/>
                <w:sz w:val="18"/>
                <w:szCs w:val="18"/>
              </w:rPr>
            </w:pPr>
            <w:r w:rsidRPr="00714E47">
              <w:rPr>
                <w:rFonts w:eastAsia="Calibri"/>
                <w:color w:val="000000" w:themeColor="text1"/>
                <w:sz w:val="18"/>
                <w:szCs w:val="18"/>
              </w:rPr>
              <w:t>2021 год</w:t>
            </w:r>
          </w:p>
          <w:p w:rsidR="00272E85" w:rsidRPr="00714E47" w:rsidRDefault="00272E85" w:rsidP="006C0D12">
            <w:pPr>
              <w:autoSpaceDE w:val="0"/>
              <w:autoSpaceDN w:val="0"/>
              <w:adjustRightInd w:val="0"/>
              <w:spacing w:line="216" w:lineRule="auto"/>
              <w:jc w:val="center"/>
              <w:rPr>
                <w:rFonts w:eastAsia="Calibri"/>
                <w:color w:val="000000" w:themeColor="text1"/>
                <w:sz w:val="18"/>
                <w:szCs w:val="18"/>
              </w:rPr>
            </w:pPr>
            <w:r w:rsidRPr="00714E47">
              <w:rPr>
                <w:rFonts w:eastAsia="Calibri"/>
                <w:color w:val="000000" w:themeColor="text1"/>
                <w:sz w:val="18"/>
                <w:szCs w:val="18"/>
              </w:rPr>
              <w:t>Сумма/</w:t>
            </w:r>
          </w:p>
          <w:p w:rsidR="00272E85" w:rsidRPr="00714E47" w:rsidRDefault="00272E85" w:rsidP="006C0D12">
            <w:pPr>
              <w:autoSpaceDE w:val="0"/>
              <w:autoSpaceDN w:val="0"/>
              <w:adjustRightInd w:val="0"/>
              <w:spacing w:line="216" w:lineRule="auto"/>
              <w:jc w:val="center"/>
              <w:rPr>
                <w:rFonts w:eastAsia="Calibri"/>
                <w:color w:val="000000" w:themeColor="text1"/>
                <w:sz w:val="20"/>
                <w:szCs w:val="20"/>
              </w:rPr>
            </w:pPr>
            <w:r w:rsidRPr="00714E47">
              <w:rPr>
                <w:rFonts w:eastAsia="Calibri"/>
                <w:color w:val="000000" w:themeColor="text1"/>
                <w:sz w:val="18"/>
                <w:szCs w:val="18"/>
              </w:rPr>
              <w:t>Количество закупок</w:t>
            </w:r>
          </w:p>
        </w:tc>
        <w:tc>
          <w:tcPr>
            <w:tcW w:w="1258" w:type="dxa"/>
            <w:shd w:val="clear" w:color="auto" w:fill="auto"/>
            <w:vAlign w:val="center"/>
          </w:tcPr>
          <w:p w:rsidR="00272E85" w:rsidRPr="00714E47" w:rsidRDefault="00272E85" w:rsidP="006C0D12">
            <w:pPr>
              <w:autoSpaceDE w:val="0"/>
              <w:autoSpaceDN w:val="0"/>
              <w:adjustRightInd w:val="0"/>
              <w:spacing w:line="216" w:lineRule="auto"/>
              <w:jc w:val="center"/>
              <w:rPr>
                <w:rFonts w:eastAsia="Calibri"/>
                <w:color w:val="000000" w:themeColor="text1"/>
                <w:sz w:val="18"/>
                <w:szCs w:val="18"/>
              </w:rPr>
            </w:pPr>
            <w:r w:rsidRPr="00714E47">
              <w:rPr>
                <w:rFonts w:eastAsia="Calibri"/>
                <w:color w:val="000000" w:themeColor="text1"/>
                <w:sz w:val="18"/>
                <w:szCs w:val="18"/>
              </w:rPr>
              <w:t>2022 год</w:t>
            </w:r>
          </w:p>
          <w:p w:rsidR="00272E85" w:rsidRPr="00714E47" w:rsidRDefault="00272E85" w:rsidP="006C0D12">
            <w:pPr>
              <w:autoSpaceDE w:val="0"/>
              <w:autoSpaceDN w:val="0"/>
              <w:adjustRightInd w:val="0"/>
              <w:spacing w:line="216" w:lineRule="auto"/>
              <w:jc w:val="center"/>
              <w:rPr>
                <w:rFonts w:eastAsia="Calibri"/>
                <w:color w:val="000000" w:themeColor="text1"/>
                <w:sz w:val="18"/>
                <w:szCs w:val="18"/>
              </w:rPr>
            </w:pPr>
            <w:r w:rsidRPr="00714E47">
              <w:rPr>
                <w:rFonts w:eastAsia="Calibri"/>
                <w:color w:val="000000" w:themeColor="text1"/>
                <w:sz w:val="18"/>
                <w:szCs w:val="18"/>
              </w:rPr>
              <w:t>Сумма/</w:t>
            </w:r>
          </w:p>
          <w:p w:rsidR="00272E85" w:rsidRPr="00714E47" w:rsidRDefault="00272E85" w:rsidP="006C0D12">
            <w:pPr>
              <w:autoSpaceDE w:val="0"/>
              <w:autoSpaceDN w:val="0"/>
              <w:adjustRightInd w:val="0"/>
              <w:spacing w:line="216" w:lineRule="auto"/>
              <w:jc w:val="center"/>
              <w:rPr>
                <w:rFonts w:eastAsia="Calibri"/>
                <w:color w:val="000000" w:themeColor="text1"/>
                <w:sz w:val="20"/>
                <w:szCs w:val="20"/>
              </w:rPr>
            </w:pPr>
            <w:r w:rsidRPr="00714E47">
              <w:rPr>
                <w:rFonts w:eastAsia="Calibri"/>
                <w:color w:val="000000" w:themeColor="text1"/>
                <w:sz w:val="18"/>
                <w:szCs w:val="18"/>
              </w:rPr>
              <w:t>Количество закупок</w:t>
            </w:r>
          </w:p>
        </w:tc>
      </w:tr>
      <w:tr w:rsidR="00714E47" w:rsidRPr="00714E47" w:rsidTr="004F13FA">
        <w:trPr>
          <w:tblHeader/>
        </w:trPr>
        <w:tc>
          <w:tcPr>
            <w:tcW w:w="4820" w:type="dxa"/>
            <w:shd w:val="clear" w:color="auto" w:fill="auto"/>
            <w:vAlign w:val="center"/>
          </w:tcPr>
          <w:p w:rsidR="00272E85" w:rsidRPr="00714E47" w:rsidRDefault="00272E85" w:rsidP="006C0D12">
            <w:pPr>
              <w:autoSpaceDE w:val="0"/>
              <w:autoSpaceDN w:val="0"/>
              <w:adjustRightInd w:val="0"/>
              <w:spacing w:line="216" w:lineRule="auto"/>
              <w:jc w:val="center"/>
              <w:rPr>
                <w:rFonts w:eastAsia="Calibri"/>
                <w:color w:val="000000" w:themeColor="text1"/>
                <w:sz w:val="20"/>
                <w:szCs w:val="20"/>
              </w:rPr>
            </w:pPr>
            <w:r w:rsidRPr="00714E47">
              <w:rPr>
                <w:rFonts w:eastAsia="Calibri"/>
                <w:color w:val="000000" w:themeColor="text1"/>
                <w:sz w:val="20"/>
                <w:szCs w:val="20"/>
              </w:rPr>
              <w:t>1</w:t>
            </w:r>
          </w:p>
        </w:tc>
        <w:tc>
          <w:tcPr>
            <w:tcW w:w="1264" w:type="dxa"/>
            <w:shd w:val="clear" w:color="auto" w:fill="auto"/>
            <w:vAlign w:val="center"/>
          </w:tcPr>
          <w:p w:rsidR="00272E85" w:rsidRPr="00714E47" w:rsidRDefault="00272E85" w:rsidP="006C0D12">
            <w:pPr>
              <w:autoSpaceDE w:val="0"/>
              <w:autoSpaceDN w:val="0"/>
              <w:adjustRightInd w:val="0"/>
              <w:spacing w:line="216" w:lineRule="auto"/>
              <w:jc w:val="center"/>
              <w:rPr>
                <w:rFonts w:eastAsia="Calibri"/>
                <w:color w:val="000000" w:themeColor="text1"/>
                <w:sz w:val="20"/>
                <w:szCs w:val="20"/>
              </w:rPr>
            </w:pPr>
            <w:r w:rsidRPr="00714E47">
              <w:rPr>
                <w:rFonts w:eastAsia="Calibri"/>
                <w:color w:val="000000" w:themeColor="text1"/>
                <w:sz w:val="20"/>
                <w:szCs w:val="20"/>
              </w:rPr>
              <w:t>2</w:t>
            </w:r>
          </w:p>
        </w:tc>
        <w:tc>
          <w:tcPr>
            <w:tcW w:w="1134" w:type="dxa"/>
            <w:shd w:val="clear" w:color="auto" w:fill="auto"/>
            <w:vAlign w:val="center"/>
          </w:tcPr>
          <w:p w:rsidR="00272E85" w:rsidRPr="00714E47" w:rsidRDefault="00272E85" w:rsidP="006C0D12">
            <w:pPr>
              <w:autoSpaceDE w:val="0"/>
              <w:autoSpaceDN w:val="0"/>
              <w:adjustRightInd w:val="0"/>
              <w:spacing w:line="216" w:lineRule="auto"/>
              <w:jc w:val="center"/>
              <w:rPr>
                <w:rFonts w:eastAsia="Calibri"/>
                <w:color w:val="000000" w:themeColor="text1"/>
                <w:sz w:val="20"/>
                <w:szCs w:val="20"/>
              </w:rPr>
            </w:pPr>
            <w:r w:rsidRPr="00714E47">
              <w:rPr>
                <w:rFonts w:eastAsia="Calibri"/>
                <w:color w:val="000000" w:themeColor="text1"/>
                <w:sz w:val="20"/>
                <w:szCs w:val="20"/>
              </w:rPr>
              <w:t>3</w:t>
            </w:r>
          </w:p>
        </w:tc>
        <w:tc>
          <w:tcPr>
            <w:tcW w:w="1275" w:type="dxa"/>
            <w:shd w:val="clear" w:color="auto" w:fill="auto"/>
            <w:vAlign w:val="center"/>
          </w:tcPr>
          <w:p w:rsidR="00272E85" w:rsidRPr="00714E47" w:rsidRDefault="00272E85" w:rsidP="006C0D12">
            <w:pPr>
              <w:autoSpaceDE w:val="0"/>
              <w:autoSpaceDN w:val="0"/>
              <w:adjustRightInd w:val="0"/>
              <w:spacing w:line="216" w:lineRule="auto"/>
              <w:jc w:val="center"/>
              <w:rPr>
                <w:rFonts w:eastAsia="Calibri"/>
                <w:color w:val="000000" w:themeColor="text1"/>
                <w:sz w:val="20"/>
                <w:szCs w:val="20"/>
              </w:rPr>
            </w:pPr>
            <w:r w:rsidRPr="00714E47">
              <w:rPr>
                <w:rFonts w:eastAsia="Calibri"/>
                <w:color w:val="000000" w:themeColor="text1"/>
                <w:sz w:val="20"/>
                <w:szCs w:val="20"/>
              </w:rPr>
              <w:t>4</w:t>
            </w:r>
          </w:p>
        </w:tc>
        <w:tc>
          <w:tcPr>
            <w:tcW w:w="1258" w:type="dxa"/>
            <w:shd w:val="clear" w:color="auto" w:fill="auto"/>
            <w:vAlign w:val="center"/>
          </w:tcPr>
          <w:p w:rsidR="00272E85" w:rsidRPr="00714E47" w:rsidRDefault="00272E85" w:rsidP="006C0D12">
            <w:pPr>
              <w:autoSpaceDE w:val="0"/>
              <w:autoSpaceDN w:val="0"/>
              <w:adjustRightInd w:val="0"/>
              <w:spacing w:line="216" w:lineRule="auto"/>
              <w:jc w:val="center"/>
              <w:rPr>
                <w:rFonts w:eastAsia="Calibri"/>
                <w:color w:val="000000" w:themeColor="text1"/>
                <w:sz w:val="20"/>
                <w:szCs w:val="20"/>
              </w:rPr>
            </w:pPr>
            <w:r w:rsidRPr="00714E47">
              <w:rPr>
                <w:rFonts w:eastAsia="Calibri"/>
                <w:color w:val="000000" w:themeColor="text1"/>
                <w:sz w:val="20"/>
                <w:szCs w:val="20"/>
              </w:rPr>
              <w:t>5</w:t>
            </w:r>
          </w:p>
        </w:tc>
      </w:tr>
      <w:tr w:rsidR="00714E47" w:rsidRPr="00714E47" w:rsidTr="004F13FA">
        <w:tc>
          <w:tcPr>
            <w:tcW w:w="4820" w:type="dxa"/>
            <w:shd w:val="clear" w:color="auto" w:fill="auto"/>
            <w:vAlign w:val="center"/>
          </w:tcPr>
          <w:p w:rsidR="00272E85" w:rsidRPr="00714E47" w:rsidRDefault="00272E85" w:rsidP="006C0D12">
            <w:pPr>
              <w:autoSpaceDE w:val="0"/>
              <w:autoSpaceDN w:val="0"/>
              <w:adjustRightInd w:val="0"/>
              <w:spacing w:line="216" w:lineRule="auto"/>
              <w:jc w:val="both"/>
              <w:rPr>
                <w:rFonts w:eastAsia="Calibri"/>
                <w:b/>
                <w:color w:val="000000" w:themeColor="text1"/>
                <w:sz w:val="20"/>
                <w:szCs w:val="20"/>
              </w:rPr>
            </w:pPr>
            <w:r w:rsidRPr="00714E47">
              <w:rPr>
                <w:rFonts w:eastAsia="Calibri"/>
                <w:b/>
                <w:color w:val="000000" w:themeColor="text1"/>
                <w:sz w:val="20"/>
                <w:szCs w:val="20"/>
              </w:rPr>
              <w:t xml:space="preserve">Всего закупок в рамках реализации </w:t>
            </w:r>
          </w:p>
          <w:p w:rsidR="00272E85" w:rsidRPr="00714E47" w:rsidRDefault="00272E85" w:rsidP="004F13FA">
            <w:pPr>
              <w:autoSpaceDE w:val="0"/>
              <w:autoSpaceDN w:val="0"/>
              <w:adjustRightInd w:val="0"/>
              <w:spacing w:line="216" w:lineRule="auto"/>
              <w:jc w:val="both"/>
              <w:rPr>
                <w:rFonts w:eastAsia="Calibri"/>
                <w:b/>
                <w:color w:val="000000" w:themeColor="text1"/>
                <w:sz w:val="20"/>
                <w:szCs w:val="20"/>
              </w:rPr>
            </w:pPr>
            <w:r w:rsidRPr="00714E47">
              <w:rPr>
                <w:rFonts w:eastAsia="Calibri"/>
                <w:b/>
                <w:color w:val="000000" w:themeColor="text1"/>
                <w:sz w:val="20"/>
                <w:szCs w:val="20"/>
              </w:rPr>
              <w:t>основного мероприятия, в том числе:</w:t>
            </w:r>
          </w:p>
          <w:p w:rsidR="004F13FA" w:rsidRPr="00714E47" w:rsidRDefault="004F13FA" w:rsidP="004F13FA">
            <w:pPr>
              <w:autoSpaceDE w:val="0"/>
              <w:autoSpaceDN w:val="0"/>
              <w:adjustRightInd w:val="0"/>
              <w:spacing w:line="216" w:lineRule="auto"/>
              <w:jc w:val="both"/>
              <w:rPr>
                <w:rFonts w:eastAsia="Calibri"/>
                <w:b/>
                <w:color w:val="000000" w:themeColor="text1"/>
                <w:sz w:val="6"/>
                <w:szCs w:val="6"/>
              </w:rPr>
            </w:pPr>
          </w:p>
        </w:tc>
        <w:tc>
          <w:tcPr>
            <w:tcW w:w="1264"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b/>
                <w:color w:val="000000" w:themeColor="text1"/>
                <w:sz w:val="20"/>
                <w:szCs w:val="20"/>
              </w:rPr>
            </w:pPr>
            <w:r w:rsidRPr="00714E47">
              <w:rPr>
                <w:rFonts w:eastAsia="Calibri"/>
                <w:b/>
                <w:color w:val="000000" w:themeColor="text1"/>
                <w:sz w:val="20"/>
                <w:szCs w:val="20"/>
              </w:rPr>
              <w:t>29 405,3</w:t>
            </w:r>
          </w:p>
          <w:p w:rsidR="00272E85" w:rsidRPr="00714E47" w:rsidRDefault="00272E85" w:rsidP="006C0D12">
            <w:pPr>
              <w:autoSpaceDE w:val="0"/>
              <w:autoSpaceDN w:val="0"/>
              <w:adjustRightInd w:val="0"/>
              <w:spacing w:line="216" w:lineRule="auto"/>
              <w:jc w:val="right"/>
              <w:rPr>
                <w:rFonts w:eastAsia="Calibri"/>
                <w:b/>
                <w:color w:val="000000" w:themeColor="text1"/>
                <w:sz w:val="20"/>
                <w:szCs w:val="20"/>
              </w:rPr>
            </w:pPr>
            <w:r w:rsidRPr="00714E47">
              <w:rPr>
                <w:rFonts w:eastAsia="Calibri"/>
                <w:b/>
                <w:color w:val="000000" w:themeColor="text1"/>
                <w:sz w:val="20"/>
                <w:szCs w:val="20"/>
              </w:rPr>
              <w:t>25 закупок</w:t>
            </w:r>
          </w:p>
        </w:tc>
        <w:tc>
          <w:tcPr>
            <w:tcW w:w="1134"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b/>
                <w:color w:val="000000" w:themeColor="text1"/>
                <w:sz w:val="20"/>
                <w:szCs w:val="20"/>
              </w:rPr>
            </w:pPr>
            <w:r w:rsidRPr="00714E47">
              <w:rPr>
                <w:rFonts w:eastAsia="Calibri"/>
                <w:b/>
                <w:color w:val="000000" w:themeColor="text1"/>
                <w:sz w:val="20"/>
                <w:szCs w:val="20"/>
              </w:rPr>
              <w:t>39 977,0</w:t>
            </w:r>
          </w:p>
          <w:p w:rsidR="00272E85" w:rsidRPr="00714E47" w:rsidRDefault="00272E85" w:rsidP="006C0D12">
            <w:pPr>
              <w:autoSpaceDE w:val="0"/>
              <w:autoSpaceDN w:val="0"/>
              <w:adjustRightInd w:val="0"/>
              <w:spacing w:line="216" w:lineRule="auto"/>
              <w:jc w:val="right"/>
              <w:rPr>
                <w:rFonts w:eastAsia="Calibri"/>
                <w:b/>
                <w:color w:val="000000" w:themeColor="text1"/>
                <w:sz w:val="20"/>
                <w:szCs w:val="20"/>
              </w:rPr>
            </w:pPr>
            <w:r w:rsidRPr="00714E47">
              <w:rPr>
                <w:rFonts w:eastAsia="Calibri"/>
                <w:b/>
                <w:color w:val="000000" w:themeColor="text1"/>
                <w:sz w:val="20"/>
                <w:szCs w:val="20"/>
              </w:rPr>
              <w:t>8 закупок</w:t>
            </w:r>
          </w:p>
        </w:tc>
        <w:tc>
          <w:tcPr>
            <w:tcW w:w="1275"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b/>
                <w:color w:val="000000" w:themeColor="text1"/>
                <w:sz w:val="20"/>
                <w:szCs w:val="20"/>
              </w:rPr>
            </w:pPr>
            <w:r w:rsidRPr="00714E47">
              <w:rPr>
                <w:rFonts w:eastAsia="Calibri"/>
                <w:b/>
                <w:color w:val="000000" w:themeColor="text1"/>
                <w:sz w:val="20"/>
                <w:szCs w:val="20"/>
              </w:rPr>
              <w:t>41 980,7</w:t>
            </w:r>
          </w:p>
          <w:p w:rsidR="00272E85" w:rsidRPr="00714E47" w:rsidRDefault="00272E85" w:rsidP="006C0D12">
            <w:pPr>
              <w:autoSpaceDE w:val="0"/>
              <w:autoSpaceDN w:val="0"/>
              <w:adjustRightInd w:val="0"/>
              <w:spacing w:line="216" w:lineRule="auto"/>
              <w:jc w:val="right"/>
              <w:rPr>
                <w:rFonts w:eastAsia="Calibri"/>
                <w:b/>
                <w:color w:val="000000" w:themeColor="text1"/>
                <w:sz w:val="20"/>
                <w:szCs w:val="20"/>
              </w:rPr>
            </w:pPr>
            <w:r w:rsidRPr="00714E47">
              <w:rPr>
                <w:rFonts w:eastAsia="Calibri"/>
                <w:b/>
                <w:color w:val="000000" w:themeColor="text1"/>
                <w:sz w:val="20"/>
                <w:szCs w:val="20"/>
              </w:rPr>
              <w:t>14 закупок</w:t>
            </w:r>
          </w:p>
        </w:tc>
        <w:tc>
          <w:tcPr>
            <w:tcW w:w="1258"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b/>
                <w:color w:val="000000" w:themeColor="text1"/>
                <w:sz w:val="20"/>
                <w:szCs w:val="20"/>
              </w:rPr>
            </w:pPr>
            <w:r w:rsidRPr="00714E47">
              <w:rPr>
                <w:rFonts w:eastAsia="Calibri"/>
                <w:b/>
                <w:color w:val="000000" w:themeColor="text1"/>
                <w:sz w:val="20"/>
                <w:szCs w:val="20"/>
              </w:rPr>
              <w:t>140 215,5</w:t>
            </w:r>
          </w:p>
          <w:p w:rsidR="00272E85" w:rsidRPr="00714E47" w:rsidRDefault="00272E85" w:rsidP="006C0D12">
            <w:pPr>
              <w:autoSpaceDE w:val="0"/>
              <w:autoSpaceDN w:val="0"/>
              <w:adjustRightInd w:val="0"/>
              <w:spacing w:line="216" w:lineRule="auto"/>
              <w:jc w:val="right"/>
              <w:rPr>
                <w:rFonts w:eastAsia="Calibri"/>
                <w:b/>
                <w:color w:val="000000" w:themeColor="text1"/>
                <w:sz w:val="20"/>
                <w:szCs w:val="20"/>
              </w:rPr>
            </w:pPr>
            <w:r w:rsidRPr="00714E47">
              <w:rPr>
                <w:rFonts w:eastAsia="Calibri"/>
                <w:b/>
                <w:color w:val="000000" w:themeColor="text1"/>
                <w:sz w:val="20"/>
                <w:szCs w:val="20"/>
              </w:rPr>
              <w:t>17 закупок</w:t>
            </w:r>
          </w:p>
        </w:tc>
      </w:tr>
      <w:tr w:rsidR="00714E47" w:rsidRPr="00714E47" w:rsidTr="004F13FA">
        <w:tc>
          <w:tcPr>
            <w:tcW w:w="4820" w:type="dxa"/>
            <w:shd w:val="clear" w:color="auto" w:fill="auto"/>
            <w:vAlign w:val="center"/>
          </w:tcPr>
          <w:p w:rsidR="00272E85" w:rsidRPr="00714E47" w:rsidRDefault="00272E85" w:rsidP="006C0D12">
            <w:pPr>
              <w:autoSpaceDE w:val="0"/>
              <w:autoSpaceDN w:val="0"/>
              <w:adjustRightInd w:val="0"/>
              <w:spacing w:line="216" w:lineRule="auto"/>
              <w:jc w:val="both"/>
              <w:rPr>
                <w:rFonts w:eastAsia="Calibri"/>
                <w:color w:val="000000" w:themeColor="text1"/>
                <w:sz w:val="20"/>
                <w:szCs w:val="20"/>
              </w:rPr>
            </w:pPr>
            <w:r w:rsidRPr="00714E47">
              <w:rPr>
                <w:rFonts w:eastAsia="Calibri"/>
                <w:color w:val="000000" w:themeColor="text1"/>
                <w:sz w:val="20"/>
                <w:szCs w:val="20"/>
              </w:rPr>
              <w:t>Аукцион в электронной форме</w:t>
            </w:r>
          </w:p>
          <w:p w:rsidR="004F13FA" w:rsidRPr="00714E47" w:rsidRDefault="004F13FA" w:rsidP="006C0D12">
            <w:pPr>
              <w:autoSpaceDE w:val="0"/>
              <w:autoSpaceDN w:val="0"/>
              <w:adjustRightInd w:val="0"/>
              <w:spacing w:line="216" w:lineRule="auto"/>
              <w:jc w:val="both"/>
              <w:rPr>
                <w:rFonts w:eastAsia="Calibri"/>
                <w:color w:val="000000" w:themeColor="text1"/>
                <w:sz w:val="20"/>
                <w:szCs w:val="20"/>
              </w:rPr>
            </w:pPr>
          </w:p>
          <w:p w:rsidR="004F13FA" w:rsidRPr="00714E47" w:rsidRDefault="004F13FA" w:rsidP="006C0D12">
            <w:pPr>
              <w:autoSpaceDE w:val="0"/>
              <w:autoSpaceDN w:val="0"/>
              <w:adjustRightInd w:val="0"/>
              <w:spacing w:line="216" w:lineRule="auto"/>
              <w:jc w:val="both"/>
              <w:rPr>
                <w:rFonts w:eastAsia="Calibri"/>
                <w:color w:val="000000" w:themeColor="text1"/>
                <w:sz w:val="6"/>
                <w:szCs w:val="6"/>
              </w:rPr>
            </w:pPr>
          </w:p>
        </w:tc>
        <w:tc>
          <w:tcPr>
            <w:tcW w:w="1264"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28 319,3</w:t>
            </w:r>
          </w:p>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7 закупок</w:t>
            </w:r>
          </w:p>
        </w:tc>
        <w:tc>
          <w:tcPr>
            <w:tcW w:w="1134"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38 615,0</w:t>
            </w:r>
          </w:p>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6 закупок</w:t>
            </w:r>
          </w:p>
        </w:tc>
        <w:tc>
          <w:tcPr>
            <w:tcW w:w="1275"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38 531,8</w:t>
            </w:r>
          </w:p>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6 закупок</w:t>
            </w:r>
          </w:p>
        </w:tc>
        <w:tc>
          <w:tcPr>
            <w:tcW w:w="1258"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67 280,8</w:t>
            </w:r>
          </w:p>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9 закупок</w:t>
            </w:r>
          </w:p>
        </w:tc>
      </w:tr>
      <w:tr w:rsidR="00714E47" w:rsidRPr="00714E47" w:rsidTr="004F13FA">
        <w:tc>
          <w:tcPr>
            <w:tcW w:w="4820" w:type="dxa"/>
            <w:shd w:val="clear" w:color="auto" w:fill="auto"/>
            <w:vAlign w:val="center"/>
          </w:tcPr>
          <w:p w:rsidR="00272E85" w:rsidRPr="00714E47" w:rsidRDefault="00272E85" w:rsidP="006C0D12">
            <w:pPr>
              <w:autoSpaceDE w:val="0"/>
              <w:autoSpaceDN w:val="0"/>
              <w:adjustRightInd w:val="0"/>
              <w:spacing w:line="216" w:lineRule="auto"/>
              <w:jc w:val="both"/>
              <w:rPr>
                <w:rFonts w:eastAsia="Calibri"/>
                <w:color w:val="000000" w:themeColor="text1"/>
                <w:sz w:val="20"/>
                <w:szCs w:val="20"/>
              </w:rPr>
            </w:pPr>
            <w:r w:rsidRPr="00714E47">
              <w:rPr>
                <w:rFonts w:eastAsia="Calibri"/>
                <w:color w:val="000000" w:themeColor="text1"/>
                <w:sz w:val="20"/>
                <w:szCs w:val="20"/>
              </w:rPr>
              <w:t>Запрос котировок в электронной форме</w:t>
            </w:r>
          </w:p>
          <w:p w:rsidR="004F13FA" w:rsidRPr="00714E47" w:rsidRDefault="004F13FA" w:rsidP="006C0D12">
            <w:pPr>
              <w:autoSpaceDE w:val="0"/>
              <w:autoSpaceDN w:val="0"/>
              <w:adjustRightInd w:val="0"/>
              <w:spacing w:line="216" w:lineRule="auto"/>
              <w:jc w:val="both"/>
              <w:rPr>
                <w:rFonts w:eastAsia="Calibri"/>
                <w:color w:val="000000" w:themeColor="text1"/>
                <w:sz w:val="20"/>
                <w:szCs w:val="20"/>
              </w:rPr>
            </w:pPr>
          </w:p>
          <w:p w:rsidR="004F13FA" w:rsidRPr="00714E47" w:rsidRDefault="004F13FA" w:rsidP="006C0D12">
            <w:pPr>
              <w:autoSpaceDE w:val="0"/>
              <w:autoSpaceDN w:val="0"/>
              <w:adjustRightInd w:val="0"/>
              <w:spacing w:line="216" w:lineRule="auto"/>
              <w:jc w:val="both"/>
              <w:rPr>
                <w:rFonts w:eastAsia="Calibri"/>
                <w:color w:val="000000" w:themeColor="text1"/>
                <w:sz w:val="6"/>
                <w:szCs w:val="6"/>
              </w:rPr>
            </w:pPr>
          </w:p>
        </w:tc>
        <w:tc>
          <w:tcPr>
            <w:tcW w:w="1264"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w:t>
            </w:r>
          </w:p>
        </w:tc>
        <w:tc>
          <w:tcPr>
            <w:tcW w:w="1134"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w:t>
            </w:r>
          </w:p>
        </w:tc>
        <w:tc>
          <w:tcPr>
            <w:tcW w:w="1275"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1 208,3</w:t>
            </w:r>
          </w:p>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1 закупка</w:t>
            </w:r>
          </w:p>
        </w:tc>
        <w:tc>
          <w:tcPr>
            <w:tcW w:w="1258"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3 457,0</w:t>
            </w:r>
          </w:p>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3 закупки</w:t>
            </w:r>
          </w:p>
        </w:tc>
      </w:tr>
      <w:tr w:rsidR="00714E47" w:rsidRPr="00714E47" w:rsidTr="004F13FA">
        <w:tc>
          <w:tcPr>
            <w:tcW w:w="4820" w:type="dxa"/>
            <w:shd w:val="clear" w:color="auto" w:fill="auto"/>
            <w:vAlign w:val="center"/>
          </w:tcPr>
          <w:p w:rsidR="00272E85" w:rsidRPr="00714E47" w:rsidRDefault="00272E85" w:rsidP="006C0D12">
            <w:pPr>
              <w:autoSpaceDE w:val="0"/>
              <w:autoSpaceDN w:val="0"/>
              <w:adjustRightInd w:val="0"/>
              <w:spacing w:line="216" w:lineRule="auto"/>
              <w:jc w:val="both"/>
              <w:rPr>
                <w:rFonts w:eastAsia="Calibri"/>
                <w:color w:val="000000" w:themeColor="text1"/>
                <w:sz w:val="20"/>
                <w:szCs w:val="20"/>
              </w:rPr>
            </w:pPr>
            <w:r w:rsidRPr="00714E47">
              <w:rPr>
                <w:rFonts w:eastAsia="Calibri"/>
                <w:color w:val="000000" w:themeColor="text1"/>
                <w:sz w:val="20"/>
                <w:szCs w:val="20"/>
              </w:rPr>
              <w:t>Закупка у единственного поставщика в соответствии с п. 1 ч. 1 ст. 93 Закона №44-ФЗ</w:t>
            </w:r>
          </w:p>
          <w:p w:rsidR="004F13FA" w:rsidRPr="00714E47" w:rsidRDefault="004F13FA" w:rsidP="006C0D12">
            <w:pPr>
              <w:autoSpaceDE w:val="0"/>
              <w:autoSpaceDN w:val="0"/>
              <w:adjustRightInd w:val="0"/>
              <w:spacing w:line="216" w:lineRule="auto"/>
              <w:jc w:val="both"/>
              <w:rPr>
                <w:rFonts w:eastAsia="Calibri"/>
                <w:color w:val="000000" w:themeColor="text1"/>
                <w:sz w:val="6"/>
                <w:szCs w:val="6"/>
              </w:rPr>
            </w:pPr>
          </w:p>
        </w:tc>
        <w:tc>
          <w:tcPr>
            <w:tcW w:w="1264" w:type="dxa"/>
            <w:shd w:val="clear" w:color="auto" w:fill="auto"/>
            <w:vAlign w:val="center"/>
          </w:tcPr>
          <w:p w:rsidR="00272E85" w:rsidRPr="00714E47" w:rsidRDefault="00272E85" w:rsidP="006C0D12">
            <w:pPr>
              <w:spacing w:line="216" w:lineRule="auto"/>
              <w:jc w:val="right"/>
              <w:rPr>
                <w:color w:val="000000" w:themeColor="text1"/>
                <w:sz w:val="20"/>
                <w:szCs w:val="20"/>
                <w:lang w:val="en-US"/>
              </w:rPr>
            </w:pPr>
            <w:r w:rsidRPr="00714E47">
              <w:rPr>
                <w:color w:val="000000" w:themeColor="text1"/>
                <w:sz w:val="20"/>
                <w:szCs w:val="20"/>
              </w:rPr>
              <w:t>1 052,</w:t>
            </w:r>
            <w:r w:rsidRPr="00714E47">
              <w:rPr>
                <w:color w:val="000000" w:themeColor="text1"/>
                <w:sz w:val="20"/>
                <w:szCs w:val="20"/>
                <w:lang w:val="en-US"/>
              </w:rPr>
              <w:t>3</w:t>
            </w:r>
          </w:p>
          <w:p w:rsidR="00272E85" w:rsidRPr="00714E47" w:rsidRDefault="00272E85" w:rsidP="006C0D12">
            <w:pPr>
              <w:spacing w:line="216" w:lineRule="auto"/>
              <w:jc w:val="right"/>
              <w:rPr>
                <w:color w:val="000000" w:themeColor="text1"/>
                <w:sz w:val="20"/>
                <w:szCs w:val="20"/>
              </w:rPr>
            </w:pPr>
            <w:r w:rsidRPr="00714E47">
              <w:rPr>
                <w:color w:val="000000" w:themeColor="text1"/>
                <w:sz w:val="20"/>
                <w:szCs w:val="20"/>
              </w:rPr>
              <w:t>1 закупка</w:t>
            </w:r>
          </w:p>
        </w:tc>
        <w:tc>
          <w:tcPr>
            <w:tcW w:w="1134"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1 052,3</w:t>
            </w:r>
          </w:p>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1 закупка</w:t>
            </w:r>
          </w:p>
        </w:tc>
        <w:tc>
          <w:tcPr>
            <w:tcW w:w="1275"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1 052,3</w:t>
            </w:r>
          </w:p>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1 закупка</w:t>
            </w:r>
          </w:p>
        </w:tc>
        <w:tc>
          <w:tcPr>
            <w:tcW w:w="1258"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w:t>
            </w:r>
          </w:p>
        </w:tc>
      </w:tr>
      <w:tr w:rsidR="00714E47" w:rsidRPr="00714E47" w:rsidTr="004F13FA">
        <w:tc>
          <w:tcPr>
            <w:tcW w:w="4820" w:type="dxa"/>
            <w:shd w:val="clear" w:color="auto" w:fill="auto"/>
            <w:vAlign w:val="center"/>
          </w:tcPr>
          <w:p w:rsidR="00272E85" w:rsidRPr="00714E47" w:rsidRDefault="00272E85" w:rsidP="006C0D12">
            <w:pPr>
              <w:autoSpaceDE w:val="0"/>
              <w:autoSpaceDN w:val="0"/>
              <w:adjustRightInd w:val="0"/>
              <w:spacing w:line="216" w:lineRule="auto"/>
              <w:jc w:val="both"/>
              <w:rPr>
                <w:rFonts w:eastAsia="Calibri"/>
                <w:color w:val="000000" w:themeColor="text1"/>
                <w:sz w:val="20"/>
                <w:szCs w:val="20"/>
              </w:rPr>
            </w:pPr>
            <w:r w:rsidRPr="00714E47">
              <w:rPr>
                <w:rFonts w:eastAsia="Calibri"/>
                <w:color w:val="000000" w:themeColor="text1"/>
                <w:sz w:val="20"/>
                <w:szCs w:val="20"/>
              </w:rPr>
              <w:t>Закупка у единственного поставщика в соответствии с п. 4 ч. 1 ст. 93 Закона №44-ФЗ</w:t>
            </w:r>
          </w:p>
          <w:p w:rsidR="004F13FA" w:rsidRPr="00714E47" w:rsidRDefault="004F13FA" w:rsidP="006C0D12">
            <w:pPr>
              <w:autoSpaceDE w:val="0"/>
              <w:autoSpaceDN w:val="0"/>
              <w:adjustRightInd w:val="0"/>
              <w:spacing w:line="216" w:lineRule="auto"/>
              <w:jc w:val="both"/>
              <w:rPr>
                <w:rFonts w:eastAsia="Calibri"/>
                <w:color w:val="000000" w:themeColor="text1"/>
                <w:sz w:val="6"/>
                <w:szCs w:val="6"/>
              </w:rPr>
            </w:pPr>
          </w:p>
        </w:tc>
        <w:tc>
          <w:tcPr>
            <w:tcW w:w="1264"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33,7</w:t>
            </w:r>
          </w:p>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17 закупок</w:t>
            </w:r>
          </w:p>
        </w:tc>
        <w:tc>
          <w:tcPr>
            <w:tcW w:w="1134"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309,7</w:t>
            </w:r>
          </w:p>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1 закупка</w:t>
            </w:r>
          </w:p>
        </w:tc>
        <w:tc>
          <w:tcPr>
            <w:tcW w:w="1275"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1 188,3</w:t>
            </w:r>
          </w:p>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6 закупок</w:t>
            </w:r>
          </w:p>
        </w:tc>
        <w:tc>
          <w:tcPr>
            <w:tcW w:w="1258"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1 751,2</w:t>
            </w:r>
          </w:p>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4 закупки</w:t>
            </w:r>
          </w:p>
        </w:tc>
      </w:tr>
      <w:tr w:rsidR="00714E47" w:rsidRPr="00714E47" w:rsidTr="004F13FA">
        <w:tc>
          <w:tcPr>
            <w:tcW w:w="4820" w:type="dxa"/>
            <w:shd w:val="clear" w:color="auto" w:fill="auto"/>
            <w:vAlign w:val="center"/>
          </w:tcPr>
          <w:p w:rsidR="00272E85" w:rsidRPr="00714E47" w:rsidRDefault="00272E85" w:rsidP="006C0D12">
            <w:pPr>
              <w:autoSpaceDE w:val="0"/>
              <w:autoSpaceDN w:val="0"/>
              <w:adjustRightInd w:val="0"/>
              <w:spacing w:line="216" w:lineRule="auto"/>
              <w:jc w:val="both"/>
              <w:rPr>
                <w:rFonts w:eastAsia="Calibri"/>
                <w:color w:val="000000" w:themeColor="text1"/>
                <w:sz w:val="20"/>
                <w:szCs w:val="20"/>
              </w:rPr>
            </w:pPr>
            <w:r w:rsidRPr="00714E47">
              <w:rPr>
                <w:rFonts w:eastAsia="Calibri"/>
                <w:color w:val="000000" w:themeColor="text1"/>
                <w:sz w:val="20"/>
                <w:szCs w:val="20"/>
              </w:rPr>
              <w:t>Закупка у единственного поставщика в соответствии с п. 9 ч. 1 ст. 93 Закона №44-ФЗ</w:t>
            </w:r>
          </w:p>
          <w:p w:rsidR="004F13FA" w:rsidRPr="00714E47" w:rsidRDefault="004F13FA" w:rsidP="006C0D12">
            <w:pPr>
              <w:autoSpaceDE w:val="0"/>
              <w:autoSpaceDN w:val="0"/>
              <w:adjustRightInd w:val="0"/>
              <w:spacing w:line="216" w:lineRule="auto"/>
              <w:jc w:val="both"/>
              <w:rPr>
                <w:rFonts w:eastAsia="Calibri"/>
                <w:color w:val="000000" w:themeColor="text1"/>
                <w:sz w:val="6"/>
                <w:szCs w:val="6"/>
              </w:rPr>
            </w:pPr>
          </w:p>
        </w:tc>
        <w:tc>
          <w:tcPr>
            <w:tcW w:w="1264"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w:t>
            </w:r>
          </w:p>
        </w:tc>
        <w:tc>
          <w:tcPr>
            <w:tcW w:w="1134"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w:t>
            </w:r>
          </w:p>
        </w:tc>
        <w:tc>
          <w:tcPr>
            <w:tcW w:w="1275"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w:t>
            </w:r>
          </w:p>
        </w:tc>
        <w:tc>
          <w:tcPr>
            <w:tcW w:w="1258" w:type="dxa"/>
            <w:shd w:val="clear" w:color="auto" w:fill="auto"/>
            <w:vAlign w:val="center"/>
          </w:tcPr>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67 726,5</w:t>
            </w:r>
          </w:p>
          <w:p w:rsidR="00272E85" w:rsidRPr="00714E47" w:rsidRDefault="00272E85" w:rsidP="006C0D12">
            <w:pPr>
              <w:autoSpaceDE w:val="0"/>
              <w:autoSpaceDN w:val="0"/>
              <w:adjustRightInd w:val="0"/>
              <w:spacing w:line="216" w:lineRule="auto"/>
              <w:jc w:val="right"/>
              <w:rPr>
                <w:rFonts w:eastAsia="Calibri"/>
                <w:color w:val="000000" w:themeColor="text1"/>
                <w:sz w:val="20"/>
                <w:szCs w:val="20"/>
              </w:rPr>
            </w:pPr>
            <w:r w:rsidRPr="00714E47">
              <w:rPr>
                <w:rFonts w:eastAsia="Calibri"/>
                <w:color w:val="000000" w:themeColor="text1"/>
                <w:sz w:val="20"/>
                <w:szCs w:val="20"/>
              </w:rPr>
              <w:t>1 закупка</w:t>
            </w:r>
          </w:p>
        </w:tc>
      </w:tr>
    </w:tbl>
    <w:p w:rsidR="00272E85" w:rsidRPr="00714E47" w:rsidRDefault="00272E85" w:rsidP="004F13FA">
      <w:pPr>
        <w:spacing w:before="120"/>
        <w:ind w:firstLine="709"/>
        <w:jc w:val="both"/>
        <w:rPr>
          <w:strike/>
          <w:color w:val="000000" w:themeColor="text1"/>
          <w:sz w:val="28"/>
          <w:szCs w:val="28"/>
        </w:rPr>
      </w:pPr>
      <w:r w:rsidRPr="00714E47">
        <w:rPr>
          <w:color w:val="000000" w:themeColor="text1"/>
          <w:sz w:val="28"/>
          <w:szCs w:val="28"/>
        </w:rPr>
        <w:t xml:space="preserve">В проверяемом периоде Учреждением при реализации основного мероприятия «Системы безопасности» осуществлено 64 закупки на общую сумму 251 561,3 тыс. рублей. </w:t>
      </w:r>
    </w:p>
    <w:p w:rsidR="00272E85" w:rsidRPr="00714E47" w:rsidRDefault="00272E85" w:rsidP="004F13FA">
      <w:pPr>
        <w:autoSpaceDE w:val="0"/>
        <w:autoSpaceDN w:val="0"/>
        <w:adjustRightInd w:val="0"/>
        <w:ind w:firstLine="709"/>
        <w:jc w:val="both"/>
        <w:rPr>
          <w:color w:val="000000" w:themeColor="text1"/>
          <w:sz w:val="28"/>
          <w:szCs w:val="28"/>
        </w:rPr>
      </w:pPr>
      <w:r w:rsidRPr="00714E47">
        <w:rPr>
          <w:color w:val="000000" w:themeColor="text1"/>
          <w:sz w:val="28"/>
          <w:szCs w:val="28"/>
        </w:rPr>
        <w:t>Основной объем заключенных государственных контрактов приходится на контракты, заключенные по результатам аукционов в электронной форме (28 контрактов на общую сумму 172 746,9 тыс. рублей), доля которых составляет в среднем 83,2% общего объема заключенных контрактов (ежегодно).</w:t>
      </w:r>
    </w:p>
    <w:p w:rsidR="00272E85" w:rsidRPr="00714E47" w:rsidRDefault="00272E85" w:rsidP="004F13FA">
      <w:pPr>
        <w:ind w:firstLine="709"/>
        <w:jc w:val="both"/>
        <w:rPr>
          <w:color w:val="000000" w:themeColor="text1"/>
          <w:sz w:val="28"/>
          <w:szCs w:val="28"/>
        </w:rPr>
      </w:pPr>
      <w:r w:rsidRPr="00714E47">
        <w:rPr>
          <w:color w:val="000000" w:themeColor="text1"/>
          <w:sz w:val="28"/>
          <w:szCs w:val="28"/>
        </w:rPr>
        <w:t>Наибольший объем закупок в стоимостном выражении (140 215,5 тыс. рублей или 55,7% закупок четырехлетнего периода) пришелся на 2022 год.</w:t>
      </w:r>
    </w:p>
    <w:p w:rsidR="00272E85" w:rsidRPr="00714E47" w:rsidRDefault="00272E85" w:rsidP="004F13FA">
      <w:pPr>
        <w:autoSpaceDE w:val="0"/>
        <w:autoSpaceDN w:val="0"/>
        <w:adjustRightInd w:val="0"/>
        <w:ind w:firstLine="709"/>
        <w:jc w:val="both"/>
        <w:rPr>
          <w:rFonts w:eastAsia="Calibri"/>
          <w:color w:val="000000" w:themeColor="text1"/>
          <w:sz w:val="28"/>
          <w:szCs w:val="28"/>
        </w:rPr>
      </w:pPr>
      <w:r w:rsidRPr="00714E47">
        <w:rPr>
          <w:color w:val="000000" w:themeColor="text1"/>
          <w:sz w:val="28"/>
          <w:szCs w:val="28"/>
        </w:rPr>
        <w:t xml:space="preserve">В ходе проверки соблюдения требований, определенных положениями статьи 38 Закона о </w:t>
      </w:r>
      <w:r w:rsidRPr="00714E47">
        <w:rPr>
          <w:color w:val="000000" w:themeColor="text1"/>
          <w:sz w:val="28"/>
        </w:rPr>
        <w:t>контрактной системе</w:t>
      </w:r>
      <w:r w:rsidRPr="00714E47">
        <w:rPr>
          <w:color w:val="000000" w:themeColor="text1"/>
          <w:sz w:val="28"/>
          <w:szCs w:val="28"/>
        </w:rPr>
        <w:t xml:space="preserve">, установлены нарушения порядка формирования контрактной службы Управления гражданской защиты и разработки и принятия </w:t>
      </w:r>
      <w:r w:rsidRPr="00714E47">
        <w:rPr>
          <w:rFonts w:eastAsia="Calibri"/>
          <w:color w:val="000000" w:themeColor="text1"/>
          <w:sz w:val="28"/>
          <w:szCs w:val="28"/>
        </w:rPr>
        <w:t>Положения о контрактной службе</w:t>
      </w:r>
      <w:r w:rsidRPr="00714E47">
        <w:rPr>
          <w:rStyle w:val="ac"/>
          <w:rFonts w:eastAsia="Calibri"/>
          <w:color w:val="000000" w:themeColor="text1"/>
        </w:rPr>
        <w:footnoteReference w:id="12"/>
      </w:r>
      <w:r w:rsidRPr="00714E47">
        <w:rPr>
          <w:rFonts w:eastAsia="Calibri"/>
          <w:color w:val="000000" w:themeColor="text1"/>
          <w:sz w:val="28"/>
          <w:szCs w:val="28"/>
        </w:rPr>
        <w:t xml:space="preserve">. </w:t>
      </w:r>
    </w:p>
    <w:p w:rsidR="00272E85" w:rsidRPr="00714E47" w:rsidRDefault="00272E85" w:rsidP="004F13FA">
      <w:pPr>
        <w:autoSpaceDE w:val="0"/>
        <w:autoSpaceDN w:val="0"/>
        <w:adjustRightInd w:val="0"/>
        <w:spacing w:before="240" w:after="120"/>
        <w:ind w:firstLine="709"/>
        <w:jc w:val="both"/>
        <w:outlineLvl w:val="0"/>
        <w:rPr>
          <w:color w:val="000000" w:themeColor="text1"/>
          <w:sz w:val="28"/>
          <w:szCs w:val="28"/>
        </w:rPr>
      </w:pPr>
      <w:r w:rsidRPr="00714E47">
        <w:rPr>
          <w:b/>
          <w:color w:val="000000" w:themeColor="text1"/>
          <w:sz w:val="28"/>
          <w:szCs w:val="28"/>
        </w:rPr>
        <w:t>Возражения или замечания руководителей объектов контрольного мероприятия</w:t>
      </w:r>
    </w:p>
    <w:p w:rsidR="00272E85" w:rsidRPr="00714E47" w:rsidRDefault="00272E85" w:rsidP="004F13FA">
      <w:pPr>
        <w:autoSpaceDE w:val="0"/>
        <w:autoSpaceDN w:val="0"/>
        <w:adjustRightInd w:val="0"/>
        <w:ind w:firstLine="709"/>
        <w:jc w:val="both"/>
        <w:rPr>
          <w:color w:val="000000" w:themeColor="text1"/>
          <w:sz w:val="28"/>
          <w:szCs w:val="28"/>
        </w:rPr>
      </w:pPr>
      <w:r w:rsidRPr="00714E47">
        <w:rPr>
          <w:color w:val="000000" w:themeColor="text1"/>
          <w:sz w:val="28"/>
          <w:szCs w:val="28"/>
        </w:rPr>
        <w:t xml:space="preserve">Акт по результатам контрольного мероприятия от 31 января 2023 года подписан без возражений и замечаний. </w:t>
      </w:r>
    </w:p>
    <w:p w:rsidR="005E4028" w:rsidRPr="00714E47" w:rsidRDefault="005E4028" w:rsidP="00272E85">
      <w:pPr>
        <w:autoSpaceDE w:val="0"/>
        <w:autoSpaceDN w:val="0"/>
        <w:adjustRightInd w:val="0"/>
        <w:spacing w:before="240" w:after="120"/>
        <w:jc w:val="center"/>
        <w:outlineLvl w:val="0"/>
        <w:rPr>
          <w:b/>
          <w:color w:val="000000" w:themeColor="text1"/>
          <w:sz w:val="28"/>
          <w:szCs w:val="28"/>
        </w:rPr>
      </w:pPr>
      <w:bookmarkStart w:id="7" w:name="_Hlk59117672"/>
    </w:p>
    <w:p w:rsidR="00272E85" w:rsidRPr="00714E47" w:rsidRDefault="00272E85" w:rsidP="00272E85">
      <w:pPr>
        <w:autoSpaceDE w:val="0"/>
        <w:autoSpaceDN w:val="0"/>
        <w:adjustRightInd w:val="0"/>
        <w:spacing w:before="240" w:after="120"/>
        <w:jc w:val="center"/>
        <w:outlineLvl w:val="0"/>
        <w:rPr>
          <w:color w:val="000000" w:themeColor="text1"/>
          <w:sz w:val="28"/>
          <w:szCs w:val="28"/>
        </w:rPr>
      </w:pPr>
      <w:r w:rsidRPr="00714E47">
        <w:rPr>
          <w:b/>
          <w:color w:val="000000" w:themeColor="text1"/>
          <w:sz w:val="28"/>
          <w:szCs w:val="28"/>
        </w:rPr>
        <w:lastRenderedPageBreak/>
        <w:t>Выводы</w:t>
      </w:r>
    </w:p>
    <w:p w:rsidR="00272E85" w:rsidRPr="00714E47" w:rsidRDefault="00272E85" w:rsidP="004F13FA">
      <w:pPr>
        <w:ind w:firstLine="709"/>
        <w:jc w:val="both"/>
        <w:rPr>
          <w:color w:val="000000" w:themeColor="text1"/>
          <w:sz w:val="28"/>
          <w:szCs w:val="28"/>
        </w:rPr>
      </w:pPr>
      <w:r w:rsidRPr="00714E47">
        <w:rPr>
          <w:color w:val="000000" w:themeColor="text1"/>
          <w:sz w:val="28"/>
          <w:szCs w:val="28"/>
        </w:rPr>
        <w:t xml:space="preserve">1. Управление гражданской защиты в рамках реализации основного мероприятия </w:t>
      </w:r>
      <w:r w:rsidRPr="00714E47">
        <w:rPr>
          <w:bCs/>
          <w:color w:val="000000" w:themeColor="text1"/>
          <w:sz w:val="28"/>
          <w:szCs w:val="28"/>
        </w:rPr>
        <w:t xml:space="preserve">«Создание, развитие и внедрение систем обеспечения безопасности жизнедеятельности населения на территории Чукотского автономного округа» </w:t>
      </w:r>
      <w:r w:rsidRPr="00714E47">
        <w:rPr>
          <w:color w:val="000000" w:themeColor="text1"/>
          <w:sz w:val="28"/>
          <w:szCs w:val="28"/>
        </w:rPr>
        <w:t xml:space="preserve">подпрограммы «Снижение рисков и смягчение последствий чрезвычайных ситуаций природного и техногенного характера» </w:t>
      </w:r>
      <w:r w:rsidRPr="00714E47">
        <w:rPr>
          <w:bCs/>
          <w:color w:val="000000" w:themeColor="text1"/>
          <w:sz w:val="28"/>
          <w:szCs w:val="28"/>
        </w:rPr>
        <w:t>Государственной программы «</w:t>
      </w:r>
      <w:r w:rsidRPr="00714E47">
        <w:rPr>
          <w:color w:val="000000" w:themeColor="text1"/>
          <w:sz w:val="28"/>
          <w:szCs w:val="28"/>
        </w:rPr>
        <w:t xml:space="preserve">Предупреждение чрезвычайных ситуаций природного и техногенного характера и обеспечение пожарной безопасности в Чукотском автономном округе» осуществляет создание комплексной системы обеспечения безопасности жизнедеятельности населения на территории Чукотского автономного округа. </w:t>
      </w:r>
    </w:p>
    <w:p w:rsidR="00272E85" w:rsidRPr="00714E47" w:rsidRDefault="00272E85" w:rsidP="004F13FA">
      <w:pPr>
        <w:ind w:firstLine="709"/>
        <w:jc w:val="both"/>
        <w:rPr>
          <w:color w:val="000000" w:themeColor="text1"/>
          <w:sz w:val="28"/>
          <w:szCs w:val="28"/>
        </w:rPr>
      </w:pPr>
      <w:r w:rsidRPr="00714E47">
        <w:rPr>
          <w:color w:val="000000" w:themeColor="text1"/>
          <w:sz w:val="28"/>
          <w:szCs w:val="28"/>
        </w:rPr>
        <w:t>2. Цель и задачи реализации основного мероприятия «Системы безопасности» определены паспортом Программы, направлены на повышение безопасности населения Чукотского автономного округа и минимизацию социально-экономического ущерба от чрезвычайных ситуаций природного и техногенного характера и согласованы между собой.</w:t>
      </w:r>
    </w:p>
    <w:p w:rsidR="00272E85" w:rsidRPr="00714E47" w:rsidRDefault="00272E85" w:rsidP="004F13FA">
      <w:pPr>
        <w:autoSpaceDE w:val="0"/>
        <w:autoSpaceDN w:val="0"/>
        <w:adjustRightInd w:val="0"/>
        <w:ind w:firstLine="709"/>
        <w:jc w:val="both"/>
        <w:rPr>
          <w:color w:val="000000" w:themeColor="text1"/>
          <w:sz w:val="28"/>
          <w:szCs w:val="28"/>
        </w:rPr>
      </w:pPr>
      <w:r w:rsidRPr="00714E47">
        <w:rPr>
          <w:color w:val="000000" w:themeColor="text1"/>
          <w:sz w:val="28"/>
          <w:szCs w:val="28"/>
        </w:rPr>
        <w:t>3. В рамках основного мероприятия «Системы безопасности» осуществлялась реализация шести мероприятий:</w:t>
      </w:r>
    </w:p>
    <w:p w:rsidR="00272E85" w:rsidRPr="00714E47" w:rsidRDefault="00272E85" w:rsidP="004F13FA">
      <w:pPr>
        <w:autoSpaceDE w:val="0"/>
        <w:autoSpaceDN w:val="0"/>
        <w:adjustRightInd w:val="0"/>
        <w:ind w:firstLine="709"/>
        <w:jc w:val="both"/>
        <w:rPr>
          <w:color w:val="000000" w:themeColor="text1"/>
          <w:sz w:val="28"/>
          <w:szCs w:val="28"/>
        </w:rPr>
      </w:pPr>
      <w:r w:rsidRPr="00714E47">
        <w:rPr>
          <w:color w:val="000000" w:themeColor="text1"/>
          <w:sz w:val="28"/>
          <w:szCs w:val="28"/>
        </w:rPr>
        <w:t>- подготовка, развертывание и ввод в эксплуатацию системы «112»;</w:t>
      </w:r>
    </w:p>
    <w:p w:rsidR="00272E85" w:rsidRPr="00714E47" w:rsidRDefault="00272E85" w:rsidP="004F13FA">
      <w:pPr>
        <w:autoSpaceDE w:val="0"/>
        <w:autoSpaceDN w:val="0"/>
        <w:adjustRightInd w:val="0"/>
        <w:ind w:firstLine="709"/>
        <w:jc w:val="both"/>
        <w:rPr>
          <w:color w:val="000000" w:themeColor="text1"/>
          <w:sz w:val="28"/>
          <w:szCs w:val="28"/>
        </w:rPr>
      </w:pPr>
      <w:r w:rsidRPr="00714E47">
        <w:rPr>
          <w:color w:val="000000" w:themeColor="text1"/>
          <w:sz w:val="28"/>
          <w:szCs w:val="28"/>
        </w:rPr>
        <w:t>- развитие систем оповещения и информирования населения о чрезвычайных ситуациях природного и техногенного характера;</w:t>
      </w:r>
    </w:p>
    <w:p w:rsidR="00272E85" w:rsidRPr="00714E47" w:rsidRDefault="00272E85" w:rsidP="004F13FA">
      <w:pPr>
        <w:autoSpaceDE w:val="0"/>
        <w:autoSpaceDN w:val="0"/>
        <w:adjustRightInd w:val="0"/>
        <w:ind w:firstLine="709"/>
        <w:jc w:val="both"/>
        <w:rPr>
          <w:color w:val="000000" w:themeColor="text1"/>
          <w:sz w:val="28"/>
          <w:szCs w:val="28"/>
        </w:rPr>
      </w:pPr>
      <w:r w:rsidRPr="00714E47">
        <w:rPr>
          <w:color w:val="000000" w:themeColor="text1"/>
          <w:sz w:val="28"/>
          <w:szCs w:val="28"/>
        </w:rPr>
        <w:t>- эксплуатационно-техническое обслуживание, хранение оборудования и средств региональной автоматизированной системы централизованного оповещения (РАСЦО) на базе аппаратуры оповещения П-166;</w:t>
      </w:r>
    </w:p>
    <w:p w:rsidR="00272E85" w:rsidRPr="00714E47" w:rsidRDefault="00272E85" w:rsidP="004F13FA">
      <w:pPr>
        <w:autoSpaceDE w:val="0"/>
        <w:autoSpaceDN w:val="0"/>
        <w:adjustRightInd w:val="0"/>
        <w:ind w:firstLine="709"/>
        <w:jc w:val="both"/>
        <w:rPr>
          <w:color w:val="000000" w:themeColor="text1"/>
          <w:sz w:val="28"/>
          <w:szCs w:val="28"/>
        </w:rPr>
      </w:pPr>
      <w:r w:rsidRPr="00714E47">
        <w:rPr>
          <w:color w:val="000000" w:themeColor="text1"/>
          <w:sz w:val="28"/>
          <w:szCs w:val="28"/>
        </w:rPr>
        <w:t>- подготовка к построению (развитию), внедрению в эксплуатацию аппаратно-программного комплекса «Безопасный город»;</w:t>
      </w:r>
    </w:p>
    <w:p w:rsidR="00272E85" w:rsidRPr="00714E47" w:rsidRDefault="00272E85" w:rsidP="004F13FA">
      <w:pPr>
        <w:autoSpaceDE w:val="0"/>
        <w:autoSpaceDN w:val="0"/>
        <w:adjustRightInd w:val="0"/>
        <w:ind w:firstLine="709"/>
        <w:jc w:val="both"/>
        <w:rPr>
          <w:color w:val="000000" w:themeColor="text1"/>
          <w:sz w:val="28"/>
          <w:szCs w:val="28"/>
        </w:rPr>
      </w:pPr>
      <w:r w:rsidRPr="00714E47">
        <w:rPr>
          <w:color w:val="000000" w:themeColor="text1"/>
          <w:sz w:val="28"/>
          <w:szCs w:val="28"/>
        </w:rPr>
        <w:t>- эксплуатационно-техническое обслуживание, хранение оборудования и средств Системы «112»;</w:t>
      </w:r>
    </w:p>
    <w:p w:rsidR="00272E85" w:rsidRPr="00714E47" w:rsidRDefault="00272E85" w:rsidP="004F13FA">
      <w:pPr>
        <w:autoSpaceDE w:val="0"/>
        <w:autoSpaceDN w:val="0"/>
        <w:adjustRightInd w:val="0"/>
        <w:ind w:firstLine="709"/>
        <w:jc w:val="both"/>
        <w:rPr>
          <w:color w:val="000000" w:themeColor="text1"/>
          <w:sz w:val="28"/>
          <w:szCs w:val="28"/>
        </w:rPr>
      </w:pPr>
      <w:r w:rsidRPr="00714E47">
        <w:rPr>
          <w:color w:val="000000" w:themeColor="text1"/>
          <w:sz w:val="28"/>
          <w:szCs w:val="28"/>
        </w:rPr>
        <w:t>- эксплуатационно-техническое обслуживание, хранение оборудования и средств аппаратно-программного комплекса «Безопасный город».</w:t>
      </w:r>
    </w:p>
    <w:p w:rsidR="00272E85" w:rsidRPr="00714E47" w:rsidRDefault="00272E85" w:rsidP="004F13FA">
      <w:pPr>
        <w:autoSpaceDE w:val="0"/>
        <w:autoSpaceDN w:val="0"/>
        <w:adjustRightInd w:val="0"/>
        <w:ind w:firstLine="709"/>
        <w:jc w:val="both"/>
        <w:rPr>
          <w:color w:val="000000" w:themeColor="text1"/>
          <w:sz w:val="28"/>
          <w:szCs w:val="28"/>
        </w:rPr>
      </w:pPr>
      <w:r w:rsidRPr="00714E47">
        <w:rPr>
          <w:color w:val="000000" w:themeColor="text1"/>
          <w:sz w:val="28"/>
          <w:szCs w:val="28"/>
        </w:rPr>
        <w:t>4. Финансирование основного мероприятия «Системы безопасности» в проверяемом периоде осуществлялось за счет средств окружного бюджета, расходы составили</w:t>
      </w:r>
      <w:r w:rsidRPr="00714E47">
        <w:rPr>
          <w:bCs/>
          <w:color w:val="000000" w:themeColor="text1"/>
          <w:sz w:val="28"/>
          <w:szCs w:val="28"/>
        </w:rPr>
        <w:t xml:space="preserve"> в 2019 году – 188 360,3 тыс. рублей или 99,9%</w:t>
      </w:r>
      <w:r w:rsidRPr="00714E47">
        <w:rPr>
          <w:color w:val="000000" w:themeColor="text1"/>
          <w:sz w:val="28"/>
          <w:szCs w:val="28"/>
        </w:rPr>
        <w:t xml:space="preserve"> плановых назначений, в 2020 году – 51 727,0 тыс. рублей или 43,1% плановых назначений, в 2021 году – 110 230,7 тыс. рублей или 99,9% плановых назначений, в 2022 году – 139 078,0 тыс. рублей или 99,8% плановых назначений. </w:t>
      </w:r>
    </w:p>
    <w:p w:rsidR="00272E85" w:rsidRPr="00714E47" w:rsidRDefault="00272E85" w:rsidP="004F13FA">
      <w:pPr>
        <w:autoSpaceDE w:val="0"/>
        <w:autoSpaceDN w:val="0"/>
        <w:adjustRightInd w:val="0"/>
        <w:ind w:firstLine="709"/>
        <w:jc w:val="both"/>
        <w:rPr>
          <w:color w:val="000000" w:themeColor="text1"/>
          <w:sz w:val="28"/>
          <w:szCs w:val="28"/>
        </w:rPr>
      </w:pPr>
      <w:r w:rsidRPr="00714E47">
        <w:rPr>
          <w:color w:val="000000" w:themeColor="text1"/>
          <w:sz w:val="28"/>
          <w:szCs w:val="28"/>
        </w:rPr>
        <w:t xml:space="preserve">5. Результаты четырех целевых показателей (индикаторов), характеризующих выполнение основного мероприятия «Системы безопасности», в проверяемом периоде выполнены и соответствуют запланированным показателям. </w:t>
      </w:r>
    </w:p>
    <w:p w:rsidR="00272E85" w:rsidRPr="00714E47" w:rsidRDefault="00272E85" w:rsidP="004F13FA">
      <w:pPr>
        <w:autoSpaceDE w:val="0"/>
        <w:autoSpaceDN w:val="0"/>
        <w:adjustRightInd w:val="0"/>
        <w:ind w:firstLine="709"/>
        <w:jc w:val="both"/>
        <w:rPr>
          <w:color w:val="000000" w:themeColor="text1"/>
          <w:sz w:val="28"/>
          <w:szCs w:val="28"/>
        </w:rPr>
      </w:pPr>
      <w:r w:rsidRPr="00714E47">
        <w:rPr>
          <w:color w:val="000000" w:themeColor="text1"/>
          <w:sz w:val="28"/>
          <w:szCs w:val="28"/>
        </w:rPr>
        <w:t xml:space="preserve">Показатель «Уровень внедрения сегментов аппаратно-программного комплекса «Безопасный город» на территории пилотных муниципальных образований Чукотского автономного округа» в 2020 году не достигнут (исполнение составило 60%). Исполнителю направлена претензия о нарушении обязательств контракта. В 2021 году недостатки по созданию и внедрению </w:t>
      </w:r>
      <w:r w:rsidRPr="00714E47">
        <w:rPr>
          <w:color w:val="000000" w:themeColor="text1"/>
          <w:sz w:val="28"/>
          <w:szCs w:val="28"/>
        </w:rPr>
        <w:lastRenderedPageBreak/>
        <w:t>опытного участка аппаратно-программного комплекса «Безопасный город» на территории Чукотского автономного округа (монтаж, настройка и сопряжение оборудования, установка и настройка специального программного обеспечения в г. Билибино и г. </w:t>
      </w:r>
      <w:proofErr w:type="spellStart"/>
      <w:r w:rsidRPr="00714E47">
        <w:rPr>
          <w:color w:val="000000" w:themeColor="text1"/>
          <w:sz w:val="28"/>
          <w:szCs w:val="28"/>
        </w:rPr>
        <w:t>Певек</w:t>
      </w:r>
      <w:proofErr w:type="spellEnd"/>
      <w:r w:rsidRPr="00714E47">
        <w:rPr>
          <w:color w:val="000000" w:themeColor="text1"/>
          <w:sz w:val="28"/>
          <w:szCs w:val="28"/>
        </w:rPr>
        <w:t>) исполнителем устранены.</w:t>
      </w:r>
    </w:p>
    <w:p w:rsidR="00272E85" w:rsidRPr="00714E47" w:rsidRDefault="00272E85" w:rsidP="004F13FA">
      <w:pPr>
        <w:autoSpaceDE w:val="0"/>
        <w:autoSpaceDN w:val="0"/>
        <w:adjustRightInd w:val="0"/>
        <w:ind w:firstLine="709"/>
        <w:jc w:val="both"/>
        <w:rPr>
          <w:color w:val="000000" w:themeColor="text1"/>
          <w:sz w:val="28"/>
          <w:szCs w:val="28"/>
        </w:rPr>
      </w:pPr>
      <w:r w:rsidRPr="00714E47">
        <w:rPr>
          <w:color w:val="000000" w:themeColor="text1"/>
          <w:sz w:val="28"/>
          <w:szCs w:val="28"/>
        </w:rPr>
        <w:t>6. В составе имущества, закрепленного за Управлением гражданской защиты на праве оперативного управления, приобретенного в рамках реализации основного мероприятия «Системы безопасности» по состоянию на 1 января 2023 года числится 827 объектов основных средств (балансовая стоимость составляет 101 828,6 тыс. рублей).</w:t>
      </w:r>
    </w:p>
    <w:p w:rsidR="00272E85" w:rsidRPr="00714E47" w:rsidRDefault="00272E85" w:rsidP="004F13FA">
      <w:pPr>
        <w:autoSpaceDE w:val="0"/>
        <w:autoSpaceDN w:val="0"/>
        <w:adjustRightInd w:val="0"/>
        <w:ind w:firstLine="709"/>
        <w:jc w:val="both"/>
        <w:rPr>
          <w:color w:val="000000" w:themeColor="text1"/>
          <w:sz w:val="28"/>
          <w:szCs w:val="28"/>
        </w:rPr>
      </w:pPr>
      <w:r w:rsidRPr="00714E47">
        <w:rPr>
          <w:color w:val="000000" w:themeColor="text1"/>
          <w:sz w:val="28"/>
          <w:szCs w:val="28"/>
        </w:rPr>
        <w:t>Нарушений и недостатков установленного порядка распоряжения, управления и использования окружного имущества, приобретенного и используемого в рамках реализации основного мероприятия «Системы безопасности», в ходе проведения контрольного мероприятия не выявлено.</w:t>
      </w:r>
    </w:p>
    <w:p w:rsidR="00272E85" w:rsidRPr="00714E47" w:rsidRDefault="00272E85" w:rsidP="004F13FA">
      <w:pPr>
        <w:autoSpaceDE w:val="0"/>
        <w:autoSpaceDN w:val="0"/>
        <w:adjustRightInd w:val="0"/>
        <w:ind w:firstLine="709"/>
        <w:jc w:val="both"/>
        <w:rPr>
          <w:color w:val="000000" w:themeColor="text1"/>
          <w:sz w:val="28"/>
          <w:szCs w:val="28"/>
        </w:rPr>
      </w:pPr>
      <w:r w:rsidRPr="00714E47">
        <w:rPr>
          <w:color w:val="000000" w:themeColor="text1"/>
          <w:sz w:val="28"/>
          <w:szCs w:val="28"/>
        </w:rPr>
        <w:t xml:space="preserve">7. Управлением гражданской защиты при реализации основного мероприятия «Системы безопасности» в проверяемом периоде осуществлено 64 закупки на общую сумму 251 561,3 тыс. рублей. </w:t>
      </w:r>
    </w:p>
    <w:p w:rsidR="00272E85" w:rsidRPr="00714E47" w:rsidRDefault="00272E85" w:rsidP="004F13FA">
      <w:pPr>
        <w:autoSpaceDE w:val="0"/>
        <w:autoSpaceDN w:val="0"/>
        <w:adjustRightInd w:val="0"/>
        <w:ind w:firstLine="709"/>
        <w:jc w:val="both"/>
        <w:rPr>
          <w:rFonts w:eastAsia="Calibri"/>
          <w:color w:val="000000" w:themeColor="text1"/>
          <w:sz w:val="28"/>
          <w:szCs w:val="28"/>
        </w:rPr>
      </w:pPr>
      <w:r w:rsidRPr="00714E47">
        <w:rPr>
          <w:color w:val="000000" w:themeColor="text1"/>
          <w:sz w:val="28"/>
          <w:szCs w:val="28"/>
        </w:rPr>
        <w:t>Установлены нарушения статьи 38 Закона о </w:t>
      </w:r>
      <w:r w:rsidRPr="00714E47">
        <w:rPr>
          <w:color w:val="000000" w:themeColor="text1"/>
          <w:sz w:val="28"/>
        </w:rPr>
        <w:t>контрактной системе</w:t>
      </w:r>
      <w:r w:rsidRPr="00714E47">
        <w:rPr>
          <w:color w:val="000000" w:themeColor="text1"/>
          <w:sz w:val="28"/>
          <w:szCs w:val="28"/>
        </w:rPr>
        <w:t xml:space="preserve">, в части формирования контрактной службы и разработки и принятия </w:t>
      </w:r>
      <w:r w:rsidRPr="00714E47">
        <w:rPr>
          <w:rFonts w:eastAsia="Calibri"/>
          <w:color w:val="000000" w:themeColor="text1"/>
          <w:sz w:val="28"/>
          <w:szCs w:val="28"/>
        </w:rPr>
        <w:t xml:space="preserve">Положения о контрактной службе Управления гражданской защиты. </w:t>
      </w:r>
    </w:p>
    <w:p w:rsidR="00272E85" w:rsidRPr="00714E47" w:rsidRDefault="00272E85" w:rsidP="00272E85">
      <w:pPr>
        <w:autoSpaceDE w:val="0"/>
        <w:autoSpaceDN w:val="0"/>
        <w:adjustRightInd w:val="0"/>
        <w:spacing w:before="240" w:after="120"/>
        <w:jc w:val="center"/>
        <w:outlineLvl w:val="0"/>
        <w:rPr>
          <w:color w:val="000000" w:themeColor="text1"/>
          <w:sz w:val="28"/>
          <w:szCs w:val="28"/>
        </w:rPr>
      </w:pPr>
      <w:r w:rsidRPr="00714E47">
        <w:rPr>
          <w:b/>
          <w:color w:val="000000" w:themeColor="text1"/>
          <w:sz w:val="28"/>
          <w:szCs w:val="28"/>
        </w:rPr>
        <w:t>Предложения (рекомендации)</w:t>
      </w:r>
    </w:p>
    <w:p w:rsidR="00272E85" w:rsidRPr="00714E47" w:rsidRDefault="00272E85" w:rsidP="00272E85">
      <w:pPr>
        <w:ind w:firstLine="709"/>
        <w:jc w:val="both"/>
        <w:rPr>
          <w:color w:val="000000" w:themeColor="text1"/>
          <w:sz w:val="28"/>
          <w:szCs w:val="28"/>
        </w:rPr>
      </w:pPr>
      <w:r w:rsidRPr="00714E47">
        <w:rPr>
          <w:color w:val="000000" w:themeColor="text1"/>
          <w:sz w:val="28"/>
          <w:szCs w:val="28"/>
        </w:rPr>
        <w:t>1. Утвердить отчет о результатах контрольного мероприятия «</w:t>
      </w:r>
      <w:r w:rsidRPr="00714E47">
        <w:rPr>
          <w:bCs/>
          <w:color w:val="000000" w:themeColor="text1"/>
          <w:sz w:val="28"/>
          <w:szCs w:val="28"/>
        </w:rPr>
        <w:t>Проверка соблюдения установленного порядка формирования государственной собственности Чукотского автономного округа, её управления и распоряжения в рамках реализации основного мероприятия «Создание, развитие и внедрение систем обеспечения безопасности жизнедеятельности населения на территории Чукотского автономного округа» подпрограммы «Снижение рисков и смягчение последствий природного и техногенного характера» Государственной программы «Предупреждение чрезвычайных ситуаций природного и техногенного характера и обеспечение пожарной безопасности в Чукотском автономном округе» в 2019-2021 годах и истекшем периоде 2022 года».</w:t>
      </w:r>
    </w:p>
    <w:p w:rsidR="00272E85" w:rsidRPr="00714E47" w:rsidRDefault="00272E85" w:rsidP="00272E85">
      <w:pPr>
        <w:ind w:firstLine="709"/>
        <w:jc w:val="both"/>
        <w:rPr>
          <w:color w:val="000000" w:themeColor="text1"/>
          <w:sz w:val="28"/>
          <w:szCs w:val="28"/>
        </w:rPr>
      </w:pPr>
      <w:r w:rsidRPr="00714E47">
        <w:rPr>
          <w:color w:val="000000" w:themeColor="text1"/>
          <w:sz w:val="28"/>
          <w:szCs w:val="28"/>
        </w:rPr>
        <w:t>2. Направить отчет в Думу и Губернатору Чукотского автономного округа.</w:t>
      </w:r>
    </w:p>
    <w:p w:rsidR="00272E85" w:rsidRPr="00714E47" w:rsidRDefault="00272E85" w:rsidP="00272E85">
      <w:pPr>
        <w:ind w:firstLine="708"/>
        <w:jc w:val="both"/>
        <w:rPr>
          <w:color w:val="000000" w:themeColor="text1"/>
          <w:sz w:val="28"/>
          <w:szCs w:val="28"/>
        </w:rPr>
      </w:pPr>
      <w:r w:rsidRPr="00714E47">
        <w:rPr>
          <w:color w:val="000000" w:themeColor="text1"/>
          <w:sz w:val="28"/>
          <w:szCs w:val="28"/>
        </w:rPr>
        <w:t>3.</w:t>
      </w:r>
      <w:r w:rsidRPr="00714E47">
        <w:rPr>
          <w:bCs/>
          <w:color w:val="000000" w:themeColor="text1"/>
          <w:sz w:val="28"/>
          <w:szCs w:val="28"/>
        </w:rPr>
        <w:t xml:space="preserve"> Направить информационное </w:t>
      </w:r>
      <w:r w:rsidRPr="00714E47">
        <w:rPr>
          <w:color w:val="000000" w:themeColor="text1"/>
          <w:sz w:val="28"/>
          <w:szCs w:val="28"/>
        </w:rPr>
        <w:t xml:space="preserve">письмо Счетной палаты Чукотского автономного округа в адрес </w:t>
      </w:r>
      <w:r w:rsidRPr="00714E47">
        <w:rPr>
          <w:bCs/>
          <w:color w:val="000000" w:themeColor="text1"/>
          <w:sz w:val="28"/>
          <w:szCs w:val="28"/>
        </w:rPr>
        <w:t>Государственного казенного учреждения «Управление гражданской защиты и противопожарной службы Чукотского автономного округа».</w:t>
      </w:r>
      <w:r w:rsidRPr="00714E47">
        <w:rPr>
          <w:color w:val="000000" w:themeColor="text1"/>
          <w:sz w:val="28"/>
          <w:szCs w:val="28"/>
        </w:rPr>
        <w:t xml:space="preserve"> </w:t>
      </w:r>
    </w:p>
    <w:p w:rsidR="00272E85" w:rsidRPr="00714E47" w:rsidRDefault="00272E85" w:rsidP="00272E85">
      <w:pPr>
        <w:ind w:firstLine="708"/>
        <w:jc w:val="both"/>
        <w:rPr>
          <w:bCs/>
          <w:color w:val="000000" w:themeColor="text1"/>
          <w:sz w:val="28"/>
          <w:szCs w:val="28"/>
        </w:rPr>
      </w:pPr>
    </w:p>
    <w:p w:rsidR="00272E85" w:rsidRPr="00714E47" w:rsidRDefault="00272E85" w:rsidP="00272E85">
      <w:pPr>
        <w:ind w:firstLine="708"/>
        <w:jc w:val="both"/>
        <w:rPr>
          <w:bCs/>
          <w:color w:val="000000" w:themeColor="text1"/>
          <w:sz w:val="28"/>
          <w:szCs w:val="28"/>
        </w:rPr>
      </w:pPr>
    </w:p>
    <w:p w:rsidR="00272E85" w:rsidRPr="00714E47" w:rsidRDefault="00272E85" w:rsidP="00272E85">
      <w:pPr>
        <w:spacing w:line="264" w:lineRule="auto"/>
        <w:ind w:firstLine="708"/>
        <w:jc w:val="both"/>
        <w:rPr>
          <w:bCs/>
          <w:color w:val="000000" w:themeColor="text1"/>
          <w:sz w:val="28"/>
          <w:szCs w:val="28"/>
        </w:rPr>
      </w:pPr>
    </w:p>
    <w:tbl>
      <w:tblPr>
        <w:tblW w:w="9728" w:type="dxa"/>
        <w:tblInd w:w="-34" w:type="dxa"/>
        <w:tblLook w:val="04A0" w:firstRow="1" w:lastRow="0" w:firstColumn="1" w:lastColumn="0" w:noHBand="0" w:noVBand="1"/>
      </w:tblPr>
      <w:tblGrid>
        <w:gridCol w:w="5846"/>
        <w:gridCol w:w="1343"/>
        <w:gridCol w:w="2539"/>
      </w:tblGrid>
      <w:tr w:rsidR="00714E47" w:rsidRPr="00714E47" w:rsidTr="006C0D12">
        <w:trPr>
          <w:trHeight w:val="689"/>
        </w:trPr>
        <w:tc>
          <w:tcPr>
            <w:tcW w:w="5846" w:type="dxa"/>
            <w:shd w:val="clear" w:color="auto" w:fill="auto"/>
            <w:noWrap/>
            <w:vAlign w:val="center"/>
            <w:hideMark/>
          </w:tcPr>
          <w:bookmarkEnd w:id="7"/>
          <w:p w:rsidR="00272E85" w:rsidRPr="00714E47" w:rsidRDefault="00272E85" w:rsidP="006C0D12">
            <w:pPr>
              <w:jc w:val="both"/>
              <w:rPr>
                <w:color w:val="000000" w:themeColor="text1"/>
                <w:sz w:val="28"/>
                <w:szCs w:val="28"/>
              </w:rPr>
            </w:pPr>
            <w:r w:rsidRPr="00714E47">
              <w:rPr>
                <w:color w:val="000000" w:themeColor="text1"/>
                <w:sz w:val="28"/>
                <w:szCs w:val="28"/>
              </w:rPr>
              <w:t xml:space="preserve">Аудитор </w:t>
            </w:r>
          </w:p>
          <w:p w:rsidR="00272E85" w:rsidRPr="00714E47" w:rsidRDefault="00272E85" w:rsidP="006C0D12">
            <w:pPr>
              <w:jc w:val="both"/>
              <w:rPr>
                <w:color w:val="000000" w:themeColor="text1"/>
                <w:sz w:val="28"/>
                <w:szCs w:val="28"/>
              </w:rPr>
            </w:pPr>
            <w:r w:rsidRPr="00714E47">
              <w:rPr>
                <w:color w:val="000000" w:themeColor="text1"/>
                <w:sz w:val="28"/>
                <w:szCs w:val="28"/>
              </w:rPr>
              <w:t xml:space="preserve">Счетной палаты </w:t>
            </w:r>
          </w:p>
          <w:p w:rsidR="00272E85" w:rsidRPr="00714E47" w:rsidRDefault="00272E85" w:rsidP="006C0D12">
            <w:pPr>
              <w:jc w:val="both"/>
              <w:rPr>
                <w:color w:val="000000" w:themeColor="text1"/>
                <w:sz w:val="28"/>
                <w:szCs w:val="28"/>
              </w:rPr>
            </w:pPr>
            <w:r w:rsidRPr="00714E47">
              <w:rPr>
                <w:color w:val="000000" w:themeColor="text1"/>
                <w:sz w:val="28"/>
                <w:szCs w:val="28"/>
              </w:rPr>
              <w:t>Чукотского автономного округа</w:t>
            </w:r>
            <w:r w:rsidR="005732A9" w:rsidRPr="00714E47">
              <w:rPr>
                <w:color w:val="000000" w:themeColor="text1"/>
                <w:sz w:val="28"/>
                <w:szCs w:val="28"/>
              </w:rPr>
              <w:t xml:space="preserve"> </w:t>
            </w:r>
          </w:p>
        </w:tc>
        <w:tc>
          <w:tcPr>
            <w:tcW w:w="1343" w:type="dxa"/>
            <w:shd w:val="clear" w:color="auto" w:fill="auto"/>
            <w:noWrap/>
            <w:vAlign w:val="center"/>
            <w:hideMark/>
          </w:tcPr>
          <w:p w:rsidR="00272E85" w:rsidRPr="00714E47" w:rsidRDefault="00C870C6" w:rsidP="006C0D12">
            <w:pPr>
              <w:ind w:right="-2"/>
              <w:rPr>
                <w:color w:val="000000" w:themeColor="text1"/>
                <w:sz w:val="28"/>
                <w:szCs w:val="28"/>
              </w:rPr>
            </w:pPr>
            <w:r w:rsidRPr="00714E47">
              <w:rPr>
                <w:color w:val="000000" w:themeColor="text1"/>
                <w:sz w:val="28"/>
                <w:szCs w:val="28"/>
              </w:rPr>
              <w:t xml:space="preserve">   </w:t>
            </w:r>
          </w:p>
        </w:tc>
        <w:tc>
          <w:tcPr>
            <w:tcW w:w="2539" w:type="dxa"/>
            <w:shd w:val="clear" w:color="auto" w:fill="auto"/>
            <w:noWrap/>
            <w:vAlign w:val="bottom"/>
            <w:hideMark/>
          </w:tcPr>
          <w:p w:rsidR="00272E85" w:rsidRPr="00714E47" w:rsidRDefault="00272E85" w:rsidP="006C0D12">
            <w:pPr>
              <w:ind w:right="-2"/>
              <w:jc w:val="both"/>
              <w:rPr>
                <w:color w:val="000000" w:themeColor="text1"/>
                <w:sz w:val="28"/>
                <w:szCs w:val="28"/>
              </w:rPr>
            </w:pPr>
            <w:r w:rsidRPr="00714E47">
              <w:rPr>
                <w:color w:val="000000" w:themeColor="text1"/>
                <w:sz w:val="28"/>
                <w:szCs w:val="28"/>
              </w:rPr>
              <w:t>И.В. Бондаренко</w:t>
            </w:r>
          </w:p>
        </w:tc>
      </w:tr>
    </w:tbl>
    <w:p w:rsidR="00272E85" w:rsidRPr="00714E47" w:rsidRDefault="00272E85" w:rsidP="00272E85">
      <w:pPr>
        <w:spacing w:line="216" w:lineRule="auto"/>
        <w:jc w:val="right"/>
        <w:rPr>
          <w:color w:val="000000" w:themeColor="text1"/>
          <w:sz w:val="28"/>
          <w:szCs w:val="28"/>
        </w:rPr>
      </w:pPr>
    </w:p>
    <w:p w:rsidR="00272E85" w:rsidRPr="00714E47" w:rsidRDefault="00272E85" w:rsidP="00272E85">
      <w:pPr>
        <w:spacing w:line="216" w:lineRule="auto"/>
        <w:jc w:val="right"/>
        <w:rPr>
          <w:color w:val="000000" w:themeColor="text1"/>
          <w:sz w:val="28"/>
          <w:szCs w:val="28"/>
        </w:rPr>
      </w:pPr>
    </w:p>
    <w:p w:rsidR="00586BC1" w:rsidRPr="00714E47" w:rsidRDefault="00586BC1">
      <w:pPr>
        <w:spacing w:after="200" w:line="276" w:lineRule="auto"/>
        <w:rPr>
          <w:color w:val="000000" w:themeColor="text1"/>
          <w:sz w:val="10"/>
          <w:szCs w:val="10"/>
        </w:rPr>
      </w:pPr>
    </w:p>
    <w:p w:rsidR="003D30DE" w:rsidRPr="00714E47" w:rsidRDefault="003D30DE" w:rsidP="003D30DE">
      <w:pPr>
        <w:spacing w:line="276" w:lineRule="auto"/>
        <w:jc w:val="center"/>
        <w:rPr>
          <w:b/>
          <w:color w:val="000000" w:themeColor="text1"/>
          <w:sz w:val="28"/>
          <w:szCs w:val="28"/>
        </w:rPr>
      </w:pPr>
      <w:r w:rsidRPr="00714E47">
        <w:rPr>
          <w:b/>
          <w:color w:val="000000" w:themeColor="text1"/>
          <w:sz w:val="28"/>
          <w:szCs w:val="28"/>
        </w:rPr>
        <w:lastRenderedPageBreak/>
        <w:t>ОТЧЕТ</w:t>
      </w:r>
    </w:p>
    <w:p w:rsidR="003D30DE" w:rsidRPr="00714E47" w:rsidRDefault="003D30DE" w:rsidP="003D30DE">
      <w:pPr>
        <w:widowControl w:val="0"/>
        <w:autoSpaceDE w:val="0"/>
        <w:autoSpaceDN w:val="0"/>
        <w:adjustRightInd w:val="0"/>
        <w:spacing w:line="276" w:lineRule="auto"/>
        <w:jc w:val="center"/>
        <w:rPr>
          <w:b/>
          <w:color w:val="000000" w:themeColor="text1"/>
          <w:sz w:val="28"/>
          <w:szCs w:val="28"/>
        </w:rPr>
      </w:pPr>
      <w:r w:rsidRPr="00714E47">
        <w:rPr>
          <w:b/>
          <w:color w:val="000000" w:themeColor="text1"/>
          <w:sz w:val="28"/>
          <w:szCs w:val="28"/>
        </w:rPr>
        <w:t>о результатах контрольного мероприятия</w:t>
      </w:r>
      <w:bookmarkStart w:id="8" w:name="_Hlk61515229"/>
    </w:p>
    <w:p w:rsidR="003D30DE" w:rsidRPr="00714E47" w:rsidRDefault="003D30DE" w:rsidP="003D30DE">
      <w:pPr>
        <w:spacing w:line="276" w:lineRule="auto"/>
        <w:jc w:val="center"/>
        <w:rPr>
          <w:b/>
          <w:color w:val="000000" w:themeColor="text1"/>
          <w:sz w:val="28"/>
          <w:szCs w:val="28"/>
        </w:rPr>
      </w:pPr>
      <w:bookmarkStart w:id="9" w:name="_Hlk124418196"/>
      <w:bookmarkEnd w:id="8"/>
      <w:r w:rsidRPr="00714E47">
        <w:rPr>
          <w:b/>
          <w:color w:val="000000" w:themeColor="text1"/>
          <w:sz w:val="28"/>
          <w:szCs w:val="28"/>
        </w:rPr>
        <w:t>«Проверка использования средств окружного бюджета, направленных в 2022 году на реализацию мероприятий по осуществлению деятельности по обращению с животными без владельцев»</w:t>
      </w:r>
    </w:p>
    <w:p w:rsidR="003D30DE" w:rsidRPr="00714E47" w:rsidRDefault="003D30DE" w:rsidP="003D30DE">
      <w:pPr>
        <w:spacing w:line="276" w:lineRule="auto"/>
        <w:jc w:val="center"/>
        <w:rPr>
          <w:b/>
          <w:color w:val="000000" w:themeColor="text1"/>
          <w:sz w:val="16"/>
          <w:szCs w:val="16"/>
        </w:rPr>
      </w:pPr>
    </w:p>
    <w:bookmarkEnd w:id="9"/>
    <w:p w:rsidR="003D30DE" w:rsidRPr="00714E47" w:rsidRDefault="003D30DE" w:rsidP="003D30DE">
      <w:pPr>
        <w:spacing w:line="276" w:lineRule="auto"/>
        <w:jc w:val="center"/>
        <w:rPr>
          <w:color w:val="000000" w:themeColor="text1"/>
        </w:rPr>
      </w:pPr>
      <w:r w:rsidRPr="00714E47">
        <w:rPr>
          <w:color w:val="000000" w:themeColor="text1"/>
        </w:rPr>
        <w:t>утвержден Коллегией Счетной палаты Чукотского автономного округа</w:t>
      </w:r>
    </w:p>
    <w:p w:rsidR="003D30DE" w:rsidRPr="00714E47" w:rsidRDefault="003D30DE" w:rsidP="003D30DE">
      <w:pPr>
        <w:spacing w:line="276" w:lineRule="auto"/>
        <w:jc w:val="center"/>
        <w:rPr>
          <w:color w:val="000000" w:themeColor="text1"/>
        </w:rPr>
      </w:pPr>
      <w:r w:rsidRPr="00714E47">
        <w:rPr>
          <w:color w:val="000000" w:themeColor="text1"/>
        </w:rPr>
        <w:t>(протокол от 15 марта 2023 года №5)</w:t>
      </w:r>
    </w:p>
    <w:p w:rsidR="003D30DE" w:rsidRPr="00714E47" w:rsidRDefault="003D30DE" w:rsidP="003D30DE">
      <w:pPr>
        <w:pStyle w:val="ConsPlusNonformat"/>
        <w:spacing w:line="276" w:lineRule="auto"/>
        <w:jc w:val="both"/>
        <w:rPr>
          <w:rFonts w:ascii="Times New Roman" w:hAnsi="Times New Roman" w:cs="Times New Roman"/>
          <w:color w:val="000000" w:themeColor="text1"/>
          <w:sz w:val="16"/>
          <w:szCs w:val="16"/>
        </w:rPr>
      </w:pPr>
    </w:p>
    <w:p w:rsidR="003D30DE" w:rsidRPr="00714E47" w:rsidRDefault="003D30DE" w:rsidP="003D30DE">
      <w:pPr>
        <w:pStyle w:val="ConsPlusNonformat"/>
        <w:spacing w:line="276" w:lineRule="auto"/>
        <w:jc w:val="both"/>
        <w:rPr>
          <w:rFonts w:ascii="Times New Roman" w:hAnsi="Times New Roman" w:cs="Times New Roman"/>
          <w:color w:val="000000" w:themeColor="text1"/>
          <w:sz w:val="28"/>
          <w:szCs w:val="28"/>
        </w:rPr>
      </w:pPr>
    </w:p>
    <w:p w:rsidR="003D30DE" w:rsidRPr="00714E47" w:rsidRDefault="003D30DE" w:rsidP="003D30DE">
      <w:pPr>
        <w:spacing w:line="276" w:lineRule="auto"/>
        <w:ind w:firstLine="708"/>
        <w:jc w:val="both"/>
        <w:rPr>
          <w:color w:val="000000" w:themeColor="text1"/>
          <w:sz w:val="28"/>
          <w:szCs w:val="28"/>
        </w:rPr>
      </w:pPr>
      <w:r w:rsidRPr="00714E47">
        <w:rPr>
          <w:b/>
          <w:color w:val="000000" w:themeColor="text1"/>
          <w:sz w:val="28"/>
          <w:szCs w:val="28"/>
        </w:rPr>
        <w:t>Основание для проведения контрольного мероприятия:</w:t>
      </w:r>
      <w:r w:rsidRPr="00714E47">
        <w:rPr>
          <w:color w:val="000000" w:themeColor="text1"/>
          <w:sz w:val="28"/>
          <w:szCs w:val="28"/>
        </w:rPr>
        <w:t xml:space="preserve"> пункт 1.2. Плана работы Счетной палаты Чукотского автономного округа</w:t>
      </w:r>
      <w:r w:rsidRPr="00714E47">
        <w:rPr>
          <w:rStyle w:val="ac"/>
          <w:color w:val="000000" w:themeColor="text1"/>
          <w:sz w:val="28"/>
          <w:szCs w:val="28"/>
        </w:rPr>
        <w:footnoteReference w:id="13"/>
      </w:r>
      <w:r w:rsidRPr="00714E47">
        <w:rPr>
          <w:color w:val="000000" w:themeColor="text1"/>
          <w:sz w:val="28"/>
          <w:szCs w:val="28"/>
        </w:rPr>
        <w:t xml:space="preserve"> на 2023 год.</w:t>
      </w:r>
    </w:p>
    <w:p w:rsidR="003D30DE" w:rsidRPr="00714E47" w:rsidRDefault="003D30DE" w:rsidP="003D30DE">
      <w:pPr>
        <w:pStyle w:val="ConsPlusNonformat"/>
        <w:spacing w:line="276" w:lineRule="auto"/>
        <w:ind w:firstLine="708"/>
        <w:jc w:val="both"/>
        <w:rPr>
          <w:rFonts w:ascii="Times New Roman" w:hAnsi="Times New Roman" w:cs="Times New Roman"/>
          <w:color w:val="000000" w:themeColor="text1"/>
          <w:sz w:val="28"/>
          <w:szCs w:val="28"/>
        </w:rPr>
      </w:pPr>
      <w:r w:rsidRPr="00714E47">
        <w:rPr>
          <w:rFonts w:ascii="Times New Roman" w:hAnsi="Times New Roman"/>
          <w:b/>
          <w:color w:val="000000" w:themeColor="text1"/>
          <w:sz w:val="28"/>
          <w:szCs w:val="28"/>
        </w:rPr>
        <w:t>Предмет контрольного мероприятия:</w:t>
      </w:r>
      <w:r w:rsidRPr="00714E47">
        <w:rPr>
          <w:rFonts w:ascii="Times New Roman" w:hAnsi="Times New Roman"/>
          <w:color w:val="000000" w:themeColor="text1"/>
          <w:sz w:val="28"/>
          <w:szCs w:val="28"/>
        </w:rPr>
        <w:t xml:space="preserve"> </w:t>
      </w:r>
      <w:r w:rsidRPr="00714E47">
        <w:rPr>
          <w:rFonts w:ascii="Times New Roman" w:hAnsi="Times New Roman" w:cs="Times New Roman"/>
          <w:color w:val="000000" w:themeColor="text1"/>
          <w:sz w:val="28"/>
          <w:szCs w:val="28"/>
        </w:rPr>
        <w:t>процесс использования средств окружного бюджета, направленных в 2022 году на осуществление деятельности по обращению с животными без владельцев.</w:t>
      </w:r>
    </w:p>
    <w:p w:rsidR="003D30DE" w:rsidRPr="00714E47" w:rsidRDefault="003D30DE" w:rsidP="003D30DE">
      <w:pPr>
        <w:pStyle w:val="ConsPlusNonformat"/>
        <w:spacing w:line="276" w:lineRule="auto"/>
        <w:ind w:firstLine="708"/>
        <w:jc w:val="both"/>
        <w:rPr>
          <w:rFonts w:ascii="Times New Roman" w:hAnsi="Times New Roman" w:cs="Times New Roman"/>
          <w:color w:val="000000" w:themeColor="text1"/>
          <w:sz w:val="28"/>
          <w:szCs w:val="28"/>
        </w:rPr>
      </w:pPr>
      <w:r w:rsidRPr="00714E47">
        <w:rPr>
          <w:rFonts w:ascii="Times New Roman" w:hAnsi="Times New Roman"/>
          <w:b/>
          <w:color w:val="000000" w:themeColor="text1"/>
          <w:sz w:val="28"/>
          <w:szCs w:val="28"/>
        </w:rPr>
        <w:t xml:space="preserve">Цель контрольного мероприятия: </w:t>
      </w:r>
      <w:r w:rsidRPr="00714E47">
        <w:rPr>
          <w:rFonts w:ascii="Times New Roman" w:hAnsi="Times New Roman" w:cs="Times New Roman"/>
          <w:color w:val="000000" w:themeColor="text1"/>
          <w:sz w:val="28"/>
          <w:szCs w:val="28"/>
        </w:rPr>
        <w:t>установить законность предоставления и результативность использования средств окружного бюджета, направленных на осуществление деятельности по обращению с животными без владельцев.</w:t>
      </w:r>
    </w:p>
    <w:p w:rsidR="003D30DE" w:rsidRPr="00714E47" w:rsidRDefault="003D30DE" w:rsidP="003D30DE">
      <w:pPr>
        <w:spacing w:line="276" w:lineRule="auto"/>
        <w:ind w:firstLine="708"/>
        <w:jc w:val="both"/>
        <w:rPr>
          <w:b/>
          <w:color w:val="000000" w:themeColor="text1"/>
          <w:sz w:val="28"/>
          <w:szCs w:val="28"/>
        </w:rPr>
      </w:pPr>
      <w:r w:rsidRPr="00714E47">
        <w:rPr>
          <w:b/>
          <w:color w:val="000000" w:themeColor="text1"/>
          <w:sz w:val="28"/>
          <w:szCs w:val="28"/>
        </w:rPr>
        <w:t xml:space="preserve">Вопросы: </w:t>
      </w:r>
    </w:p>
    <w:p w:rsidR="003D30DE" w:rsidRPr="00714E47" w:rsidRDefault="003D30DE" w:rsidP="003D30DE">
      <w:pPr>
        <w:autoSpaceDE w:val="0"/>
        <w:autoSpaceDN w:val="0"/>
        <w:adjustRightInd w:val="0"/>
        <w:spacing w:line="276" w:lineRule="auto"/>
        <w:ind w:firstLine="708"/>
        <w:contextualSpacing/>
        <w:jc w:val="both"/>
        <w:rPr>
          <w:color w:val="000000" w:themeColor="text1"/>
          <w:sz w:val="28"/>
          <w:szCs w:val="28"/>
        </w:rPr>
      </w:pPr>
      <w:r w:rsidRPr="00714E47">
        <w:rPr>
          <w:color w:val="000000" w:themeColor="text1"/>
          <w:sz w:val="28"/>
          <w:szCs w:val="28"/>
        </w:rPr>
        <w:t>1. Нормативная обеспеченность процесса осуществления мероприятий по обращению с животными без владельцев.</w:t>
      </w:r>
    </w:p>
    <w:p w:rsidR="003D30DE" w:rsidRPr="00714E47" w:rsidRDefault="003D30DE" w:rsidP="003D30DE">
      <w:pPr>
        <w:autoSpaceDE w:val="0"/>
        <w:autoSpaceDN w:val="0"/>
        <w:adjustRightInd w:val="0"/>
        <w:spacing w:line="276" w:lineRule="auto"/>
        <w:ind w:firstLine="708"/>
        <w:contextualSpacing/>
        <w:jc w:val="both"/>
        <w:rPr>
          <w:color w:val="000000" w:themeColor="text1"/>
          <w:sz w:val="28"/>
          <w:szCs w:val="28"/>
        </w:rPr>
      </w:pPr>
      <w:r w:rsidRPr="00714E47">
        <w:rPr>
          <w:color w:val="000000" w:themeColor="text1"/>
          <w:sz w:val="28"/>
          <w:szCs w:val="28"/>
        </w:rPr>
        <w:t xml:space="preserve">2. Предоставление и использование средств окружного бюджета </w:t>
      </w:r>
      <w:bookmarkStart w:id="10" w:name="_Hlk124418838"/>
      <w:r w:rsidRPr="00714E47">
        <w:rPr>
          <w:color w:val="000000" w:themeColor="text1"/>
          <w:sz w:val="28"/>
          <w:szCs w:val="28"/>
        </w:rPr>
        <w:t>в 2022 году на проведение мероприятий по обращению с животными без владельцев</w:t>
      </w:r>
      <w:bookmarkEnd w:id="10"/>
      <w:r w:rsidRPr="00714E47">
        <w:rPr>
          <w:color w:val="000000" w:themeColor="text1"/>
          <w:sz w:val="28"/>
          <w:szCs w:val="28"/>
        </w:rPr>
        <w:t>.</w:t>
      </w:r>
    </w:p>
    <w:p w:rsidR="003D30DE" w:rsidRPr="00714E47" w:rsidRDefault="003D30DE" w:rsidP="003D30DE">
      <w:pPr>
        <w:autoSpaceDE w:val="0"/>
        <w:autoSpaceDN w:val="0"/>
        <w:adjustRightInd w:val="0"/>
        <w:spacing w:line="276" w:lineRule="auto"/>
        <w:ind w:firstLine="708"/>
        <w:contextualSpacing/>
        <w:jc w:val="both"/>
        <w:rPr>
          <w:color w:val="000000" w:themeColor="text1"/>
          <w:sz w:val="28"/>
          <w:szCs w:val="28"/>
        </w:rPr>
      </w:pPr>
      <w:r w:rsidRPr="00714E47">
        <w:rPr>
          <w:color w:val="000000" w:themeColor="text1"/>
          <w:sz w:val="28"/>
          <w:szCs w:val="28"/>
        </w:rPr>
        <w:t>3. Исполнение Департаментом сельского хозяйства и продовольствия Чукотского автономного округа в 2022 году полномочий по осуществлению государственного контроля (надзора) в области обращения с животными без владельцев.</w:t>
      </w:r>
    </w:p>
    <w:p w:rsidR="003D30DE" w:rsidRPr="00714E47" w:rsidRDefault="003D30DE" w:rsidP="003D30DE">
      <w:pPr>
        <w:pStyle w:val="ConsPlusNonformat"/>
        <w:spacing w:line="276" w:lineRule="auto"/>
        <w:jc w:val="both"/>
        <w:rPr>
          <w:rFonts w:ascii="Times New Roman" w:hAnsi="Times New Roman" w:cs="Times New Roman"/>
          <w:b/>
          <w:color w:val="000000" w:themeColor="text1"/>
          <w:sz w:val="28"/>
          <w:szCs w:val="28"/>
        </w:rPr>
      </w:pPr>
      <w:r w:rsidRPr="00714E47">
        <w:rPr>
          <w:rFonts w:ascii="Times New Roman" w:hAnsi="Times New Roman" w:cs="Times New Roman"/>
          <w:b/>
          <w:color w:val="000000" w:themeColor="text1"/>
          <w:sz w:val="28"/>
          <w:szCs w:val="28"/>
        </w:rPr>
        <w:t xml:space="preserve">      </w:t>
      </w:r>
      <w:r w:rsidRPr="00714E47">
        <w:rPr>
          <w:rFonts w:ascii="Times New Roman" w:hAnsi="Times New Roman" w:cs="Times New Roman"/>
          <w:b/>
          <w:color w:val="000000" w:themeColor="text1"/>
          <w:sz w:val="28"/>
          <w:szCs w:val="28"/>
        </w:rPr>
        <w:tab/>
        <w:t>Объекты контрольного мероприятия: </w:t>
      </w:r>
    </w:p>
    <w:p w:rsidR="003D30DE" w:rsidRPr="00714E47" w:rsidRDefault="003D30DE" w:rsidP="003D30DE">
      <w:pPr>
        <w:pStyle w:val="ConsPlusNonformat"/>
        <w:spacing w:line="276" w:lineRule="auto"/>
        <w:ind w:firstLine="708"/>
        <w:jc w:val="both"/>
        <w:rPr>
          <w:rFonts w:ascii="Times New Roman" w:hAnsi="Times New Roman" w:cs="Times New Roman"/>
          <w:color w:val="000000" w:themeColor="text1"/>
          <w:sz w:val="28"/>
          <w:szCs w:val="28"/>
        </w:rPr>
      </w:pPr>
      <w:r w:rsidRPr="00714E47">
        <w:rPr>
          <w:rFonts w:ascii="Times New Roman" w:hAnsi="Times New Roman" w:cs="Times New Roman"/>
          <w:color w:val="000000" w:themeColor="text1"/>
          <w:sz w:val="28"/>
          <w:szCs w:val="28"/>
        </w:rPr>
        <w:t>- Государственное бюджетное учреждение Чукотского автономно округа «Окружное объединение ветеринарии»</w:t>
      </w:r>
      <w:r w:rsidRPr="00714E47">
        <w:rPr>
          <w:rStyle w:val="ac"/>
          <w:color w:val="000000" w:themeColor="text1"/>
          <w:sz w:val="28"/>
          <w:szCs w:val="28"/>
        </w:rPr>
        <w:footnoteReference w:id="14"/>
      </w:r>
      <w:r w:rsidRPr="00714E47">
        <w:rPr>
          <w:rFonts w:ascii="Times New Roman" w:hAnsi="Times New Roman" w:cs="Times New Roman"/>
          <w:color w:val="000000" w:themeColor="text1"/>
          <w:sz w:val="28"/>
          <w:szCs w:val="28"/>
        </w:rPr>
        <w:t>;</w:t>
      </w:r>
    </w:p>
    <w:p w:rsidR="003D30DE" w:rsidRPr="00714E47" w:rsidRDefault="003D30DE" w:rsidP="003D30DE">
      <w:pPr>
        <w:pStyle w:val="ConsPlusNonformat"/>
        <w:spacing w:line="276" w:lineRule="auto"/>
        <w:ind w:firstLine="708"/>
        <w:jc w:val="both"/>
        <w:rPr>
          <w:rFonts w:ascii="Times New Roman" w:hAnsi="Times New Roman" w:cs="Times New Roman"/>
          <w:color w:val="000000" w:themeColor="text1"/>
          <w:sz w:val="28"/>
          <w:szCs w:val="28"/>
        </w:rPr>
      </w:pPr>
      <w:r w:rsidRPr="00714E47">
        <w:rPr>
          <w:rFonts w:ascii="Times New Roman" w:hAnsi="Times New Roman" w:cs="Times New Roman"/>
          <w:color w:val="000000" w:themeColor="text1"/>
          <w:sz w:val="28"/>
          <w:szCs w:val="28"/>
        </w:rPr>
        <w:t>- Департамент сельского хозяйства и продовольствия Чукотского автономного округа</w:t>
      </w:r>
      <w:r w:rsidRPr="00714E47">
        <w:rPr>
          <w:rStyle w:val="ac"/>
          <w:color w:val="000000" w:themeColor="text1"/>
          <w:sz w:val="28"/>
          <w:szCs w:val="28"/>
        </w:rPr>
        <w:footnoteReference w:id="15"/>
      </w:r>
      <w:r w:rsidRPr="00714E47">
        <w:rPr>
          <w:rFonts w:ascii="Times New Roman" w:hAnsi="Times New Roman" w:cs="Times New Roman"/>
          <w:color w:val="000000" w:themeColor="text1"/>
          <w:sz w:val="28"/>
          <w:szCs w:val="28"/>
        </w:rPr>
        <w:t>.</w:t>
      </w:r>
    </w:p>
    <w:p w:rsidR="003D30DE" w:rsidRPr="00714E47" w:rsidRDefault="003D30DE" w:rsidP="003D30DE">
      <w:pPr>
        <w:pStyle w:val="ConsPlusNonformat"/>
        <w:spacing w:line="276" w:lineRule="auto"/>
        <w:ind w:firstLine="708"/>
        <w:jc w:val="both"/>
        <w:rPr>
          <w:rFonts w:ascii="Times New Roman" w:hAnsi="Times New Roman" w:cs="Times New Roman"/>
          <w:color w:val="000000" w:themeColor="text1"/>
          <w:sz w:val="28"/>
          <w:szCs w:val="28"/>
        </w:rPr>
      </w:pPr>
      <w:r w:rsidRPr="00714E47">
        <w:rPr>
          <w:rFonts w:ascii="Times New Roman" w:hAnsi="Times New Roman" w:cs="Times New Roman"/>
          <w:b/>
          <w:color w:val="000000" w:themeColor="text1"/>
          <w:sz w:val="28"/>
          <w:szCs w:val="28"/>
        </w:rPr>
        <w:t>Проверяемый период деятельности:</w:t>
      </w:r>
      <w:r w:rsidRPr="00714E47">
        <w:rPr>
          <w:rFonts w:ascii="Times New Roman" w:hAnsi="Times New Roman" w:cs="Times New Roman"/>
          <w:color w:val="000000" w:themeColor="text1"/>
          <w:sz w:val="28"/>
          <w:szCs w:val="28"/>
        </w:rPr>
        <w:t xml:space="preserve"> 2022 год. </w:t>
      </w:r>
    </w:p>
    <w:p w:rsidR="003D30DE" w:rsidRPr="00714E47" w:rsidRDefault="003D30DE" w:rsidP="003D30DE">
      <w:pPr>
        <w:spacing w:line="276" w:lineRule="auto"/>
        <w:jc w:val="both"/>
        <w:rPr>
          <w:color w:val="000000" w:themeColor="text1"/>
          <w:sz w:val="16"/>
          <w:szCs w:val="16"/>
        </w:rPr>
      </w:pPr>
      <w:r w:rsidRPr="00714E47">
        <w:rPr>
          <w:color w:val="000000" w:themeColor="text1"/>
          <w:sz w:val="27"/>
          <w:szCs w:val="27"/>
        </w:rPr>
        <w:tab/>
      </w:r>
    </w:p>
    <w:p w:rsidR="003D30DE" w:rsidRPr="00714E47" w:rsidRDefault="003D30DE" w:rsidP="003D30DE">
      <w:pPr>
        <w:spacing w:line="276" w:lineRule="auto"/>
        <w:ind w:firstLine="708"/>
        <w:jc w:val="both"/>
        <w:rPr>
          <w:b/>
          <w:color w:val="000000" w:themeColor="text1"/>
          <w:sz w:val="28"/>
          <w:szCs w:val="28"/>
        </w:rPr>
      </w:pPr>
    </w:p>
    <w:p w:rsidR="003D30DE" w:rsidRPr="00714E47" w:rsidRDefault="003D30DE" w:rsidP="003D30DE">
      <w:pPr>
        <w:spacing w:line="276" w:lineRule="auto"/>
        <w:ind w:firstLine="708"/>
        <w:jc w:val="both"/>
        <w:rPr>
          <w:b/>
          <w:color w:val="000000" w:themeColor="text1"/>
          <w:sz w:val="28"/>
          <w:szCs w:val="28"/>
        </w:rPr>
      </w:pPr>
      <w:r w:rsidRPr="00714E47">
        <w:rPr>
          <w:b/>
          <w:color w:val="000000" w:themeColor="text1"/>
          <w:sz w:val="28"/>
          <w:szCs w:val="28"/>
        </w:rPr>
        <w:t xml:space="preserve">Краткая характеристика проверяемой сферы и объектов </w:t>
      </w:r>
    </w:p>
    <w:p w:rsidR="003D30DE" w:rsidRPr="00714E47" w:rsidRDefault="003D30DE" w:rsidP="003D30DE">
      <w:pPr>
        <w:spacing w:line="276" w:lineRule="auto"/>
        <w:jc w:val="both"/>
        <w:rPr>
          <w:color w:val="000000" w:themeColor="text1"/>
          <w:sz w:val="10"/>
          <w:szCs w:val="10"/>
        </w:rPr>
      </w:pPr>
    </w:p>
    <w:p w:rsidR="003D30DE" w:rsidRPr="00714E47" w:rsidRDefault="003D30DE" w:rsidP="00841EA1">
      <w:pPr>
        <w:tabs>
          <w:tab w:val="left" w:pos="1418"/>
        </w:tabs>
        <w:autoSpaceDE w:val="0"/>
        <w:autoSpaceDN w:val="0"/>
        <w:adjustRightInd w:val="0"/>
        <w:ind w:firstLine="708"/>
        <w:jc w:val="both"/>
        <w:rPr>
          <w:color w:val="000000" w:themeColor="text1"/>
          <w:sz w:val="28"/>
          <w:szCs w:val="28"/>
        </w:rPr>
      </w:pPr>
      <w:r w:rsidRPr="00714E47">
        <w:rPr>
          <w:bCs/>
          <w:color w:val="000000" w:themeColor="text1"/>
          <w:sz w:val="28"/>
          <w:szCs w:val="28"/>
        </w:rPr>
        <w:lastRenderedPageBreak/>
        <w:t>Отношения в области обращения с животными, в том числе животными без владельцев, в целях защиты животных, а также укрепления нравственности, соблюдения принципов гуманности, обеспечения безопасности и иных прав и законных интересов граждан при обращении с животными регулируются</w:t>
      </w:r>
      <w:r w:rsidRPr="00714E47">
        <w:rPr>
          <w:color w:val="000000" w:themeColor="text1"/>
          <w:sz w:val="28"/>
          <w:szCs w:val="28"/>
        </w:rPr>
        <w:t xml:space="preserve"> Федеральным законом от 27 декабря 2018 года №498-ФЗ «Об ответственном обращении с животными и о внесении изменений в отдельные законодательные акты Российской Федерации»</w:t>
      </w:r>
      <w:r w:rsidRPr="00714E47">
        <w:rPr>
          <w:rStyle w:val="ac"/>
          <w:color w:val="000000" w:themeColor="text1"/>
          <w:sz w:val="28"/>
          <w:szCs w:val="28"/>
        </w:rPr>
        <w:footnoteReference w:id="16"/>
      </w:r>
      <w:r w:rsidRPr="00714E47">
        <w:rPr>
          <w:color w:val="000000" w:themeColor="text1"/>
          <w:sz w:val="28"/>
          <w:szCs w:val="28"/>
        </w:rPr>
        <w:t xml:space="preserve"> и принятыми в соответствии с ним нормативными правовыми актами Чукотского автономного округа.</w:t>
      </w:r>
    </w:p>
    <w:p w:rsidR="003D30DE" w:rsidRPr="00714E47" w:rsidRDefault="003D30DE" w:rsidP="00841EA1">
      <w:pPr>
        <w:autoSpaceDE w:val="0"/>
        <w:autoSpaceDN w:val="0"/>
        <w:adjustRightInd w:val="0"/>
        <w:ind w:firstLine="708"/>
        <w:jc w:val="both"/>
        <w:rPr>
          <w:bCs/>
          <w:iCs/>
          <w:color w:val="000000" w:themeColor="text1"/>
          <w:sz w:val="28"/>
          <w:szCs w:val="28"/>
        </w:rPr>
      </w:pPr>
      <w:r w:rsidRPr="00714E47">
        <w:rPr>
          <w:bCs/>
          <w:iCs/>
          <w:color w:val="000000" w:themeColor="text1"/>
          <w:sz w:val="28"/>
          <w:szCs w:val="28"/>
        </w:rPr>
        <w:t xml:space="preserve">Центральным исполнительным органом государственной власти Чукотского автономного округа, осуществляющим функции по выработке государственной политики и нормативно-правовому регулированию в сфере агропромышленного комплекса, включая ветеринарию, обращение лекарственных средств для ветеринарного применения, является Департамент. </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Департамент осуществляет следующие полномочия в области ветеринарии, предусмотренные Положением о Департаменте</w:t>
      </w:r>
      <w:r w:rsidRPr="00714E47">
        <w:rPr>
          <w:rStyle w:val="ac"/>
          <w:color w:val="000000" w:themeColor="text1"/>
          <w:sz w:val="28"/>
          <w:szCs w:val="28"/>
        </w:rPr>
        <w:footnoteReference w:id="17"/>
      </w:r>
      <w:r w:rsidRPr="00714E47">
        <w:rPr>
          <w:color w:val="000000" w:themeColor="text1"/>
          <w:sz w:val="28"/>
          <w:szCs w:val="28"/>
        </w:rPr>
        <w:t>:</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участвует в реализации федеральных мероприятий в области ветеринарии на территории Чукотского автономного округа;</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организует проведение на территории Чукотского автономного округа мероприятий по предупреждению и ликвидации болезней животных, их лечению;</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организует проведение мероприятий при осуществлении деятельности по обращению с животными без владельцев, а также иные предусмотренные федеральным законодательством и законодательством Чукотского автономного округа полномочия по обращению с животными;</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осуществляет региональный государственный контроль (надзор) в области обращения с животными;</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решает вопросы защиты населения от болезней, общих для человека и животных, за исключением вопросов, решение которых отнесено к ведению Российской Федерации;</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участвует в пределах своей компетенции в решении задач Государственной ветеринарной службы Российской Федерации;</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осуществляет переданные полномочия Российской Федерации по установлению и отмене на территории Чукотского автономного округа ограничительных мероприятий (карантина), направленных на предотвращение распространения и ликвидацию очагов заразных и иных болезней животных, и другие полномочия.</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xml:space="preserve">Выполнение работ, оказание услуг в целях обеспечения реализации, предусмотренных законодательством Российской Федерации и Чукотского автономного округа полномочий органов государственной власти (государственных органов) в области ветеринарии осуществляется </w:t>
      </w:r>
      <w:r w:rsidRPr="00714E47">
        <w:rPr>
          <w:color w:val="000000" w:themeColor="text1"/>
          <w:sz w:val="28"/>
          <w:szCs w:val="28"/>
        </w:rPr>
        <w:lastRenderedPageBreak/>
        <w:t>Учреждением на основании Устава, утвержденного учредителем, и согласованного собственником имущества в установленном порядке.</w:t>
      </w:r>
    </w:p>
    <w:p w:rsidR="003D30DE" w:rsidRPr="00714E47" w:rsidRDefault="003D30DE" w:rsidP="00841EA1">
      <w:pPr>
        <w:pStyle w:val="ConsPlusNormal"/>
        <w:ind w:firstLine="708"/>
        <w:jc w:val="both"/>
        <w:rPr>
          <w:rFonts w:ascii="Times New Roman" w:hAnsi="Times New Roman"/>
          <w:color w:val="000000" w:themeColor="text1"/>
          <w:sz w:val="28"/>
          <w:szCs w:val="28"/>
        </w:rPr>
      </w:pPr>
      <w:r w:rsidRPr="00714E47">
        <w:rPr>
          <w:rFonts w:ascii="Times New Roman" w:hAnsi="Times New Roman"/>
          <w:color w:val="000000" w:themeColor="text1"/>
          <w:sz w:val="28"/>
          <w:szCs w:val="28"/>
        </w:rPr>
        <w:t>Целями создания Учреждения являются:</w:t>
      </w:r>
    </w:p>
    <w:p w:rsidR="003D30DE" w:rsidRPr="00714E47" w:rsidRDefault="003D30DE" w:rsidP="00841EA1">
      <w:pPr>
        <w:ind w:firstLine="708"/>
        <w:contextualSpacing/>
        <w:jc w:val="both"/>
        <w:rPr>
          <w:color w:val="000000" w:themeColor="text1"/>
          <w:sz w:val="28"/>
          <w:szCs w:val="28"/>
        </w:rPr>
      </w:pPr>
      <w:r w:rsidRPr="00714E47">
        <w:rPr>
          <w:color w:val="000000" w:themeColor="text1"/>
          <w:sz w:val="28"/>
          <w:szCs w:val="28"/>
        </w:rPr>
        <w:t>- предупреждение, ликвидация и лечение болезней животных на территории Чукотского автономного округа;</w:t>
      </w:r>
    </w:p>
    <w:p w:rsidR="003D30DE" w:rsidRPr="00714E47" w:rsidRDefault="003D30DE" w:rsidP="00841EA1">
      <w:pPr>
        <w:ind w:firstLine="708"/>
        <w:contextualSpacing/>
        <w:jc w:val="both"/>
        <w:rPr>
          <w:color w:val="000000" w:themeColor="text1"/>
          <w:sz w:val="28"/>
          <w:szCs w:val="28"/>
        </w:rPr>
      </w:pPr>
      <w:r w:rsidRPr="00714E47">
        <w:rPr>
          <w:color w:val="000000" w:themeColor="text1"/>
          <w:sz w:val="28"/>
          <w:szCs w:val="28"/>
        </w:rPr>
        <w:t>- защита населения округа от болезней общих для человека и животных;</w:t>
      </w:r>
    </w:p>
    <w:p w:rsidR="003D30DE" w:rsidRPr="00714E47" w:rsidRDefault="003D30DE" w:rsidP="00841EA1">
      <w:pPr>
        <w:ind w:firstLine="708"/>
        <w:contextualSpacing/>
        <w:jc w:val="both"/>
        <w:rPr>
          <w:color w:val="000000" w:themeColor="text1"/>
          <w:sz w:val="28"/>
          <w:szCs w:val="28"/>
        </w:rPr>
      </w:pPr>
      <w:r w:rsidRPr="00714E47">
        <w:rPr>
          <w:color w:val="000000" w:themeColor="text1"/>
          <w:sz w:val="28"/>
          <w:szCs w:val="28"/>
        </w:rPr>
        <w:t>- обеспечение безопасности продуктов животноводства и растениеводства в ветеринарно-санитарном отношении;</w:t>
      </w:r>
    </w:p>
    <w:p w:rsidR="003D30DE" w:rsidRPr="00714E47" w:rsidRDefault="003D30DE" w:rsidP="00841EA1">
      <w:pPr>
        <w:ind w:firstLine="708"/>
        <w:contextualSpacing/>
        <w:jc w:val="both"/>
        <w:rPr>
          <w:color w:val="000000" w:themeColor="text1"/>
          <w:sz w:val="28"/>
          <w:szCs w:val="28"/>
        </w:rPr>
      </w:pPr>
      <w:r w:rsidRPr="00714E47">
        <w:rPr>
          <w:color w:val="000000" w:themeColor="text1"/>
          <w:sz w:val="28"/>
          <w:szCs w:val="28"/>
        </w:rPr>
        <w:t>- охрана территории Чукотского автономного округа от заноса заразных болезней животных;</w:t>
      </w:r>
    </w:p>
    <w:p w:rsidR="003D30DE" w:rsidRPr="00714E47" w:rsidRDefault="003D30DE" w:rsidP="00841EA1">
      <w:pPr>
        <w:ind w:firstLine="708"/>
        <w:contextualSpacing/>
        <w:jc w:val="both"/>
        <w:rPr>
          <w:color w:val="000000" w:themeColor="text1"/>
          <w:sz w:val="28"/>
          <w:szCs w:val="28"/>
        </w:rPr>
      </w:pPr>
      <w:r w:rsidRPr="00714E47">
        <w:rPr>
          <w:color w:val="000000" w:themeColor="text1"/>
          <w:sz w:val="28"/>
          <w:szCs w:val="28"/>
        </w:rPr>
        <w:t>- оказание ветеринарных услуг;</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организация мероприятий при осуществлении деятельности по обращению с животными без владельцев.</w:t>
      </w:r>
    </w:p>
    <w:p w:rsidR="003D30DE" w:rsidRPr="00714E47" w:rsidRDefault="003D30DE" w:rsidP="00841EA1">
      <w:pPr>
        <w:autoSpaceDE w:val="0"/>
        <w:autoSpaceDN w:val="0"/>
        <w:adjustRightInd w:val="0"/>
        <w:ind w:firstLine="708"/>
        <w:contextualSpacing/>
        <w:jc w:val="both"/>
        <w:rPr>
          <w:color w:val="000000" w:themeColor="text1"/>
          <w:sz w:val="28"/>
          <w:szCs w:val="28"/>
        </w:rPr>
      </w:pPr>
      <w:r w:rsidRPr="00714E47">
        <w:rPr>
          <w:color w:val="000000" w:themeColor="text1"/>
          <w:sz w:val="28"/>
          <w:szCs w:val="28"/>
        </w:rPr>
        <w:t>Для достижения уставных целей Учреждение осуществляет следующие виды деятельности:</w:t>
      </w:r>
    </w:p>
    <w:p w:rsidR="003D30DE" w:rsidRPr="00714E47" w:rsidRDefault="003D30DE" w:rsidP="00841EA1">
      <w:pPr>
        <w:autoSpaceDE w:val="0"/>
        <w:autoSpaceDN w:val="0"/>
        <w:adjustRightInd w:val="0"/>
        <w:ind w:firstLine="708"/>
        <w:contextualSpacing/>
        <w:jc w:val="both"/>
        <w:rPr>
          <w:color w:val="000000" w:themeColor="text1"/>
          <w:sz w:val="28"/>
          <w:szCs w:val="28"/>
        </w:rPr>
      </w:pPr>
      <w:r w:rsidRPr="00714E47">
        <w:rPr>
          <w:color w:val="000000" w:themeColor="text1"/>
          <w:sz w:val="28"/>
          <w:szCs w:val="28"/>
        </w:rPr>
        <w:t>- проведение на территории Чукотского автономного округа мероприятий, направленных на предупреждение и ликвидацию болезней животных и их лечение, защиту населения от болезней общих для человека и животных;</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организация и проведение лечебно-профилактических мероприятий по профилактике, диагностике и лечению незаразных болезней животных и болезней, особо опасных для человека и животных;</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проведение ветеринарно-санитарной экспертизы продукции животного происхождения, кормов, исследований на трихинеллез и на заболевания, общие для человека и животных;</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другие виды деятельности, определенные законодательством Российской Федерации и законодательством Чукотского автономного округа.</w:t>
      </w:r>
    </w:p>
    <w:p w:rsidR="003D30DE" w:rsidRPr="00714E47" w:rsidRDefault="003D30DE" w:rsidP="003D30DE">
      <w:pPr>
        <w:spacing w:line="276" w:lineRule="auto"/>
        <w:ind w:firstLine="708"/>
        <w:jc w:val="both"/>
        <w:rPr>
          <w:b/>
          <w:color w:val="000000" w:themeColor="text1"/>
          <w:sz w:val="16"/>
          <w:szCs w:val="16"/>
        </w:rPr>
      </w:pPr>
    </w:p>
    <w:p w:rsidR="003D30DE" w:rsidRPr="00714E47" w:rsidRDefault="003D30DE" w:rsidP="00DF42C4">
      <w:pPr>
        <w:autoSpaceDE w:val="0"/>
        <w:autoSpaceDN w:val="0"/>
        <w:adjustRightInd w:val="0"/>
        <w:ind w:firstLine="708"/>
        <w:jc w:val="both"/>
        <w:rPr>
          <w:b/>
          <w:color w:val="000000" w:themeColor="text1"/>
          <w:sz w:val="28"/>
          <w:szCs w:val="28"/>
        </w:rPr>
      </w:pPr>
      <w:r w:rsidRPr="00714E47">
        <w:rPr>
          <w:b/>
          <w:color w:val="000000" w:themeColor="text1"/>
          <w:sz w:val="28"/>
          <w:szCs w:val="28"/>
        </w:rPr>
        <w:t>1. Нормативная обеспеченность процесса</w:t>
      </w:r>
      <w:r w:rsidRPr="00714E47">
        <w:rPr>
          <w:color w:val="000000" w:themeColor="text1"/>
          <w:sz w:val="28"/>
          <w:szCs w:val="28"/>
        </w:rPr>
        <w:t xml:space="preserve"> </w:t>
      </w:r>
      <w:r w:rsidRPr="00714E47">
        <w:rPr>
          <w:b/>
          <w:color w:val="000000" w:themeColor="text1"/>
          <w:sz w:val="28"/>
          <w:szCs w:val="28"/>
        </w:rPr>
        <w:t>осуществления мероприятий по обращению с животными без владельцев</w:t>
      </w:r>
    </w:p>
    <w:p w:rsidR="003D30DE" w:rsidRPr="00714E47" w:rsidRDefault="003D30DE" w:rsidP="003D30DE">
      <w:pPr>
        <w:spacing w:line="276" w:lineRule="auto"/>
        <w:ind w:firstLine="708"/>
        <w:jc w:val="both"/>
        <w:rPr>
          <w:b/>
          <w:color w:val="000000" w:themeColor="text1"/>
          <w:sz w:val="10"/>
          <w:szCs w:val="10"/>
        </w:rPr>
      </w:pPr>
    </w:p>
    <w:p w:rsidR="003D30DE" w:rsidRPr="00714E47" w:rsidRDefault="003D30DE" w:rsidP="00841EA1">
      <w:pPr>
        <w:pStyle w:val="ConsPlusNonformat"/>
        <w:ind w:firstLine="708"/>
        <w:jc w:val="both"/>
        <w:rPr>
          <w:rFonts w:ascii="Times New Roman" w:hAnsi="Times New Roman"/>
          <w:color w:val="000000" w:themeColor="text1"/>
          <w:sz w:val="28"/>
          <w:szCs w:val="28"/>
        </w:rPr>
      </w:pPr>
      <w:r w:rsidRPr="00714E47">
        <w:rPr>
          <w:rFonts w:ascii="Times New Roman" w:hAnsi="Times New Roman" w:cs="Times New Roman"/>
          <w:color w:val="000000" w:themeColor="text1"/>
          <w:sz w:val="28"/>
          <w:szCs w:val="28"/>
        </w:rPr>
        <w:t>Выполнение мероприятий по обращению с животными без владельцев в Чукотском автономном округе регулируется следующими нормативными правовыми актами, разработанными Правительством Чукотского автономного округа в</w:t>
      </w:r>
      <w:r w:rsidRPr="00714E47">
        <w:rPr>
          <w:rFonts w:ascii="Times New Roman" w:hAnsi="Times New Roman"/>
          <w:color w:val="000000" w:themeColor="text1"/>
          <w:sz w:val="28"/>
          <w:szCs w:val="28"/>
        </w:rPr>
        <w:t xml:space="preserve"> соответствии с требованиями статьи 7 Федерального закона №498-ФЗ:</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Постановлением Правительства Чукотского автономного округа от 27 декабря 2019 года №621</w:t>
      </w:r>
      <w:r w:rsidRPr="00714E47">
        <w:rPr>
          <w:rStyle w:val="ac"/>
          <w:color w:val="000000" w:themeColor="text1"/>
          <w:sz w:val="28"/>
          <w:szCs w:val="28"/>
        </w:rPr>
        <w:footnoteReference w:id="18"/>
      </w:r>
      <w:r w:rsidRPr="00714E47">
        <w:rPr>
          <w:color w:val="000000" w:themeColor="text1"/>
          <w:sz w:val="28"/>
          <w:szCs w:val="28"/>
        </w:rPr>
        <w:t>;</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Постановлением Правительства Чукотского автономного округа от 15 апреля 2020 года №175</w:t>
      </w:r>
      <w:r w:rsidRPr="00714E47">
        <w:rPr>
          <w:rStyle w:val="ac"/>
          <w:color w:val="000000" w:themeColor="text1"/>
          <w:sz w:val="28"/>
          <w:szCs w:val="28"/>
        </w:rPr>
        <w:footnoteReference w:id="19"/>
      </w:r>
      <w:r w:rsidRPr="00714E47">
        <w:rPr>
          <w:color w:val="000000" w:themeColor="text1"/>
          <w:sz w:val="28"/>
          <w:szCs w:val="28"/>
        </w:rPr>
        <w:t xml:space="preserve">; </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lastRenderedPageBreak/>
        <w:t>- Постановлением Правительства Чукотского автономного округа от 25 октября 2021 года №416</w:t>
      </w:r>
      <w:r w:rsidRPr="00714E47">
        <w:rPr>
          <w:rStyle w:val="ac"/>
          <w:color w:val="000000" w:themeColor="text1"/>
          <w:sz w:val="28"/>
          <w:szCs w:val="28"/>
        </w:rPr>
        <w:footnoteReference w:id="20"/>
      </w:r>
      <w:r w:rsidRPr="00714E47">
        <w:rPr>
          <w:color w:val="000000" w:themeColor="text1"/>
          <w:sz w:val="28"/>
          <w:szCs w:val="28"/>
        </w:rPr>
        <w:t>.</w:t>
      </w:r>
    </w:p>
    <w:p w:rsidR="003D30DE" w:rsidRPr="00714E47" w:rsidRDefault="003D30DE" w:rsidP="00841EA1">
      <w:pPr>
        <w:autoSpaceDE w:val="0"/>
        <w:autoSpaceDN w:val="0"/>
        <w:adjustRightInd w:val="0"/>
        <w:ind w:firstLine="708"/>
        <w:jc w:val="both"/>
        <w:rPr>
          <w:color w:val="000000" w:themeColor="text1"/>
          <w:sz w:val="28"/>
          <w:szCs w:val="28"/>
        </w:rPr>
      </w:pPr>
      <w:bookmarkStart w:id="11" w:name="Par0"/>
      <w:bookmarkEnd w:id="11"/>
      <w:r w:rsidRPr="00714E47">
        <w:rPr>
          <w:color w:val="000000" w:themeColor="text1"/>
          <w:sz w:val="28"/>
          <w:szCs w:val="28"/>
        </w:rPr>
        <w:t>До 1 января 2022 года государственными полномочиями по организации мероприятий при осуществлении деятельности по обращению с животными без владельцев Законом Чукотского автономного округа от 17 декабря 2015 года №131-ОЗ были наделены органы местного самоуправления Чукотского автономного округа.</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xml:space="preserve">В соответствии с Постановлением Правительства Чукотского автономного округа от 10 марта 2022 года №115 «О внесении изменений в Постановление Правительства Чукотского автономного округа от 27 декабря 2019 года №621», вступившим с действие с 10 марта 2022 года, исполнительным органом государственной власти Чукотского автономного округа, уполномоченным на осуществление деятельности по обращению с животными без владельцев в Чукотском автономном округе, является Департамент. Исполнителем мероприятий по обращению с животными без владельцев является </w:t>
      </w:r>
      <w:bookmarkStart w:id="12" w:name="_Hlk125367419"/>
      <w:r w:rsidRPr="00714E47">
        <w:rPr>
          <w:color w:val="000000" w:themeColor="text1"/>
          <w:sz w:val="28"/>
          <w:szCs w:val="28"/>
        </w:rPr>
        <w:t>Учреждение</w:t>
      </w:r>
      <w:bookmarkEnd w:id="12"/>
      <w:r w:rsidRPr="00714E47">
        <w:rPr>
          <w:color w:val="000000" w:themeColor="text1"/>
          <w:sz w:val="28"/>
          <w:szCs w:val="28"/>
        </w:rPr>
        <w:t>, подведомственное Департаменту.</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xml:space="preserve">Счетная палата отмечает, что в период с 1 января по 9 марта 2022 года вопрос полномочий на осуществление деятельности по обращению с животными без владельцев в Чукотском автономном округе оставался неурегулированным. </w:t>
      </w:r>
    </w:p>
    <w:p w:rsidR="003D30DE" w:rsidRPr="00714E47" w:rsidRDefault="003D30DE" w:rsidP="003D30DE">
      <w:pPr>
        <w:autoSpaceDE w:val="0"/>
        <w:autoSpaceDN w:val="0"/>
        <w:adjustRightInd w:val="0"/>
        <w:spacing w:line="276" w:lineRule="auto"/>
        <w:ind w:firstLine="708"/>
        <w:contextualSpacing/>
        <w:jc w:val="both"/>
        <w:rPr>
          <w:b/>
          <w:color w:val="000000" w:themeColor="text1"/>
          <w:sz w:val="16"/>
          <w:szCs w:val="16"/>
        </w:rPr>
      </w:pPr>
    </w:p>
    <w:p w:rsidR="003D30DE" w:rsidRPr="00714E47" w:rsidRDefault="003D30DE" w:rsidP="00DF42C4">
      <w:pPr>
        <w:autoSpaceDE w:val="0"/>
        <w:autoSpaceDN w:val="0"/>
        <w:adjustRightInd w:val="0"/>
        <w:ind w:firstLine="708"/>
        <w:contextualSpacing/>
        <w:jc w:val="both"/>
        <w:rPr>
          <w:b/>
          <w:color w:val="000000" w:themeColor="text1"/>
          <w:sz w:val="16"/>
          <w:szCs w:val="16"/>
        </w:rPr>
      </w:pPr>
      <w:r w:rsidRPr="00714E47">
        <w:rPr>
          <w:b/>
          <w:color w:val="000000" w:themeColor="text1"/>
          <w:sz w:val="28"/>
          <w:szCs w:val="28"/>
        </w:rPr>
        <w:t>2. Предоставление и использование средств окружного бюджета в 2022 году на проведение мероприятий по обращению с животными без владельцев</w:t>
      </w:r>
    </w:p>
    <w:p w:rsidR="003D30DE" w:rsidRPr="00714E47" w:rsidRDefault="003D30DE" w:rsidP="003D30DE">
      <w:pPr>
        <w:autoSpaceDE w:val="0"/>
        <w:autoSpaceDN w:val="0"/>
        <w:adjustRightInd w:val="0"/>
        <w:spacing w:line="276" w:lineRule="auto"/>
        <w:ind w:firstLine="708"/>
        <w:jc w:val="both"/>
        <w:rPr>
          <w:color w:val="000000" w:themeColor="text1"/>
          <w:sz w:val="10"/>
          <w:szCs w:val="10"/>
        </w:rPr>
      </w:pP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Деятельность по обращению с животными без владельцев включает следующие мероприятия:</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отлов животных без владельцев, в том числе их транспортировка и передача в приюты для животных;</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возврат потерявшихся животных их владельцам;</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возврат содержавшихся в приютах животных без владельцев на прежние места обитания.</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Исполнение мероприятий по обращению с животными без владельцев осуществлялось Учреждением в рамках государственного задания, утвержденного на 2022 год на предоставление государственных услуг и выполнение работ: «услуги ветеринарные для домашних животных, в интересах общества – проведение мероприятий в отношении животных без владельцев по их отлову, содержанию, стерилизации, вакцинации, маркированию и выпуску в прежние места обитания».</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xml:space="preserve">Государственное задание сформировано в соответствии с Положением о формировании государственного задания на оказание государственных услуг (выполнение работ) в отношении государственных учреждений Чукотского </w:t>
      </w:r>
      <w:r w:rsidRPr="00714E47">
        <w:rPr>
          <w:color w:val="000000" w:themeColor="text1"/>
          <w:sz w:val="28"/>
          <w:szCs w:val="28"/>
        </w:rPr>
        <w:lastRenderedPageBreak/>
        <w:t>автономного округа и финансовом обеспечении выполнения государственного задания</w:t>
      </w:r>
      <w:r w:rsidRPr="00714E47">
        <w:rPr>
          <w:rStyle w:val="ac"/>
          <w:color w:val="000000" w:themeColor="text1"/>
          <w:sz w:val="28"/>
          <w:szCs w:val="28"/>
        </w:rPr>
        <w:footnoteReference w:id="21"/>
      </w:r>
      <w:r w:rsidRPr="00714E47">
        <w:rPr>
          <w:color w:val="000000" w:themeColor="text1"/>
          <w:sz w:val="28"/>
          <w:szCs w:val="28"/>
        </w:rPr>
        <w:t xml:space="preserve">. </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Государственным заданием Учреждению на 2022 год установлен показатель государственной услуги «проведение мероприятий в отношении животных без владельцев по их отлову, содержанию, стерилизации, вакцинации, маркированию и выпуску в прежние места обитания» в объеме 800 голов.</w:t>
      </w:r>
    </w:p>
    <w:p w:rsidR="003D30DE" w:rsidRPr="00714E47" w:rsidRDefault="003D30DE" w:rsidP="00841EA1">
      <w:pPr>
        <w:autoSpaceDE w:val="0"/>
        <w:autoSpaceDN w:val="0"/>
        <w:adjustRightInd w:val="0"/>
        <w:ind w:firstLine="708"/>
        <w:jc w:val="both"/>
        <w:rPr>
          <w:color w:val="000000" w:themeColor="text1"/>
          <w:sz w:val="16"/>
          <w:szCs w:val="16"/>
          <w:highlight w:val="yellow"/>
        </w:rPr>
      </w:pPr>
      <w:r w:rsidRPr="00714E47">
        <w:rPr>
          <w:color w:val="000000" w:themeColor="text1"/>
          <w:sz w:val="28"/>
          <w:szCs w:val="28"/>
        </w:rPr>
        <w:t xml:space="preserve">Объем государственной услуги по проведению мероприятий в отношении животных без владельцев определен Департаментом исходя из наличия площадей для размещения и содержания животных без владельцев, то есть наличия в приютах для животных Учреждения клеток, вольеров и мест в них, с учетом времени на прохождение карантина, стерилизацию, вакцинацию и мечение. </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Финансовое обеспечение выполнения государственного задания осуществлялось за счет средств субсидии, предоставляемой на основании Соглашения</w:t>
      </w:r>
      <w:r w:rsidRPr="00714E47">
        <w:rPr>
          <w:rStyle w:val="ac"/>
          <w:color w:val="000000" w:themeColor="text1"/>
          <w:sz w:val="28"/>
          <w:szCs w:val="28"/>
        </w:rPr>
        <w:footnoteReference w:id="22"/>
      </w:r>
      <w:r w:rsidRPr="00714E47">
        <w:rPr>
          <w:color w:val="000000" w:themeColor="text1"/>
          <w:sz w:val="28"/>
          <w:szCs w:val="28"/>
        </w:rPr>
        <w:t>, заключенного Департаментом с Учреждением.</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На обеспечение выполнения государственного задания Учреждению в 2022 году Соглашением в окончательной редакции утверждены финансовые ресурсы в объеме 171 136,7 тыс. рублей, что соответствует объемам ассигнований, предусмотренным бюджетной росписью и сметным назначениям, утвержденным в плане финансово-хозяйственной деятельности.</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В связи с наделением Учреждения обязанностями по осуществлению деятельности по обращению с животными без владельцев (отлов животных без владельцев, их транспортировка и передача в приюты для животных; возврат потерявшихся животных их владельцам; возврат содержавшихся в приютах животных без владельцев на прежние места обитания), штатная численность Учреждения в 2022 году увеличена на 9 единиц; объем финансового обеспечения выполнения государственного задания увеличен в целом на 34 862,8 тыс. рублей.</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xml:space="preserve">В нарушение пункта 12 части 3 Положения о Департаменте, штатная численность подведомственного учреждения на 2022 год начальником Департамента не утверждалась. </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В соответствии с требованиями пункта 3.3. Постановления №622 приказом Департамента утвержден Порядок определения норматива затрат на оказание услуг Государственным бюджетным учреждением Чукотского автономного округа «Окружное объединение ветеринарии» и нормативных затрат на содержание имущества</w:t>
      </w:r>
      <w:r w:rsidRPr="00714E47">
        <w:rPr>
          <w:rStyle w:val="ac"/>
          <w:color w:val="000000" w:themeColor="text1"/>
          <w:sz w:val="28"/>
          <w:szCs w:val="28"/>
        </w:rPr>
        <w:footnoteReference w:id="23"/>
      </w:r>
      <w:r w:rsidRPr="00714E47">
        <w:rPr>
          <w:color w:val="000000" w:themeColor="text1"/>
          <w:sz w:val="28"/>
          <w:szCs w:val="28"/>
        </w:rPr>
        <w:t>.</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xml:space="preserve">Расходы на выполнение государственного задания рассчитаны исходя из объема государственной услуги, штатной численности Учреждения и нормативов затрат на оказание государственных услуг. </w:t>
      </w:r>
    </w:p>
    <w:p w:rsidR="003D30DE" w:rsidRPr="00714E47" w:rsidRDefault="003D30DE" w:rsidP="00841EA1">
      <w:pPr>
        <w:ind w:firstLine="708"/>
        <w:jc w:val="both"/>
        <w:rPr>
          <w:color w:val="000000" w:themeColor="text1"/>
          <w:sz w:val="28"/>
          <w:szCs w:val="28"/>
        </w:rPr>
      </w:pPr>
      <w:r w:rsidRPr="00714E47">
        <w:rPr>
          <w:color w:val="000000" w:themeColor="text1"/>
          <w:sz w:val="28"/>
          <w:szCs w:val="28"/>
        </w:rPr>
        <w:lastRenderedPageBreak/>
        <w:t xml:space="preserve">В ходе контрольного мероприятия установлено, что в нарушение пункта 1 статьи 78.1. Бюджетного кодекса Российской Федерации, пункта 3 Постановления №622, </w:t>
      </w:r>
      <w:bookmarkStart w:id="13" w:name="_Hlk128986789"/>
      <w:r w:rsidRPr="00714E47">
        <w:rPr>
          <w:color w:val="000000" w:themeColor="text1"/>
          <w:sz w:val="28"/>
          <w:szCs w:val="28"/>
        </w:rPr>
        <w:t xml:space="preserve">в отсутствие установленных (утвержденных) нормативных затрат, Департаментом согласованы и утверждены Учреждению объемы финансового обеспечения на выполнение государственного задания в целях реализации мероприятий по осуществлению деятельности по обращению с животными без владельцев на общую сумму </w:t>
      </w:r>
      <w:r w:rsidRPr="00714E47">
        <w:rPr>
          <w:bCs/>
          <w:iCs/>
          <w:color w:val="000000" w:themeColor="text1"/>
          <w:sz w:val="28"/>
          <w:szCs w:val="28"/>
        </w:rPr>
        <w:t>39 763,0</w:t>
      </w:r>
      <w:r w:rsidRPr="00714E47">
        <w:rPr>
          <w:color w:val="000000" w:themeColor="text1"/>
          <w:sz w:val="28"/>
          <w:szCs w:val="28"/>
        </w:rPr>
        <w:t xml:space="preserve"> тыс. рублей</w:t>
      </w:r>
      <w:r w:rsidRPr="00714E47">
        <w:rPr>
          <w:rStyle w:val="ac"/>
          <w:color w:val="000000" w:themeColor="text1"/>
          <w:sz w:val="28"/>
          <w:szCs w:val="28"/>
        </w:rPr>
        <w:footnoteReference w:id="24"/>
      </w:r>
      <w:r w:rsidRPr="00714E47">
        <w:rPr>
          <w:color w:val="000000" w:themeColor="text1"/>
          <w:sz w:val="28"/>
          <w:szCs w:val="28"/>
        </w:rPr>
        <w:t>.</w:t>
      </w:r>
    </w:p>
    <w:bookmarkEnd w:id="13"/>
    <w:p w:rsidR="003D30DE" w:rsidRPr="00714E47" w:rsidRDefault="003D30DE" w:rsidP="00841EA1">
      <w:pPr>
        <w:tabs>
          <w:tab w:val="left" w:pos="709"/>
        </w:tabs>
        <w:autoSpaceDE w:val="0"/>
        <w:autoSpaceDN w:val="0"/>
        <w:adjustRightInd w:val="0"/>
        <w:ind w:firstLine="709"/>
        <w:jc w:val="both"/>
        <w:rPr>
          <w:color w:val="000000" w:themeColor="text1"/>
          <w:sz w:val="28"/>
          <w:szCs w:val="28"/>
        </w:rPr>
      </w:pPr>
      <w:r w:rsidRPr="00714E47">
        <w:rPr>
          <w:color w:val="000000" w:themeColor="text1"/>
          <w:sz w:val="28"/>
          <w:szCs w:val="28"/>
        </w:rPr>
        <w:t xml:space="preserve">Финансирование </w:t>
      </w:r>
      <w:r w:rsidRPr="00714E47">
        <w:rPr>
          <w:rFonts w:cs="Calibri"/>
          <w:color w:val="000000" w:themeColor="text1"/>
          <w:sz w:val="28"/>
          <w:szCs w:val="28"/>
        </w:rPr>
        <w:t xml:space="preserve">Учреждения </w:t>
      </w:r>
      <w:r w:rsidRPr="00714E47">
        <w:rPr>
          <w:color w:val="000000" w:themeColor="text1"/>
          <w:sz w:val="28"/>
          <w:szCs w:val="28"/>
        </w:rPr>
        <w:t>в целях обеспечения выполнения государственного задания осуществлялось Департаментом своевременно в соответствии с условиями Соглашения.</w:t>
      </w:r>
    </w:p>
    <w:p w:rsidR="003D30DE" w:rsidRPr="00714E47" w:rsidRDefault="003D30DE" w:rsidP="00841EA1">
      <w:pPr>
        <w:ind w:firstLine="708"/>
        <w:jc w:val="both"/>
        <w:rPr>
          <w:color w:val="000000" w:themeColor="text1"/>
          <w:sz w:val="28"/>
          <w:szCs w:val="28"/>
        </w:rPr>
      </w:pPr>
      <w:r w:rsidRPr="00714E47">
        <w:rPr>
          <w:color w:val="000000" w:themeColor="text1"/>
          <w:sz w:val="28"/>
          <w:szCs w:val="28"/>
        </w:rPr>
        <w:t xml:space="preserve">Согласно данным отчетов об использовании субсидии на финансовое обеспечение выполнения государственного в проверяемом периоде расходы указанные цели составили 168 031,1 тыс. рублей или 98% от объемов плановых назначений. </w:t>
      </w:r>
    </w:p>
    <w:p w:rsidR="003D30DE" w:rsidRPr="00714E47" w:rsidRDefault="003D30DE" w:rsidP="00841EA1">
      <w:pPr>
        <w:jc w:val="both"/>
        <w:rPr>
          <w:color w:val="000000" w:themeColor="text1"/>
          <w:sz w:val="28"/>
          <w:szCs w:val="28"/>
        </w:rPr>
      </w:pPr>
      <w:r w:rsidRPr="00714E47">
        <w:rPr>
          <w:color w:val="000000" w:themeColor="text1"/>
          <w:sz w:val="28"/>
          <w:szCs w:val="28"/>
        </w:rPr>
        <w:tab/>
      </w:r>
      <w:bookmarkStart w:id="14" w:name="_Hlk128735237"/>
      <w:r w:rsidRPr="00714E47">
        <w:rPr>
          <w:color w:val="000000" w:themeColor="text1"/>
          <w:sz w:val="28"/>
          <w:szCs w:val="28"/>
        </w:rPr>
        <w:t xml:space="preserve">По данным аналитического учета Учреждения, непосредственно на исполнение мероприятий по обращению с животными без владельцев утверждены плановые назначения в объеме 50 001,0 тыс. рублей. Исполнение составило 48 117,1 тыс. рублей или 96,2% от доведенных ассигнований, из них расходы на оплату товаров, работ, услуг на которые Департаментом не утверждены нормативные затраты, составили </w:t>
      </w:r>
      <w:r w:rsidRPr="00714E47">
        <w:rPr>
          <w:bCs/>
          <w:iCs/>
          <w:color w:val="000000" w:themeColor="text1"/>
          <w:sz w:val="28"/>
          <w:szCs w:val="28"/>
        </w:rPr>
        <w:t>38 566,2</w:t>
      </w:r>
      <w:r w:rsidRPr="00714E47">
        <w:rPr>
          <w:color w:val="000000" w:themeColor="text1"/>
          <w:sz w:val="28"/>
          <w:szCs w:val="28"/>
        </w:rPr>
        <w:t xml:space="preserve"> тыс. рублей. Нарушений при использовании средств субсидии на исполнение мероприятий по обращению с животными без владельцев проверкой не установлено.</w:t>
      </w:r>
    </w:p>
    <w:bookmarkEnd w:id="14"/>
    <w:p w:rsidR="003D30DE" w:rsidRPr="00714E47" w:rsidRDefault="003D30DE" w:rsidP="006C0D12">
      <w:pPr>
        <w:ind w:firstLine="708"/>
        <w:jc w:val="both"/>
        <w:rPr>
          <w:color w:val="000000" w:themeColor="text1"/>
          <w:sz w:val="28"/>
          <w:szCs w:val="28"/>
        </w:rPr>
      </w:pPr>
      <w:r w:rsidRPr="00714E47">
        <w:rPr>
          <w:color w:val="000000" w:themeColor="text1"/>
          <w:sz w:val="28"/>
          <w:szCs w:val="28"/>
        </w:rPr>
        <w:t>Расходы на выполнение государственного задания осуществлялись Учреждением на основании государственных контрактов, договоров.</w:t>
      </w:r>
    </w:p>
    <w:p w:rsidR="003D30DE" w:rsidRPr="00714E47" w:rsidRDefault="003D30DE" w:rsidP="006C0D12">
      <w:pPr>
        <w:tabs>
          <w:tab w:val="left" w:pos="709"/>
        </w:tabs>
        <w:autoSpaceDE w:val="0"/>
        <w:autoSpaceDN w:val="0"/>
        <w:adjustRightInd w:val="0"/>
        <w:ind w:firstLine="709"/>
        <w:jc w:val="both"/>
        <w:rPr>
          <w:color w:val="000000" w:themeColor="text1"/>
          <w:sz w:val="28"/>
          <w:szCs w:val="28"/>
        </w:rPr>
      </w:pPr>
      <w:r w:rsidRPr="00714E47">
        <w:rPr>
          <w:color w:val="000000" w:themeColor="text1"/>
          <w:sz w:val="28"/>
          <w:szCs w:val="28"/>
        </w:rPr>
        <w:t xml:space="preserve">В ходе проверки установлены следующие нарушения Учреждением законодательства в сфере закупок: </w:t>
      </w:r>
    </w:p>
    <w:p w:rsidR="003D30DE" w:rsidRPr="00714E47" w:rsidRDefault="003D30DE" w:rsidP="006C0D12">
      <w:pPr>
        <w:autoSpaceDE w:val="0"/>
        <w:autoSpaceDN w:val="0"/>
        <w:adjustRightInd w:val="0"/>
        <w:ind w:firstLine="708"/>
        <w:jc w:val="both"/>
        <w:rPr>
          <w:color w:val="000000" w:themeColor="text1"/>
          <w:sz w:val="28"/>
          <w:szCs w:val="28"/>
        </w:rPr>
      </w:pPr>
      <w:r w:rsidRPr="00714E47">
        <w:rPr>
          <w:color w:val="000000" w:themeColor="text1"/>
          <w:sz w:val="28"/>
          <w:szCs w:val="28"/>
        </w:rPr>
        <w:t xml:space="preserve"> - в нарушение требований пункта 6 статьи 38 Федерального закона           №44-ФЗ</w:t>
      </w:r>
      <w:r w:rsidRPr="00714E47">
        <w:rPr>
          <w:rStyle w:val="ac"/>
          <w:color w:val="000000" w:themeColor="text1"/>
          <w:sz w:val="28"/>
          <w:szCs w:val="28"/>
        </w:rPr>
        <w:footnoteReference w:id="25"/>
      </w:r>
      <w:r w:rsidRPr="00714E47">
        <w:rPr>
          <w:color w:val="000000" w:themeColor="text1"/>
          <w:sz w:val="28"/>
          <w:szCs w:val="28"/>
        </w:rPr>
        <w:t xml:space="preserve"> контрактный управляющий не имеет высшего или дополнительного профессионального образования в сфере закупок;</w:t>
      </w:r>
    </w:p>
    <w:p w:rsidR="003D30DE" w:rsidRPr="00714E47" w:rsidRDefault="003D30DE" w:rsidP="006C0D12">
      <w:pPr>
        <w:autoSpaceDE w:val="0"/>
        <w:autoSpaceDN w:val="0"/>
        <w:adjustRightInd w:val="0"/>
        <w:ind w:firstLine="708"/>
        <w:jc w:val="both"/>
        <w:rPr>
          <w:color w:val="000000" w:themeColor="text1"/>
          <w:sz w:val="28"/>
          <w:szCs w:val="28"/>
        </w:rPr>
      </w:pPr>
      <w:r w:rsidRPr="00714E47">
        <w:rPr>
          <w:color w:val="000000" w:themeColor="text1"/>
          <w:sz w:val="28"/>
          <w:szCs w:val="28"/>
        </w:rPr>
        <w:t>- в нарушение подпункта 4 пункта 1 статьи 93 Федерального закона №44-ФЗ объем «малых закупок» произведенных Учреждением в рамках выполнения государственного задания в 2,4 раза превысил допустимый уровень – 10% совокупного годового объема закупок.</w:t>
      </w:r>
    </w:p>
    <w:p w:rsidR="003D30DE" w:rsidRPr="00714E47" w:rsidRDefault="003D30DE" w:rsidP="00841EA1">
      <w:pPr>
        <w:tabs>
          <w:tab w:val="left" w:pos="709"/>
        </w:tabs>
        <w:contextualSpacing/>
        <w:jc w:val="both"/>
        <w:rPr>
          <w:color w:val="000000" w:themeColor="text1"/>
          <w:sz w:val="28"/>
          <w:szCs w:val="28"/>
        </w:rPr>
      </w:pPr>
      <w:r w:rsidRPr="00714E47">
        <w:rPr>
          <w:color w:val="000000" w:themeColor="text1"/>
          <w:sz w:val="28"/>
          <w:szCs w:val="28"/>
        </w:rPr>
        <w:tab/>
        <w:t xml:space="preserve">В целях исполнения требований к приютам для животных, установленных статьей 16 Закона №498-ФЗ, в 2022 году за счет средств субсидии на выполнение государственного задания Учреждением проводились работы по обустройству приютов, расположенных в филиалах Учреждения: </w:t>
      </w:r>
      <w:proofErr w:type="spellStart"/>
      <w:r w:rsidRPr="00714E47">
        <w:rPr>
          <w:color w:val="000000" w:themeColor="text1"/>
          <w:sz w:val="28"/>
          <w:szCs w:val="28"/>
        </w:rPr>
        <w:t>г.Анадыре</w:t>
      </w:r>
      <w:proofErr w:type="spellEnd"/>
      <w:r w:rsidRPr="00714E47">
        <w:rPr>
          <w:color w:val="000000" w:themeColor="text1"/>
          <w:sz w:val="28"/>
          <w:szCs w:val="28"/>
        </w:rPr>
        <w:t xml:space="preserve">, </w:t>
      </w:r>
      <w:proofErr w:type="spellStart"/>
      <w:r w:rsidRPr="00714E47">
        <w:rPr>
          <w:color w:val="000000" w:themeColor="text1"/>
          <w:sz w:val="28"/>
          <w:szCs w:val="28"/>
        </w:rPr>
        <w:t>п.Угольные</w:t>
      </w:r>
      <w:proofErr w:type="spellEnd"/>
      <w:r w:rsidRPr="00714E47">
        <w:rPr>
          <w:color w:val="000000" w:themeColor="text1"/>
          <w:sz w:val="28"/>
          <w:szCs w:val="28"/>
        </w:rPr>
        <w:t xml:space="preserve"> Копи, </w:t>
      </w:r>
      <w:proofErr w:type="spellStart"/>
      <w:r w:rsidRPr="00714E47">
        <w:rPr>
          <w:color w:val="000000" w:themeColor="text1"/>
          <w:sz w:val="28"/>
          <w:szCs w:val="28"/>
        </w:rPr>
        <w:t>п.Эгвекинот</w:t>
      </w:r>
      <w:proofErr w:type="spellEnd"/>
      <w:r w:rsidRPr="00714E47">
        <w:rPr>
          <w:color w:val="000000" w:themeColor="text1"/>
          <w:sz w:val="28"/>
          <w:szCs w:val="28"/>
        </w:rPr>
        <w:t xml:space="preserve"> и </w:t>
      </w:r>
      <w:proofErr w:type="spellStart"/>
      <w:r w:rsidRPr="00714E47">
        <w:rPr>
          <w:color w:val="000000" w:themeColor="text1"/>
          <w:sz w:val="28"/>
          <w:szCs w:val="28"/>
        </w:rPr>
        <w:t>п.Беринговский</w:t>
      </w:r>
      <w:proofErr w:type="spellEnd"/>
      <w:r w:rsidRPr="00714E47">
        <w:rPr>
          <w:color w:val="000000" w:themeColor="text1"/>
          <w:sz w:val="28"/>
          <w:szCs w:val="28"/>
        </w:rPr>
        <w:t xml:space="preserve">. Для проведения работ по обустройству приютов и установки модулей для теплого содержания животных, переданных Учреждению Распоряжением Правительства Чукотского автономного округа от 24 января 2022 года №26-рп в оперативное управление на сумму 31 091,6 тыс. </w:t>
      </w:r>
      <w:r w:rsidRPr="00714E47">
        <w:rPr>
          <w:color w:val="000000" w:themeColor="text1"/>
          <w:sz w:val="28"/>
          <w:szCs w:val="28"/>
        </w:rPr>
        <w:lastRenderedPageBreak/>
        <w:t xml:space="preserve">рублей, заключены государственный контракт и договоры гражданско-правового характера на общую сумму 12 648,2 тыс. рублей, в том числе: </w:t>
      </w:r>
    </w:p>
    <w:p w:rsidR="003D30DE" w:rsidRPr="00714E47" w:rsidRDefault="003D30DE" w:rsidP="00841EA1">
      <w:pPr>
        <w:tabs>
          <w:tab w:val="left" w:pos="709"/>
        </w:tabs>
        <w:contextualSpacing/>
        <w:jc w:val="both"/>
        <w:rPr>
          <w:color w:val="000000" w:themeColor="text1"/>
          <w:sz w:val="28"/>
          <w:szCs w:val="28"/>
        </w:rPr>
      </w:pPr>
      <w:r w:rsidRPr="00714E47">
        <w:rPr>
          <w:color w:val="000000" w:themeColor="text1"/>
          <w:sz w:val="28"/>
          <w:szCs w:val="28"/>
        </w:rPr>
        <w:tab/>
        <w:t>- на закупку строительных материалов – 9 548,2 тыс. рублей;</w:t>
      </w:r>
    </w:p>
    <w:p w:rsidR="003D30DE" w:rsidRPr="00714E47" w:rsidRDefault="003D30DE" w:rsidP="00841EA1">
      <w:pPr>
        <w:tabs>
          <w:tab w:val="left" w:pos="709"/>
        </w:tabs>
        <w:contextualSpacing/>
        <w:jc w:val="both"/>
        <w:rPr>
          <w:color w:val="000000" w:themeColor="text1"/>
          <w:sz w:val="28"/>
          <w:szCs w:val="28"/>
        </w:rPr>
      </w:pPr>
      <w:r w:rsidRPr="00714E47">
        <w:rPr>
          <w:color w:val="000000" w:themeColor="text1"/>
          <w:sz w:val="28"/>
          <w:szCs w:val="28"/>
        </w:rPr>
        <w:tab/>
        <w:t>- на проведение работ, связанных с обустройством приютов – 3 100,0 тыс. рублей.</w:t>
      </w:r>
    </w:p>
    <w:p w:rsidR="003D30DE" w:rsidRPr="00714E47" w:rsidRDefault="003D30DE" w:rsidP="00841EA1">
      <w:pPr>
        <w:tabs>
          <w:tab w:val="left" w:pos="709"/>
        </w:tabs>
        <w:contextualSpacing/>
        <w:jc w:val="both"/>
        <w:rPr>
          <w:color w:val="000000" w:themeColor="text1"/>
          <w:sz w:val="28"/>
          <w:szCs w:val="28"/>
        </w:rPr>
      </w:pPr>
      <w:r w:rsidRPr="00714E47">
        <w:rPr>
          <w:color w:val="000000" w:themeColor="text1"/>
          <w:sz w:val="28"/>
          <w:szCs w:val="28"/>
        </w:rPr>
        <w:tab/>
        <w:t>Исполнены договорные обязательства на сумму 11 648,2 тыс. рублей: поставлены строительные материалы на сумму 9 548,2 тыс. рублей, произведены работы по обустройству приютов для животных без владельцев на сумму             2 100,0 тыс. рублей.</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xml:space="preserve">В проверяемом периоде приюты для животных без владельцев были оборудованы клетками для теплого содержания животных в количестве 34 штук и уличными вольерами – в количестве 27 штук. </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Информация о наличии в приютах Учреждения клеток и мест для одновременного содержания животных без владельцев приведена в таблице 1.</w:t>
      </w:r>
    </w:p>
    <w:p w:rsidR="003D30DE" w:rsidRPr="00714E47" w:rsidRDefault="003D30DE" w:rsidP="003D30DE">
      <w:pPr>
        <w:autoSpaceDE w:val="0"/>
        <w:autoSpaceDN w:val="0"/>
        <w:adjustRightInd w:val="0"/>
        <w:ind w:firstLine="708"/>
        <w:jc w:val="right"/>
        <w:rPr>
          <w:color w:val="000000" w:themeColor="text1"/>
          <w:sz w:val="28"/>
          <w:szCs w:val="28"/>
        </w:rPr>
      </w:pPr>
      <w:r w:rsidRPr="00714E47">
        <w:rPr>
          <w:color w:val="000000" w:themeColor="text1"/>
          <w:sz w:val="28"/>
          <w:szCs w:val="28"/>
        </w:rPr>
        <w:t>Таблица 1</w:t>
      </w:r>
    </w:p>
    <w:p w:rsidR="003D30DE" w:rsidRPr="00714E47" w:rsidRDefault="003D30DE" w:rsidP="003D30DE">
      <w:pPr>
        <w:autoSpaceDE w:val="0"/>
        <w:autoSpaceDN w:val="0"/>
        <w:adjustRightInd w:val="0"/>
        <w:ind w:firstLine="708"/>
        <w:jc w:val="both"/>
        <w:rPr>
          <w:color w:val="000000" w:themeColor="text1"/>
          <w:sz w:val="10"/>
          <w:szCs w:val="10"/>
        </w:rPr>
      </w:pPr>
    </w:p>
    <w:tbl>
      <w:tblPr>
        <w:tblW w:w="9521" w:type="dxa"/>
        <w:tblInd w:w="113" w:type="dxa"/>
        <w:tblLook w:val="04A0" w:firstRow="1" w:lastRow="0" w:firstColumn="1" w:lastColumn="0" w:noHBand="0" w:noVBand="1"/>
      </w:tblPr>
      <w:tblGrid>
        <w:gridCol w:w="2717"/>
        <w:gridCol w:w="1701"/>
        <w:gridCol w:w="1701"/>
        <w:gridCol w:w="1701"/>
        <w:gridCol w:w="1701"/>
      </w:tblGrid>
      <w:tr w:rsidR="00714E47" w:rsidRPr="00714E47" w:rsidTr="00300829">
        <w:trPr>
          <w:trHeight w:val="261"/>
        </w:trPr>
        <w:tc>
          <w:tcPr>
            <w:tcW w:w="271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Место нахождения приюта для животных</w:t>
            </w:r>
          </w:p>
        </w:tc>
        <w:tc>
          <w:tcPr>
            <w:tcW w:w="6804" w:type="dxa"/>
            <w:gridSpan w:val="4"/>
            <w:tcBorders>
              <w:top w:val="single" w:sz="4" w:space="0" w:color="auto"/>
              <w:left w:val="nil"/>
              <w:bottom w:val="single" w:sz="4" w:space="0" w:color="auto"/>
              <w:right w:val="single" w:sz="4" w:space="0" w:color="000000"/>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Наличие мест одновременного содержания животных в приютах в 2022 году</w:t>
            </w:r>
          </w:p>
        </w:tc>
      </w:tr>
      <w:tr w:rsidR="00714E47" w:rsidRPr="00714E47" w:rsidTr="00300829">
        <w:trPr>
          <w:trHeight w:val="283"/>
        </w:trPr>
        <w:tc>
          <w:tcPr>
            <w:tcW w:w="2717" w:type="dxa"/>
            <w:vMerge/>
            <w:tcBorders>
              <w:top w:val="single" w:sz="4" w:space="0" w:color="auto"/>
              <w:left w:val="single" w:sz="4" w:space="0" w:color="auto"/>
              <w:bottom w:val="single" w:sz="4" w:space="0" w:color="000000"/>
              <w:right w:val="single" w:sz="4" w:space="0" w:color="auto"/>
            </w:tcBorders>
            <w:vAlign w:val="center"/>
            <w:hideMark/>
          </w:tcPr>
          <w:p w:rsidR="003D30DE" w:rsidRPr="00714E47" w:rsidRDefault="003D30DE" w:rsidP="006C0D12">
            <w:pPr>
              <w:rPr>
                <w:color w:val="000000" w:themeColor="text1"/>
                <w:sz w:val="20"/>
                <w:szCs w:val="20"/>
              </w:rPr>
            </w:pPr>
          </w:p>
        </w:tc>
        <w:tc>
          <w:tcPr>
            <w:tcW w:w="3402" w:type="dxa"/>
            <w:gridSpan w:val="2"/>
            <w:tcBorders>
              <w:top w:val="single" w:sz="4" w:space="0" w:color="auto"/>
              <w:left w:val="nil"/>
              <w:bottom w:val="single" w:sz="4" w:space="0" w:color="auto"/>
              <w:right w:val="single" w:sz="4" w:space="0" w:color="000000"/>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теплые</w:t>
            </w:r>
          </w:p>
        </w:tc>
        <w:tc>
          <w:tcPr>
            <w:tcW w:w="3402" w:type="dxa"/>
            <w:gridSpan w:val="2"/>
            <w:tcBorders>
              <w:top w:val="single" w:sz="4" w:space="0" w:color="auto"/>
              <w:left w:val="nil"/>
              <w:bottom w:val="single" w:sz="4" w:space="0" w:color="auto"/>
              <w:right w:val="single" w:sz="4" w:space="0" w:color="000000"/>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уличные</w:t>
            </w:r>
          </w:p>
        </w:tc>
      </w:tr>
      <w:tr w:rsidR="00714E47" w:rsidRPr="00714E47" w:rsidTr="00300829">
        <w:trPr>
          <w:trHeight w:val="283"/>
        </w:trPr>
        <w:tc>
          <w:tcPr>
            <w:tcW w:w="2717" w:type="dxa"/>
            <w:vMerge/>
            <w:tcBorders>
              <w:top w:val="single" w:sz="4" w:space="0" w:color="auto"/>
              <w:left w:val="single" w:sz="4" w:space="0" w:color="auto"/>
              <w:bottom w:val="single" w:sz="4" w:space="0" w:color="000000"/>
              <w:right w:val="single" w:sz="4" w:space="0" w:color="auto"/>
            </w:tcBorders>
            <w:vAlign w:val="center"/>
            <w:hideMark/>
          </w:tcPr>
          <w:p w:rsidR="003D30DE" w:rsidRPr="00714E47" w:rsidRDefault="003D30DE" w:rsidP="006C0D12">
            <w:pPr>
              <w:rPr>
                <w:color w:val="000000" w:themeColor="text1"/>
                <w:sz w:val="20"/>
                <w:szCs w:val="20"/>
              </w:rPr>
            </w:pP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клетки</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места</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вольеры</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места</w:t>
            </w:r>
          </w:p>
        </w:tc>
      </w:tr>
      <w:tr w:rsidR="00714E47" w:rsidRPr="00714E47" w:rsidTr="00300829">
        <w:trPr>
          <w:trHeight w:val="276"/>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3D30DE" w:rsidRPr="00714E47" w:rsidRDefault="003D30DE" w:rsidP="006C0D12">
            <w:pPr>
              <w:rPr>
                <w:color w:val="000000" w:themeColor="text1"/>
                <w:sz w:val="20"/>
                <w:szCs w:val="20"/>
              </w:rPr>
            </w:pPr>
            <w:proofErr w:type="spellStart"/>
            <w:r w:rsidRPr="00714E47">
              <w:rPr>
                <w:color w:val="000000" w:themeColor="text1"/>
                <w:sz w:val="20"/>
                <w:szCs w:val="20"/>
              </w:rPr>
              <w:t>г.Анадырь</w:t>
            </w:r>
            <w:proofErr w:type="spellEnd"/>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5</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10</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12</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24</w:t>
            </w:r>
          </w:p>
        </w:tc>
      </w:tr>
      <w:tr w:rsidR="00714E47" w:rsidRPr="00714E47" w:rsidTr="00300829">
        <w:trPr>
          <w:trHeight w:val="276"/>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3D30DE" w:rsidRPr="00714E47" w:rsidRDefault="003D30DE" w:rsidP="006C0D12">
            <w:pPr>
              <w:rPr>
                <w:color w:val="000000" w:themeColor="text1"/>
                <w:sz w:val="20"/>
                <w:szCs w:val="20"/>
              </w:rPr>
            </w:pPr>
            <w:proofErr w:type="spellStart"/>
            <w:r w:rsidRPr="00714E47">
              <w:rPr>
                <w:color w:val="000000" w:themeColor="text1"/>
                <w:sz w:val="20"/>
                <w:szCs w:val="20"/>
              </w:rPr>
              <w:t>п.Угольные</w:t>
            </w:r>
            <w:proofErr w:type="spellEnd"/>
            <w:r w:rsidRPr="00714E47">
              <w:rPr>
                <w:color w:val="000000" w:themeColor="text1"/>
                <w:sz w:val="20"/>
                <w:szCs w:val="20"/>
              </w:rPr>
              <w:t xml:space="preserve"> Копи</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10</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20</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3</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6</w:t>
            </w:r>
          </w:p>
        </w:tc>
      </w:tr>
      <w:tr w:rsidR="00714E47" w:rsidRPr="00714E47" w:rsidTr="00300829">
        <w:trPr>
          <w:trHeight w:val="276"/>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3D30DE" w:rsidRPr="00714E47" w:rsidRDefault="003D30DE" w:rsidP="006C0D12">
            <w:pPr>
              <w:rPr>
                <w:color w:val="000000" w:themeColor="text1"/>
                <w:sz w:val="20"/>
                <w:szCs w:val="20"/>
              </w:rPr>
            </w:pPr>
            <w:proofErr w:type="spellStart"/>
            <w:r w:rsidRPr="00714E47">
              <w:rPr>
                <w:color w:val="000000" w:themeColor="text1"/>
                <w:sz w:val="20"/>
                <w:szCs w:val="20"/>
              </w:rPr>
              <w:t>г.Билибино</w:t>
            </w:r>
            <w:proofErr w:type="spellEnd"/>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4</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8</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12</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24</w:t>
            </w:r>
          </w:p>
        </w:tc>
      </w:tr>
      <w:tr w:rsidR="00714E47" w:rsidRPr="00714E47" w:rsidTr="00300829">
        <w:trPr>
          <w:trHeight w:val="276"/>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3D30DE" w:rsidRPr="00714E47" w:rsidRDefault="003D30DE" w:rsidP="006C0D12">
            <w:pPr>
              <w:rPr>
                <w:color w:val="000000" w:themeColor="text1"/>
                <w:sz w:val="20"/>
                <w:szCs w:val="20"/>
              </w:rPr>
            </w:pPr>
            <w:proofErr w:type="spellStart"/>
            <w:r w:rsidRPr="00714E47">
              <w:rPr>
                <w:color w:val="000000" w:themeColor="text1"/>
                <w:sz w:val="20"/>
                <w:szCs w:val="20"/>
              </w:rPr>
              <w:t>п.Эгвекинот</w:t>
            </w:r>
            <w:proofErr w:type="spellEnd"/>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4</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8</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0</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0</w:t>
            </w:r>
          </w:p>
        </w:tc>
      </w:tr>
      <w:tr w:rsidR="00714E47" w:rsidRPr="00714E47" w:rsidTr="00300829">
        <w:trPr>
          <w:trHeight w:val="276"/>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3D30DE" w:rsidRPr="00714E47" w:rsidRDefault="003D30DE" w:rsidP="006C0D12">
            <w:pPr>
              <w:rPr>
                <w:color w:val="000000" w:themeColor="text1"/>
                <w:sz w:val="20"/>
                <w:szCs w:val="20"/>
              </w:rPr>
            </w:pPr>
            <w:proofErr w:type="spellStart"/>
            <w:r w:rsidRPr="00714E47">
              <w:rPr>
                <w:color w:val="000000" w:themeColor="text1"/>
                <w:sz w:val="20"/>
                <w:szCs w:val="20"/>
              </w:rPr>
              <w:t>п.Провидения</w:t>
            </w:r>
            <w:proofErr w:type="spellEnd"/>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3</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3</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0</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0</w:t>
            </w:r>
          </w:p>
        </w:tc>
      </w:tr>
      <w:tr w:rsidR="00714E47" w:rsidRPr="00714E47" w:rsidTr="00300829">
        <w:trPr>
          <w:trHeight w:val="276"/>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3D30DE" w:rsidRPr="00714E47" w:rsidRDefault="003D30DE" w:rsidP="006C0D12">
            <w:pPr>
              <w:rPr>
                <w:color w:val="000000" w:themeColor="text1"/>
                <w:sz w:val="20"/>
                <w:szCs w:val="20"/>
              </w:rPr>
            </w:pPr>
            <w:proofErr w:type="spellStart"/>
            <w:r w:rsidRPr="00714E47">
              <w:rPr>
                <w:color w:val="000000" w:themeColor="text1"/>
                <w:sz w:val="20"/>
                <w:szCs w:val="20"/>
              </w:rPr>
              <w:t>г.Певек</w:t>
            </w:r>
            <w:proofErr w:type="spellEnd"/>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4</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8</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0</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0</w:t>
            </w:r>
          </w:p>
        </w:tc>
      </w:tr>
      <w:tr w:rsidR="00714E47" w:rsidRPr="00714E47" w:rsidTr="00300829">
        <w:trPr>
          <w:trHeight w:val="276"/>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3D30DE" w:rsidRPr="00714E47" w:rsidRDefault="003D30DE" w:rsidP="006C0D12">
            <w:pPr>
              <w:rPr>
                <w:color w:val="000000" w:themeColor="text1"/>
                <w:sz w:val="20"/>
                <w:szCs w:val="20"/>
              </w:rPr>
            </w:pPr>
            <w:proofErr w:type="spellStart"/>
            <w:r w:rsidRPr="00714E47">
              <w:rPr>
                <w:color w:val="000000" w:themeColor="text1"/>
                <w:sz w:val="20"/>
                <w:szCs w:val="20"/>
              </w:rPr>
              <w:t>с.Лаврентия</w:t>
            </w:r>
            <w:proofErr w:type="spellEnd"/>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4</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8</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0</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color w:val="000000" w:themeColor="text1"/>
                <w:sz w:val="20"/>
                <w:szCs w:val="20"/>
              </w:rPr>
            </w:pPr>
            <w:r w:rsidRPr="00714E47">
              <w:rPr>
                <w:color w:val="000000" w:themeColor="text1"/>
                <w:sz w:val="20"/>
                <w:szCs w:val="20"/>
              </w:rPr>
              <w:t>0</w:t>
            </w:r>
          </w:p>
        </w:tc>
      </w:tr>
      <w:tr w:rsidR="003D30DE" w:rsidRPr="00714E47" w:rsidTr="00300829">
        <w:trPr>
          <w:trHeight w:val="276"/>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3D30DE" w:rsidRPr="00714E47" w:rsidRDefault="003D30DE" w:rsidP="006C0D12">
            <w:pPr>
              <w:rPr>
                <w:b/>
                <w:bCs/>
                <w:color w:val="000000" w:themeColor="text1"/>
                <w:sz w:val="20"/>
                <w:szCs w:val="20"/>
              </w:rPr>
            </w:pPr>
            <w:r w:rsidRPr="00714E47">
              <w:rPr>
                <w:b/>
                <w:bCs/>
                <w:color w:val="000000" w:themeColor="text1"/>
                <w:sz w:val="20"/>
                <w:szCs w:val="20"/>
              </w:rPr>
              <w:t>ИТОГО:</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b/>
                <w:bCs/>
                <w:color w:val="000000" w:themeColor="text1"/>
                <w:sz w:val="20"/>
                <w:szCs w:val="20"/>
              </w:rPr>
            </w:pPr>
            <w:r w:rsidRPr="00714E47">
              <w:rPr>
                <w:b/>
                <w:bCs/>
                <w:color w:val="000000" w:themeColor="text1"/>
                <w:sz w:val="20"/>
                <w:szCs w:val="20"/>
              </w:rPr>
              <w:t>34</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b/>
                <w:bCs/>
                <w:color w:val="000000" w:themeColor="text1"/>
                <w:sz w:val="20"/>
                <w:szCs w:val="20"/>
              </w:rPr>
            </w:pPr>
            <w:r w:rsidRPr="00714E47">
              <w:rPr>
                <w:b/>
                <w:bCs/>
                <w:color w:val="000000" w:themeColor="text1"/>
                <w:sz w:val="20"/>
                <w:szCs w:val="20"/>
              </w:rPr>
              <w:t>65</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b/>
                <w:bCs/>
                <w:color w:val="000000" w:themeColor="text1"/>
                <w:sz w:val="20"/>
                <w:szCs w:val="20"/>
              </w:rPr>
            </w:pPr>
            <w:r w:rsidRPr="00714E47">
              <w:rPr>
                <w:b/>
                <w:bCs/>
                <w:color w:val="000000" w:themeColor="text1"/>
                <w:sz w:val="20"/>
                <w:szCs w:val="20"/>
              </w:rPr>
              <w:t>27</w:t>
            </w:r>
          </w:p>
        </w:tc>
        <w:tc>
          <w:tcPr>
            <w:tcW w:w="1701" w:type="dxa"/>
            <w:tcBorders>
              <w:top w:val="nil"/>
              <w:left w:val="nil"/>
              <w:bottom w:val="single" w:sz="4" w:space="0" w:color="auto"/>
              <w:right w:val="single" w:sz="4" w:space="0" w:color="auto"/>
            </w:tcBorders>
            <w:shd w:val="clear" w:color="auto" w:fill="auto"/>
            <w:hideMark/>
          </w:tcPr>
          <w:p w:rsidR="003D30DE" w:rsidRPr="00714E47" w:rsidRDefault="003D30DE" w:rsidP="006C0D12">
            <w:pPr>
              <w:jc w:val="center"/>
              <w:rPr>
                <w:b/>
                <w:bCs/>
                <w:color w:val="000000" w:themeColor="text1"/>
                <w:sz w:val="20"/>
                <w:szCs w:val="20"/>
              </w:rPr>
            </w:pPr>
            <w:r w:rsidRPr="00714E47">
              <w:rPr>
                <w:b/>
                <w:bCs/>
                <w:color w:val="000000" w:themeColor="text1"/>
                <w:sz w:val="20"/>
                <w:szCs w:val="20"/>
              </w:rPr>
              <w:t>54</w:t>
            </w:r>
          </w:p>
        </w:tc>
      </w:tr>
    </w:tbl>
    <w:p w:rsidR="003D30DE" w:rsidRPr="00714E47" w:rsidRDefault="003D30DE" w:rsidP="003D30DE">
      <w:pPr>
        <w:autoSpaceDE w:val="0"/>
        <w:autoSpaceDN w:val="0"/>
        <w:adjustRightInd w:val="0"/>
        <w:ind w:firstLine="708"/>
        <w:jc w:val="both"/>
        <w:rPr>
          <w:color w:val="000000" w:themeColor="text1"/>
          <w:sz w:val="16"/>
          <w:szCs w:val="16"/>
        </w:rPr>
      </w:pP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xml:space="preserve">В первом квартале 2023 года в приюте, расположенном в </w:t>
      </w:r>
      <w:proofErr w:type="spellStart"/>
      <w:r w:rsidRPr="00714E47">
        <w:rPr>
          <w:color w:val="000000" w:themeColor="text1"/>
          <w:sz w:val="28"/>
          <w:szCs w:val="28"/>
        </w:rPr>
        <w:t>п.Эгвекинот</w:t>
      </w:r>
      <w:proofErr w:type="spellEnd"/>
      <w:r w:rsidRPr="00714E47">
        <w:rPr>
          <w:color w:val="000000" w:themeColor="text1"/>
          <w:sz w:val="28"/>
          <w:szCs w:val="28"/>
        </w:rPr>
        <w:t>, установлено 3 уличных вольера в которых могут одновременно содержаться до 3 животных в каждом.</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xml:space="preserve">Отчетность о выполнении государственного задания представлялась Учреждением в Департамент ежеквартально в срок, установленный государственным заданием. </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Согласно данным Отчета о выполнении государственного задания на 2022 год показатель объема государственной услуги «проведение мероприятий в отношении животных без владельцев по их отлову, содержанию, стерилизации, вакцинации, маркированию и выпуску в прежние места обитания» при плановом значении показателя 800 голов составил 911 голов и превысил плановый показатель на 14% или 111 голов. Таким образом, отклонение от установленного показателя объема указанной государственной услуги в 2022 году в 2,8 раза превысило допустимый уровень – 5% или 40 голов.</w:t>
      </w:r>
    </w:p>
    <w:p w:rsidR="003D30DE" w:rsidRPr="00714E47" w:rsidRDefault="003D30DE" w:rsidP="00841EA1">
      <w:pPr>
        <w:ind w:firstLine="708"/>
        <w:jc w:val="both"/>
        <w:rPr>
          <w:color w:val="000000" w:themeColor="text1"/>
          <w:sz w:val="28"/>
          <w:szCs w:val="28"/>
        </w:rPr>
      </w:pPr>
      <w:r w:rsidRPr="00714E47">
        <w:rPr>
          <w:color w:val="000000" w:themeColor="text1"/>
          <w:sz w:val="28"/>
          <w:szCs w:val="28"/>
        </w:rPr>
        <w:t xml:space="preserve">При проверке исполнения требований к осуществлению деятельности по обращению с животными без владельцев и организации деятельности приютов, проведенной в филиале Учреждения «Анадырская городская ветеринарная лечебница», нарушений не установлено. </w:t>
      </w:r>
    </w:p>
    <w:p w:rsidR="003D30DE" w:rsidRPr="00714E47" w:rsidRDefault="003D30DE" w:rsidP="00841EA1">
      <w:pPr>
        <w:ind w:firstLine="708"/>
        <w:jc w:val="both"/>
        <w:rPr>
          <w:color w:val="000000" w:themeColor="text1"/>
          <w:sz w:val="28"/>
          <w:szCs w:val="28"/>
        </w:rPr>
      </w:pPr>
      <w:r w:rsidRPr="00714E47">
        <w:rPr>
          <w:color w:val="000000" w:themeColor="text1"/>
          <w:sz w:val="28"/>
          <w:szCs w:val="28"/>
        </w:rPr>
        <w:lastRenderedPageBreak/>
        <w:t>В соответствии с требованиями к организации деятельности приютов, филиалом Учреждения ведется Журнал учета заявок на отлов животных без владельцев, Журнал движения животных без владельца.</w:t>
      </w:r>
    </w:p>
    <w:p w:rsidR="003D30DE" w:rsidRPr="00714E47" w:rsidRDefault="003D30DE" w:rsidP="00841EA1">
      <w:pPr>
        <w:ind w:firstLine="708"/>
        <w:jc w:val="both"/>
        <w:rPr>
          <w:color w:val="000000" w:themeColor="text1"/>
          <w:sz w:val="28"/>
          <w:szCs w:val="28"/>
        </w:rPr>
      </w:pPr>
      <w:r w:rsidRPr="00714E47">
        <w:rPr>
          <w:color w:val="000000" w:themeColor="text1"/>
          <w:sz w:val="28"/>
          <w:szCs w:val="28"/>
        </w:rPr>
        <w:t xml:space="preserve">В 2022 году в филиал «Анадырская городская ветеринарная лечебница» поступило 39 письменных заявок на отлов животных без владельцев, по которым произведен отлов и соответствующие мероприятия по отношению к 31 животному без владельцев. </w:t>
      </w:r>
    </w:p>
    <w:p w:rsidR="003D30DE" w:rsidRPr="00714E47" w:rsidRDefault="003D30DE" w:rsidP="00841EA1">
      <w:pPr>
        <w:ind w:firstLine="708"/>
        <w:jc w:val="both"/>
        <w:rPr>
          <w:color w:val="000000" w:themeColor="text1"/>
          <w:sz w:val="28"/>
          <w:szCs w:val="28"/>
        </w:rPr>
      </w:pPr>
      <w:r w:rsidRPr="00714E47">
        <w:rPr>
          <w:color w:val="000000" w:themeColor="text1"/>
          <w:sz w:val="28"/>
          <w:szCs w:val="28"/>
        </w:rPr>
        <w:t>Согласно данным Журнала движения животных без владельца в 2022 году в приют филиала «Анадырская городская ветеринарная лечебница» поступило 175 животных без владельцев, из которых стерилизовано 148, вакцинировано 149, проведена эвтаназия по отношению к 19 больным животным. Проверке представлены карточки учета животных, акты приема-передачи животного без владельцев в приют и выбытия из приюта, заключения о клиническом состоянии животного.</w:t>
      </w:r>
    </w:p>
    <w:p w:rsidR="003D30DE" w:rsidRPr="00714E47" w:rsidRDefault="003D30DE" w:rsidP="00841EA1">
      <w:pPr>
        <w:ind w:firstLine="708"/>
        <w:jc w:val="both"/>
        <w:rPr>
          <w:color w:val="000000" w:themeColor="text1"/>
          <w:sz w:val="28"/>
          <w:szCs w:val="28"/>
        </w:rPr>
      </w:pPr>
      <w:r w:rsidRPr="00714E47">
        <w:rPr>
          <w:color w:val="000000" w:themeColor="text1"/>
          <w:sz w:val="28"/>
          <w:szCs w:val="28"/>
        </w:rPr>
        <w:t>Кроме того, филиалом «Анадырская городская ветеринарная лечебница» ведется Журнал регистрации обращений граждан. В 2022 году зарегистрировано 64 обращения граждан, по которым произведен отлов и соответствующие мероприятия по отношению к 55 животным без владельцев.</w:t>
      </w:r>
    </w:p>
    <w:p w:rsidR="003D30DE" w:rsidRPr="00714E47" w:rsidRDefault="003D30DE" w:rsidP="003D30DE">
      <w:pPr>
        <w:tabs>
          <w:tab w:val="left" w:pos="709"/>
        </w:tabs>
        <w:contextualSpacing/>
        <w:jc w:val="both"/>
        <w:rPr>
          <w:color w:val="000000" w:themeColor="text1"/>
          <w:sz w:val="16"/>
          <w:szCs w:val="16"/>
        </w:rPr>
      </w:pPr>
    </w:p>
    <w:p w:rsidR="003D30DE" w:rsidRPr="00714E47" w:rsidRDefault="003D30DE" w:rsidP="00DF42C4">
      <w:pPr>
        <w:autoSpaceDE w:val="0"/>
        <w:autoSpaceDN w:val="0"/>
        <w:adjustRightInd w:val="0"/>
        <w:ind w:firstLine="708"/>
        <w:contextualSpacing/>
        <w:jc w:val="both"/>
        <w:rPr>
          <w:b/>
          <w:color w:val="000000" w:themeColor="text1"/>
          <w:sz w:val="28"/>
          <w:szCs w:val="28"/>
        </w:rPr>
      </w:pPr>
      <w:r w:rsidRPr="00714E47">
        <w:rPr>
          <w:b/>
          <w:color w:val="000000" w:themeColor="text1"/>
          <w:sz w:val="28"/>
          <w:szCs w:val="28"/>
        </w:rPr>
        <w:t>3. Исполнение Департаментом в 2022 году полномочий по осуществлению государственного контроля (надзора) в области обращения с животными без владельцев</w:t>
      </w:r>
    </w:p>
    <w:p w:rsidR="003D30DE" w:rsidRPr="00714E47" w:rsidRDefault="003D30DE" w:rsidP="003D30DE">
      <w:pPr>
        <w:autoSpaceDE w:val="0"/>
        <w:autoSpaceDN w:val="0"/>
        <w:adjustRightInd w:val="0"/>
        <w:spacing w:line="276" w:lineRule="auto"/>
        <w:ind w:firstLine="708"/>
        <w:contextualSpacing/>
        <w:jc w:val="both"/>
        <w:rPr>
          <w:color w:val="000000" w:themeColor="text1"/>
          <w:sz w:val="10"/>
          <w:szCs w:val="10"/>
        </w:rPr>
      </w:pP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В соответствии с Положением о Департаменте одним из полномочий Департамента в области ветеринарии является осуществление регионального государственного контроля (надзора) в области обращения с животными.</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 xml:space="preserve">Порядок осуществления регионального государственного контроля (надзора) в области обращения с животными на территории округа регулируется Положением о государственном контроле, утвержденным Постановлением №416. </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Учет объектов контроля ведется Департаментом в единой государственной информационной системе. В 2022 году в Реестре объектов контроля зарегистрирован один объект: Государственное бюджетное учреждение Чукотского автономного округа «Окружное объединение ветеринарии», отнесен к средней категории риска.</w:t>
      </w:r>
    </w:p>
    <w:p w:rsidR="003D30DE" w:rsidRPr="00714E47" w:rsidRDefault="003D30DE" w:rsidP="00841EA1">
      <w:pPr>
        <w:autoSpaceDE w:val="0"/>
        <w:autoSpaceDN w:val="0"/>
        <w:adjustRightInd w:val="0"/>
        <w:ind w:firstLine="708"/>
        <w:jc w:val="both"/>
        <w:rPr>
          <w:color w:val="000000" w:themeColor="text1"/>
          <w:sz w:val="28"/>
          <w:szCs w:val="28"/>
        </w:rPr>
      </w:pPr>
      <w:r w:rsidRPr="00714E47">
        <w:rPr>
          <w:color w:val="000000" w:themeColor="text1"/>
          <w:sz w:val="28"/>
          <w:szCs w:val="28"/>
        </w:rPr>
        <w:t>В соответствии с Положением о государственном контроле уполномоченными должностными лицами на осуществление регионального государственного контроля являются: заместитель начальника Департамента, начальник Управления ветеринарии; заместитель начальника Управления ветеринарии; должностное лицо, в обязанности которого в соответствии с должностным регламентом входит осуществление регионального государственного надзора.</w:t>
      </w:r>
    </w:p>
    <w:p w:rsidR="003D30DE" w:rsidRPr="00714E47" w:rsidRDefault="003D30DE" w:rsidP="00841EA1">
      <w:pPr>
        <w:autoSpaceDE w:val="0"/>
        <w:autoSpaceDN w:val="0"/>
        <w:adjustRightInd w:val="0"/>
        <w:ind w:firstLine="709"/>
        <w:jc w:val="both"/>
        <w:rPr>
          <w:color w:val="000000" w:themeColor="text1"/>
          <w:sz w:val="28"/>
          <w:szCs w:val="28"/>
        </w:rPr>
      </w:pPr>
      <w:r w:rsidRPr="00714E47">
        <w:rPr>
          <w:color w:val="000000" w:themeColor="text1"/>
          <w:sz w:val="28"/>
          <w:szCs w:val="28"/>
        </w:rPr>
        <w:t xml:space="preserve">Департаментом утверждена Программа профилактики рисков причинения вреда (ущерба) охраняемых законом ценностям при осуществлении </w:t>
      </w:r>
      <w:r w:rsidRPr="00714E47">
        <w:rPr>
          <w:color w:val="000000" w:themeColor="text1"/>
          <w:sz w:val="28"/>
          <w:szCs w:val="28"/>
        </w:rPr>
        <w:lastRenderedPageBreak/>
        <w:t>регионального государственного контроля (надзора) в области обращения с животными на территории Чукотского автономного округа</w:t>
      </w:r>
      <w:r w:rsidRPr="00714E47">
        <w:rPr>
          <w:rStyle w:val="ac"/>
          <w:color w:val="000000" w:themeColor="text1"/>
          <w:sz w:val="28"/>
          <w:szCs w:val="28"/>
        </w:rPr>
        <w:footnoteReference w:id="26"/>
      </w:r>
      <w:r w:rsidRPr="00714E47">
        <w:rPr>
          <w:color w:val="000000" w:themeColor="text1"/>
          <w:sz w:val="28"/>
          <w:szCs w:val="28"/>
        </w:rPr>
        <w:t xml:space="preserve"> на 2022 год. </w:t>
      </w:r>
    </w:p>
    <w:p w:rsidR="003D30DE" w:rsidRPr="00714E47" w:rsidRDefault="003D30DE" w:rsidP="00841EA1">
      <w:pPr>
        <w:pStyle w:val="ConsPlusNonformat"/>
        <w:ind w:firstLine="708"/>
        <w:jc w:val="both"/>
        <w:rPr>
          <w:rFonts w:ascii="Times New Roman" w:hAnsi="Times New Roman"/>
          <w:color w:val="000000" w:themeColor="text1"/>
          <w:sz w:val="28"/>
          <w:szCs w:val="28"/>
        </w:rPr>
      </w:pPr>
      <w:r w:rsidRPr="00714E47">
        <w:rPr>
          <w:rFonts w:ascii="Times New Roman" w:hAnsi="Times New Roman" w:cs="Times New Roman"/>
          <w:color w:val="000000" w:themeColor="text1"/>
          <w:sz w:val="28"/>
          <w:szCs w:val="28"/>
        </w:rPr>
        <w:t xml:space="preserve">В 2022 году в целях профилактики нарушений обязательных требований в области обращения с животными </w:t>
      </w:r>
      <w:r w:rsidRPr="00714E47">
        <w:rPr>
          <w:rFonts w:ascii="Times New Roman" w:hAnsi="Times New Roman"/>
          <w:color w:val="000000" w:themeColor="text1"/>
          <w:sz w:val="28"/>
          <w:szCs w:val="28"/>
        </w:rPr>
        <w:t>Департаментом проведены следующие мероприятия:</w:t>
      </w:r>
    </w:p>
    <w:p w:rsidR="003D30DE" w:rsidRPr="00714E47" w:rsidRDefault="003D30DE" w:rsidP="00841EA1">
      <w:pPr>
        <w:pStyle w:val="ConsPlusNonformat"/>
        <w:ind w:firstLine="708"/>
        <w:jc w:val="both"/>
        <w:rPr>
          <w:rFonts w:ascii="Times New Roman" w:hAnsi="Times New Roman" w:cs="Times New Roman"/>
          <w:color w:val="000000" w:themeColor="text1"/>
          <w:sz w:val="28"/>
          <w:szCs w:val="28"/>
        </w:rPr>
      </w:pPr>
      <w:r w:rsidRPr="00714E47">
        <w:rPr>
          <w:rFonts w:ascii="Times New Roman" w:hAnsi="Times New Roman" w:cs="Times New Roman"/>
          <w:color w:val="000000" w:themeColor="text1"/>
          <w:sz w:val="28"/>
          <w:szCs w:val="28"/>
        </w:rPr>
        <w:t>- в целях информирования населения размещено 8 публикаций в газете «Крайний Север», 10 публикаций на сайте «</w:t>
      </w:r>
      <w:proofErr w:type="spellStart"/>
      <w:r w:rsidRPr="00714E47">
        <w:rPr>
          <w:rFonts w:ascii="Times New Roman" w:hAnsi="Times New Roman" w:cs="Times New Roman"/>
          <w:color w:val="000000" w:themeColor="text1"/>
          <w:sz w:val="28"/>
          <w:szCs w:val="28"/>
        </w:rPr>
        <w:t>Чукотка.РФ</w:t>
      </w:r>
      <w:proofErr w:type="spellEnd"/>
      <w:r w:rsidRPr="00714E47">
        <w:rPr>
          <w:rFonts w:ascii="Times New Roman" w:hAnsi="Times New Roman" w:cs="Times New Roman"/>
          <w:color w:val="000000" w:themeColor="text1"/>
          <w:sz w:val="28"/>
          <w:szCs w:val="28"/>
        </w:rPr>
        <w:t>» и социальных сетях: «Телеграмм», «</w:t>
      </w:r>
      <w:proofErr w:type="spellStart"/>
      <w:r w:rsidRPr="00714E47">
        <w:rPr>
          <w:rFonts w:ascii="Times New Roman" w:hAnsi="Times New Roman" w:cs="Times New Roman"/>
          <w:color w:val="000000" w:themeColor="text1"/>
          <w:sz w:val="28"/>
          <w:szCs w:val="28"/>
        </w:rPr>
        <w:t>ВКонтакте</w:t>
      </w:r>
      <w:proofErr w:type="spellEnd"/>
      <w:r w:rsidRPr="00714E47">
        <w:rPr>
          <w:rFonts w:ascii="Times New Roman" w:hAnsi="Times New Roman" w:cs="Times New Roman"/>
          <w:color w:val="000000" w:themeColor="text1"/>
          <w:sz w:val="28"/>
          <w:szCs w:val="28"/>
        </w:rPr>
        <w:t>», «Одноклассники», проведено 5 выступлений на телевидении и 6 – на радио;</w:t>
      </w:r>
    </w:p>
    <w:p w:rsidR="003D30DE" w:rsidRPr="00714E47" w:rsidRDefault="003D30DE" w:rsidP="00841EA1">
      <w:pPr>
        <w:pStyle w:val="ConsPlusNonformat"/>
        <w:ind w:firstLine="708"/>
        <w:jc w:val="both"/>
        <w:rPr>
          <w:rFonts w:ascii="Times New Roman" w:hAnsi="Times New Roman" w:cs="Times New Roman"/>
          <w:color w:val="000000" w:themeColor="text1"/>
          <w:sz w:val="28"/>
          <w:szCs w:val="28"/>
        </w:rPr>
      </w:pPr>
      <w:r w:rsidRPr="00714E47">
        <w:rPr>
          <w:rFonts w:ascii="Times New Roman" w:hAnsi="Times New Roman" w:cs="Times New Roman"/>
          <w:color w:val="000000" w:themeColor="text1"/>
          <w:sz w:val="28"/>
          <w:szCs w:val="28"/>
        </w:rPr>
        <w:t>- проведены мероприятия по консультированию в области обращения с животными с участием общественных инспекторов: в Департаменте, в администрации городского округа Анадырь и Северо-Восточном межрегиональном управлении Росприроднадзора по Магаданской области;</w:t>
      </w:r>
    </w:p>
    <w:p w:rsidR="003D30DE" w:rsidRPr="00714E47" w:rsidRDefault="003D30DE" w:rsidP="00841EA1">
      <w:pPr>
        <w:pStyle w:val="ConsPlusNonformat"/>
        <w:ind w:firstLine="708"/>
        <w:jc w:val="both"/>
        <w:rPr>
          <w:rFonts w:ascii="Times New Roman" w:hAnsi="Times New Roman" w:cs="Times New Roman"/>
          <w:color w:val="000000" w:themeColor="text1"/>
          <w:sz w:val="28"/>
          <w:szCs w:val="28"/>
        </w:rPr>
      </w:pPr>
      <w:r w:rsidRPr="00714E47">
        <w:rPr>
          <w:rFonts w:ascii="Times New Roman" w:hAnsi="Times New Roman" w:cs="Times New Roman"/>
          <w:color w:val="000000" w:themeColor="text1"/>
          <w:sz w:val="28"/>
          <w:szCs w:val="28"/>
        </w:rPr>
        <w:t>- во исполнение Распоряжения Губернатора Чукотского автономного округа от 15 мая 2021 года №116-рг для ознакомления населения в муниципальные образования направлены памятки о правилах поведения с животными без владельцев;</w:t>
      </w:r>
    </w:p>
    <w:p w:rsidR="003D30DE" w:rsidRPr="00714E47" w:rsidRDefault="003D30DE" w:rsidP="00841EA1">
      <w:pPr>
        <w:pStyle w:val="ConsPlusNonformat"/>
        <w:ind w:firstLine="708"/>
        <w:jc w:val="both"/>
        <w:rPr>
          <w:rFonts w:ascii="Times New Roman" w:hAnsi="Times New Roman" w:cs="Times New Roman"/>
          <w:color w:val="000000" w:themeColor="text1"/>
          <w:sz w:val="28"/>
          <w:szCs w:val="28"/>
        </w:rPr>
      </w:pPr>
      <w:r w:rsidRPr="00714E47">
        <w:rPr>
          <w:rFonts w:ascii="Times New Roman" w:hAnsi="Times New Roman" w:cs="Times New Roman"/>
          <w:color w:val="000000" w:themeColor="text1"/>
          <w:sz w:val="28"/>
          <w:szCs w:val="28"/>
        </w:rPr>
        <w:t>- для организации обучающих занятий в образовательных учреждениях округа в Департамент образования и науки Чукотского автономного округа направлено методическое пособие «Ответственное обращение с животными» и памятки по правилам обращения с животными без владельцев;</w:t>
      </w:r>
    </w:p>
    <w:p w:rsidR="003D30DE" w:rsidRPr="00714E47" w:rsidRDefault="003D30DE" w:rsidP="00841EA1">
      <w:pPr>
        <w:pStyle w:val="ConsPlusNonformat"/>
        <w:ind w:firstLine="708"/>
        <w:jc w:val="both"/>
        <w:rPr>
          <w:rFonts w:ascii="Times New Roman" w:hAnsi="Times New Roman" w:cs="Times New Roman"/>
          <w:color w:val="000000" w:themeColor="text1"/>
          <w:sz w:val="28"/>
          <w:szCs w:val="28"/>
        </w:rPr>
      </w:pPr>
      <w:r w:rsidRPr="00714E47">
        <w:rPr>
          <w:rFonts w:ascii="Times New Roman" w:hAnsi="Times New Roman" w:cs="Times New Roman"/>
          <w:color w:val="000000" w:themeColor="text1"/>
          <w:sz w:val="28"/>
          <w:szCs w:val="28"/>
        </w:rPr>
        <w:t xml:space="preserve">- должностными лицами Департамента осуществлялись </w:t>
      </w:r>
      <w:r w:rsidRPr="00714E47">
        <w:rPr>
          <w:rFonts w:ascii="Times New Roman" w:hAnsi="Times New Roman"/>
          <w:color w:val="000000" w:themeColor="text1"/>
          <w:sz w:val="28"/>
          <w:szCs w:val="28"/>
        </w:rPr>
        <w:t>профилактические визиты</w:t>
      </w:r>
      <w:r w:rsidRPr="00714E47">
        <w:rPr>
          <w:rFonts w:ascii="Times New Roman" w:hAnsi="Times New Roman" w:cs="Times New Roman"/>
          <w:color w:val="000000" w:themeColor="text1"/>
          <w:sz w:val="28"/>
          <w:szCs w:val="28"/>
        </w:rPr>
        <w:t xml:space="preserve"> в филиалы Учреждения: Анадырскую городскую ветеринарную лечебницу; районные станции по борьбе с болезнями животных (Анадырскую, </w:t>
      </w:r>
      <w:proofErr w:type="spellStart"/>
      <w:r w:rsidRPr="00714E47">
        <w:rPr>
          <w:rFonts w:ascii="Times New Roman" w:hAnsi="Times New Roman" w:cs="Times New Roman"/>
          <w:color w:val="000000" w:themeColor="text1"/>
          <w:sz w:val="28"/>
          <w:szCs w:val="28"/>
        </w:rPr>
        <w:t>Билибинскую</w:t>
      </w:r>
      <w:proofErr w:type="spellEnd"/>
      <w:r w:rsidRPr="00714E47">
        <w:rPr>
          <w:rFonts w:ascii="Times New Roman" w:hAnsi="Times New Roman" w:cs="Times New Roman"/>
          <w:color w:val="000000" w:themeColor="text1"/>
          <w:sz w:val="28"/>
          <w:szCs w:val="28"/>
        </w:rPr>
        <w:t xml:space="preserve">, </w:t>
      </w:r>
      <w:proofErr w:type="spellStart"/>
      <w:r w:rsidRPr="00714E47">
        <w:rPr>
          <w:rFonts w:ascii="Times New Roman" w:hAnsi="Times New Roman" w:cs="Times New Roman"/>
          <w:color w:val="000000" w:themeColor="text1"/>
          <w:sz w:val="28"/>
          <w:szCs w:val="28"/>
        </w:rPr>
        <w:t>Иультинскую</w:t>
      </w:r>
      <w:proofErr w:type="spellEnd"/>
      <w:r w:rsidRPr="00714E47">
        <w:rPr>
          <w:rFonts w:ascii="Times New Roman" w:hAnsi="Times New Roman" w:cs="Times New Roman"/>
          <w:color w:val="000000" w:themeColor="text1"/>
          <w:sz w:val="28"/>
          <w:szCs w:val="28"/>
        </w:rPr>
        <w:t xml:space="preserve"> и </w:t>
      </w:r>
      <w:proofErr w:type="spellStart"/>
      <w:r w:rsidRPr="00714E47">
        <w:rPr>
          <w:rFonts w:ascii="Times New Roman" w:hAnsi="Times New Roman" w:cs="Times New Roman"/>
          <w:color w:val="000000" w:themeColor="text1"/>
          <w:sz w:val="28"/>
          <w:szCs w:val="28"/>
        </w:rPr>
        <w:t>Чаунскую</w:t>
      </w:r>
      <w:proofErr w:type="spellEnd"/>
      <w:r w:rsidRPr="00714E47">
        <w:rPr>
          <w:rFonts w:ascii="Times New Roman" w:hAnsi="Times New Roman" w:cs="Times New Roman"/>
          <w:color w:val="000000" w:themeColor="text1"/>
          <w:sz w:val="28"/>
          <w:szCs w:val="28"/>
        </w:rPr>
        <w:t xml:space="preserve">). </w:t>
      </w:r>
    </w:p>
    <w:p w:rsidR="003D30DE" w:rsidRPr="00714E47" w:rsidRDefault="003D30DE" w:rsidP="00841EA1">
      <w:pPr>
        <w:pStyle w:val="ConsPlusNonformat"/>
        <w:ind w:firstLine="708"/>
        <w:jc w:val="both"/>
        <w:rPr>
          <w:rFonts w:ascii="Times New Roman" w:hAnsi="Times New Roman" w:cs="Times New Roman"/>
          <w:color w:val="000000" w:themeColor="text1"/>
          <w:sz w:val="28"/>
          <w:szCs w:val="28"/>
        </w:rPr>
      </w:pPr>
      <w:r w:rsidRPr="00714E47">
        <w:rPr>
          <w:rFonts w:ascii="Times New Roman" w:hAnsi="Times New Roman" w:cs="Times New Roman"/>
          <w:color w:val="000000" w:themeColor="text1"/>
          <w:sz w:val="28"/>
          <w:szCs w:val="28"/>
        </w:rPr>
        <w:t>В связи с отсутствием у должностных лиц Департамента сведений о готовящихся или возможных нарушениях обязательных требований в области обращения с животными, предостережения в 2022 году не объявлялись.</w:t>
      </w:r>
    </w:p>
    <w:p w:rsidR="003D30DE" w:rsidRPr="00714E47" w:rsidRDefault="003D30DE" w:rsidP="00841EA1">
      <w:pPr>
        <w:pStyle w:val="ConsPlusNonformat"/>
        <w:ind w:firstLine="708"/>
        <w:jc w:val="both"/>
        <w:rPr>
          <w:rFonts w:ascii="Times New Roman" w:hAnsi="Times New Roman"/>
          <w:color w:val="000000" w:themeColor="text1"/>
          <w:sz w:val="28"/>
          <w:szCs w:val="28"/>
        </w:rPr>
      </w:pPr>
      <w:r w:rsidRPr="00714E47">
        <w:rPr>
          <w:rFonts w:ascii="Times New Roman" w:hAnsi="Times New Roman" w:cs="Times New Roman"/>
          <w:color w:val="000000" w:themeColor="text1"/>
          <w:sz w:val="28"/>
          <w:szCs w:val="28"/>
        </w:rPr>
        <w:t xml:space="preserve"> Инспекционные </w:t>
      </w:r>
      <w:r w:rsidRPr="00714E47">
        <w:rPr>
          <w:rFonts w:ascii="Times New Roman" w:hAnsi="Times New Roman"/>
          <w:color w:val="000000" w:themeColor="text1"/>
          <w:sz w:val="28"/>
          <w:szCs w:val="28"/>
        </w:rPr>
        <w:t>визиты, рейдовые осмотры, документальные проверки, выездные проверки в 2022 году Департаментом не проводились. Предписания об устранении выявленных нарушений в 2022 году Департаментом не выдавались, протоколы об административных правонарушениях не составлялись, постановления о привлечении виновных лиц к ответственности не выносились.</w:t>
      </w:r>
    </w:p>
    <w:p w:rsidR="003D30DE" w:rsidRPr="00714E47" w:rsidRDefault="003D30DE" w:rsidP="003D30DE">
      <w:pPr>
        <w:ind w:firstLine="708"/>
        <w:jc w:val="both"/>
        <w:rPr>
          <w:b/>
          <w:color w:val="000000" w:themeColor="text1"/>
          <w:sz w:val="16"/>
          <w:szCs w:val="16"/>
        </w:rPr>
      </w:pPr>
    </w:p>
    <w:p w:rsidR="003D30DE" w:rsidRPr="00714E47" w:rsidRDefault="003D30DE" w:rsidP="003D30DE">
      <w:pPr>
        <w:ind w:firstLine="708"/>
        <w:jc w:val="both"/>
        <w:rPr>
          <w:b/>
          <w:color w:val="000000" w:themeColor="text1"/>
          <w:sz w:val="28"/>
          <w:szCs w:val="28"/>
        </w:rPr>
      </w:pPr>
      <w:r w:rsidRPr="00714E47">
        <w:rPr>
          <w:b/>
          <w:color w:val="000000" w:themeColor="text1"/>
          <w:sz w:val="28"/>
          <w:szCs w:val="28"/>
        </w:rPr>
        <w:t>Возражения или замечания руководителей объектов контрольного мероприятия</w:t>
      </w:r>
    </w:p>
    <w:p w:rsidR="003D30DE" w:rsidRPr="00714E47" w:rsidRDefault="003D30DE" w:rsidP="00841EA1">
      <w:pPr>
        <w:ind w:firstLine="708"/>
        <w:jc w:val="both"/>
        <w:rPr>
          <w:color w:val="000000" w:themeColor="text1"/>
          <w:sz w:val="28"/>
          <w:szCs w:val="28"/>
        </w:rPr>
      </w:pPr>
      <w:r w:rsidRPr="00714E47">
        <w:rPr>
          <w:color w:val="000000" w:themeColor="text1"/>
          <w:sz w:val="28"/>
          <w:szCs w:val="28"/>
        </w:rPr>
        <w:t>По результатам контрольного мероприятия:</w:t>
      </w:r>
    </w:p>
    <w:p w:rsidR="003D30DE" w:rsidRPr="00714E47" w:rsidRDefault="003D30DE" w:rsidP="00841EA1">
      <w:pPr>
        <w:pStyle w:val="ConsPlusNonformat"/>
        <w:ind w:firstLine="708"/>
        <w:jc w:val="both"/>
        <w:rPr>
          <w:rFonts w:ascii="Times New Roman" w:hAnsi="Times New Roman" w:cs="Times New Roman"/>
          <w:color w:val="000000" w:themeColor="text1"/>
          <w:sz w:val="28"/>
          <w:szCs w:val="28"/>
        </w:rPr>
      </w:pPr>
      <w:r w:rsidRPr="00714E47">
        <w:rPr>
          <w:rFonts w:ascii="Times New Roman" w:hAnsi="Times New Roman" w:cs="Times New Roman"/>
          <w:color w:val="000000" w:themeColor="text1"/>
          <w:sz w:val="28"/>
          <w:szCs w:val="28"/>
        </w:rPr>
        <w:t>- в Департамент сельского хозяйства и продовольствия Чукотского автономного округа оформлен акт от 6 марта 2023 года, подписанный без разногласий;</w:t>
      </w:r>
    </w:p>
    <w:p w:rsidR="003D30DE" w:rsidRPr="00714E47" w:rsidRDefault="003D30DE" w:rsidP="00841EA1">
      <w:pPr>
        <w:pStyle w:val="ConsPlusNonformat"/>
        <w:ind w:firstLine="708"/>
        <w:jc w:val="both"/>
        <w:rPr>
          <w:rFonts w:ascii="Times New Roman" w:hAnsi="Times New Roman" w:cs="Times New Roman"/>
          <w:color w:val="000000" w:themeColor="text1"/>
          <w:sz w:val="28"/>
          <w:szCs w:val="28"/>
        </w:rPr>
      </w:pPr>
      <w:r w:rsidRPr="00714E47">
        <w:rPr>
          <w:rFonts w:ascii="Times New Roman" w:hAnsi="Times New Roman" w:cs="Times New Roman"/>
          <w:color w:val="000000" w:themeColor="text1"/>
          <w:sz w:val="28"/>
          <w:szCs w:val="28"/>
        </w:rPr>
        <w:lastRenderedPageBreak/>
        <w:t xml:space="preserve">- в Государственном бюджетном учреждении Чукотского автономного округа «Окружное объединение ветеринарии» оформлен акт от 7 марта 2023 года, подписанный без разногласий. </w:t>
      </w:r>
    </w:p>
    <w:p w:rsidR="003D30DE" w:rsidRPr="00714E47" w:rsidRDefault="003D30DE" w:rsidP="003D30DE">
      <w:pPr>
        <w:spacing w:line="276" w:lineRule="auto"/>
        <w:ind w:firstLine="708"/>
        <w:jc w:val="both"/>
        <w:rPr>
          <w:color w:val="000000" w:themeColor="text1"/>
          <w:sz w:val="16"/>
          <w:szCs w:val="16"/>
        </w:rPr>
      </w:pPr>
    </w:p>
    <w:p w:rsidR="003D30DE" w:rsidRPr="00714E47" w:rsidRDefault="003D30DE" w:rsidP="003D30DE">
      <w:pPr>
        <w:ind w:firstLine="708"/>
        <w:jc w:val="both"/>
        <w:rPr>
          <w:b/>
          <w:color w:val="000000" w:themeColor="text1"/>
          <w:sz w:val="28"/>
          <w:szCs w:val="28"/>
        </w:rPr>
      </w:pPr>
      <w:r w:rsidRPr="00714E47">
        <w:rPr>
          <w:b/>
          <w:color w:val="000000" w:themeColor="text1"/>
          <w:sz w:val="28"/>
          <w:szCs w:val="28"/>
        </w:rPr>
        <w:t>Выводы:</w:t>
      </w:r>
    </w:p>
    <w:p w:rsidR="003D30DE" w:rsidRPr="00714E47" w:rsidRDefault="003D30DE" w:rsidP="00DF42C4">
      <w:pPr>
        <w:autoSpaceDE w:val="0"/>
        <w:autoSpaceDN w:val="0"/>
        <w:adjustRightInd w:val="0"/>
        <w:ind w:firstLine="708"/>
        <w:jc w:val="both"/>
        <w:rPr>
          <w:color w:val="000000" w:themeColor="text1"/>
          <w:sz w:val="28"/>
          <w:szCs w:val="28"/>
        </w:rPr>
      </w:pPr>
      <w:r w:rsidRPr="00714E47">
        <w:rPr>
          <w:color w:val="000000" w:themeColor="text1"/>
          <w:sz w:val="28"/>
          <w:szCs w:val="28"/>
        </w:rPr>
        <w:t>1. Выполнение мероприятий по обращению с животными без владельцев в Чукотском автономном округе регулируется Федеральным законом №498-ФЗ и нормативными правовыми актами, разработанными в соответствии с ним Правительством Чукотского автономного округа.</w:t>
      </w:r>
    </w:p>
    <w:p w:rsidR="003D30DE" w:rsidRPr="00714E47" w:rsidRDefault="003D30DE" w:rsidP="00DF42C4">
      <w:pPr>
        <w:autoSpaceDE w:val="0"/>
        <w:autoSpaceDN w:val="0"/>
        <w:adjustRightInd w:val="0"/>
        <w:ind w:firstLine="708"/>
        <w:jc w:val="both"/>
        <w:rPr>
          <w:color w:val="000000" w:themeColor="text1"/>
          <w:sz w:val="28"/>
          <w:szCs w:val="28"/>
        </w:rPr>
      </w:pPr>
      <w:r w:rsidRPr="00714E47">
        <w:rPr>
          <w:color w:val="000000" w:themeColor="text1"/>
          <w:sz w:val="28"/>
          <w:szCs w:val="28"/>
        </w:rPr>
        <w:t>Исполнительным органом государственной власти Чукотского автономного округа, уполномоченным на осуществление деятельности по обращению с животными без владельцев в Чукотском автономном округе, является Департамент. Исполнителем мероприятий по обращению с животными без владельцев является Учреждение, подведомственное Департаменту. Исполнение мероприятий по обращению с животными без владельцев в 2022 году осуществлялось Учреждением в рамках государственного задания, сформированного в соответствии с Постановлением Правительства Чукотского автономного округа от 22 декабря 2015 года №622 «Об утверждении Положения о формировании государственного задания на оказание государственных услуг (выполнение работ) в отношении государственных учреждений Чукотского автономного округа и финансовом обеспечении выполнения государственного задания».</w:t>
      </w:r>
    </w:p>
    <w:p w:rsidR="003D30DE" w:rsidRPr="00714E47" w:rsidRDefault="003D30DE" w:rsidP="00DF42C4">
      <w:pPr>
        <w:autoSpaceDE w:val="0"/>
        <w:autoSpaceDN w:val="0"/>
        <w:adjustRightInd w:val="0"/>
        <w:ind w:firstLine="708"/>
        <w:jc w:val="both"/>
        <w:rPr>
          <w:color w:val="000000" w:themeColor="text1"/>
          <w:sz w:val="28"/>
          <w:szCs w:val="28"/>
        </w:rPr>
      </w:pPr>
      <w:r w:rsidRPr="00714E47">
        <w:rPr>
          <w:color w:val="000000" w:themeColor="text1"/>
          <w:sz w:val="28"/>
          <w:szCs w:val="28"/>
        </w:rPr>
        <w:t>2. Финансовое обеспечение выполнения государственного задания осуществлялось за счет средств субсидии, предоставляемой на основании Соглашения.</w:t>
      </w:r>
    </w:p>
    <w:p w:rsidR="003D30DE" w:rsidRPr="00714E47" w:rsidRDefault="003D30DE" w:rsidP="00DF42C4">
      <w:pPr>
        <w:ind w:firstLine="708"/>
        <w:jc w:val="both"/>
        <w:rPr>
          <w:color w:val="000000" w:themeColor="text1"/>
          <w:sz w:val="28"/>
          <w:szCs w:val="28"/>
        </w:rPr>
      </w:pPr>
      <w:r w:rsidRPr="00714E47">
        <w:rPr>
          <w:color w:val="000000" w:themeColor="text1"/>
          <w:sz w:val="28"/>
          <w:szCs w:val="28"/>
        </w:rPr>
        <w:t xml:space="preserve">В нарушение пункта 1 статьи 78.1. Бюджетного кодекса Российской Федерации, пункта 3 Постановления №622, в отсутствие установленных (утвержденных) нормативных затрат, Департаментом согласованы и утверждены Учреждению объемы финансового обеспечения на выполнение государственного задания на общую сумму </w:t>
      </w:r>
      <w:r w:rsidRPr="00714E47">
        <w:rPr>
          <w:bCs/>
          <w:iCs/>
          <w:color w:val="000000" w:themeColor="text1"/>
          <w:sz w:val="28"/>
          <w:szCs w:val="28"/>
        </w:rPr>
        <w:t>39 763,0</w:t>
      </w:r>
      <w:r w:rsidRPr="00714E47">
        <w:rPr>
          <w:color w:val="000000" w:themeColor="text1"/>
          <w:sz w:val="28"/>
          <w:szCs w:val="28"/>
        </w:rPr>
        <w:t xml:space="preserve"> тыс. рублей, что квалифицируется по статье 15.15.15 Кодекса Российской Федерации об административных правонарушениях </w:t>
      </w:r>
      <w:r w:rsidRPr="00714E47">
        <w:rPr>
          <w:rFonts w:eastAsiaTheme="minorHAnsi"/>
          <w:color w:val="000000" w:themeColor="text1"/>
          <w:sz w:val="28"/>
          <w:szCs w:val="28"/>
        </w:rPr>
        <w:t>(в части нарушения порядка финансового обеспечения выполнения государственного задания)</w:t>
      </w:r>
      <w:r w:rsidRPr="00714E47">
        <w:rPr>
          <w:color w:val="000000" w:themeColor="text1"/>
          <w:sz w:val="28"/>
          <w:szCs w:val="28"/>
        </w:rPr>
        <w:t>.</w:t>
      </w:r>
    </w:p>
    <w:p w:rsidR="003D30DE" w:rsidRPr="00714E47" w:rsidRDefault="003D30DE" w:rsidP="00DF42C4">
      <w:pPr>
        <w:autoSpaceDE w:val="0"/>
        <w:autoSpaceDN w:val="0"/>
        <w:adjustRightInd w:val="0"/>
        <w:ind w:firstLine="708"/>
        <w:jc w:val="both"/>
        <w:rPr>
          <w:color w:val="000000" w:themeColor="text1"/>
          <w:sz w:val="28"/>
          <w:szCs w:val="28"/>
        </w:rPr>
      </w:pPr>
      <w:r w:rsidRPr="00714E47">
        <w:rPr>
          <w:color w:val="000000" w:themeColor="text1"/>
          <w:sz w:val="28"/>
          <w:szCs w:val="28"/>
        </w:rPr>
        <w:t xml:space="preserve">В нарушение пункта 12 части 3 Положения о Департаменте, штатная численность подведомственного учреждения на 2022 год не утверждена. </w:t>
      </w:r>
    </w:p>
    <w:p w:rsidR="003D30DE" w:rsidRPr="00714E47" w:rsidRDefault="003D30DE" w:rsidP="00DF42C4">
      <w:pPr>
        <w:jc w:val="both"/>
        <w:rPr>
          <w:color w:val="000000" w:themeColor="text1"/>
          <w:sz w:val="28"/>
          <w:szCs w:val="28"/>
        </w:rPr>
      </w:pPr>
      <w:r w:rsidRPr="00714E47">
        <w:rPr>
          <w:color w:val="000000" w:themeColor="text1"/>
          <w:sz w:val="28"/>
          <w:szCs w:val="28"/>
        </w:rPr>
        <w:tab/>
        <w:t xml:space="preserve">3. На исполнение мероприятий по обращению с животными без владельцев утверждены плановые назначения в объеме 50 001,0 тыс. рублей. Исполнение составило 48 117,1 тыс. рублей или 96,2% от доведенных ассигнований, из них расходы на оплату товаров, работ, услуг на которые Департаментом не утверждены нормативные затраты, составили </w:t>
      </w:r>
      <w:r w:rsidRPr="00714E47">
        <w:rPr>
          <w:bCs/>
          <w:iCs/>
          <w:color w:val="000000" w:themeColor="text1"/>
          <w:sz w:val="28"/>
          <w:szCs w:val="28"/>
        </w:rPr>
        <w:t>38 566,2</w:t>
      </w:r>
      <w:r w:rsidRPr="00714E47">
        <w:rPr>
          <w:color w:val="000000" w:themeColor="text1"/>
          <w:sz w:val="28"/>
          <w:szCs w:val="28"/>
        </w:rPr>
        <w:t xml:space="preserve"> тыс. рублей.  Нарушений при использовании средств субсидии на исполнение мероприятий по обращению с животными без владельцев проверкой не установлено.</w:t>
      </w:r>
    </w:p>
    <w:p w:rsidR="003D30DE" w:rsidRPr="00714E47" w:rsidRDefault="003D30DE" w:rsidP="00DF42C4">
      <w:pPr>
        <w:ind w:firstLine="708"/>
        <w:jc w:val="both"/>
        <w:rPr>
          <w:color w:val="000000" w:themeColor="text1"/>
          <w:sz w:val="28"/>
          <w:szCs w:val="28"/>
        </w:rPr>
      </w:pPr>
      <w:r w:rsidRPr="00714E47">
        <w:rPr>
          <w:color w:val="000000" w:themeColor="text1"/>
          <w:sz w:val="28"/>
          <w:szCs w:val="28"/>
        </w:rPr>
        <w:t xml:space="preserve">Расходы на выполнение государственного задания осуществлялись Учреждением на основании государственных контрактов, договоров. В ходе </w:t>
      </w:r>
      <w:r w:rsidRPr="00714E47">
        <w:rPr>
          <w:color w:val="000000" w:themeColor="text1"/>
          <w:sz w:val="28"/>
          <w:szCs w:val="28"/>
        </w:rPr>
        <w:lastRenderedPageBreak/>
        <w:t>проверки установлены отдельные нарушения Учреждением законодательства в сфере закупок.</w:t>
      </w:r>
    </w:p>
    <w:p w:rsidR="003D30DE" w:rsidRPr="00714E47" w:rsidRDefault="003D30DE" w:rsidP="00DF42C4">
      <w:pPr>
        <w:tabs>
          <w:tab w:val="left" w:pos="709"/>
        </w:tabs>
        <w:contextualSpacing/>
        <w:jc w:val="both"/>
        <w:rPr>
          <w:color w:val="000000" w:themeColor="text1"/>
          <w:sz w:val="28"/>
          <w:szCs w:val="28"/>
        </w:rPr>
      </w:pPr>
      <w:r w:rsidRPr="00714E47">
        <w:rPr>
          <w:color w:val="000000" w:themeColor="text1"/>
          <w:sz w:val="28"/>
          <w:szCs w:val="28"/>
        </w:rPr>
        <w:tab/>
        <w:t xml:space="preserve">4. В проверяемом периоде приюты для животных без владельцев были оборудованы клетками для теплого содержания животных в количестве 34 штук и уличными вольерами – в количестве 27 штук. В первом квартале 2023 года в приюте, расположенном в </w:t>
      </w:r>
      <w:proofErr w:type="spellStart"/>
      <w:r w:rsidRPr="00714E47">
        <w:rPr>
          <w:color w:val="000000" w:themeColor="text1"/>
          <w:sz w:val="28"/>
          <w:szCs w:val="28"/>
        </w:rPr>
        <w:t>п.Эгвекинот</w:t>
      </w:r>
      <w:proofErr w:type="spellEnd"/>
      <w:r w:rsidRPr="00714E47">
        <w:rPr>
          <w:color w:val="000000" w:themeColor="text1"/>
          <w:sz w:val="28"/>
          <w:szCs w:val="28"/>
        </w:rPr>
        <w:t>, установлено 3 уличных вольера в которых могут одновременно содержаться до 3 животных в каждом.</w:t>
      </w:r>
    </w:p>
    <w:p w:rsidR="003D30DE" w:rsidRPr="00714E47" w:rsidRDefault="003D30DE" w:rsidP="00DF42C4">
      <w:pPr>
        <w:autoSpaceDE w:val="0"/>
        <w:autoSpaceDN w:val="0"/>
        <w:adjustRightInd w:val="0"/>
        <w:ind w:firstLine="708"/>
        <w:jc w:val="both"/>
        <w:rPr>
          <w:color w:val="000000" w:themeColor="text1"/>
          <w:sz w:val="28"/>
          <w:szCs w:val="28"/>
        </w:rPr>
      </w:pPr>
      <w:r w:rsidRPr="00714E47">
        <w:rPr>
          <w:color w:val="000000" w:themeColor="text1"/>
          <w:sz w:val="28"/>
          <w:szCs w:val="28"/>
        </w:rPr>
        <w:t>5. Согласно данным Отчета о выполнении государственного задания на 2022 год показатель объема государственной услуги «проведение мероприятий в отношении животных без владельцев по их отлову, содержанию, стерилизации, вакцинации, маркированию и выпуску в прежние места обитания» при плановом значении показателя 800 голов составил 911 голов и превысил плановый показатель на 14% или 111 голов. Таким образом, отклонение от установленного показателя объема указанной государственной услуги в 2022 году в 2,8 раза превысило допустимый уровень – 5% или 40 голов.</w:t>
      </w:r>
    </w:p>
    <w:p w:rsidR="003D30DE" w:rsidRPr="00714E47" w:rsidRDefault="003D30DE" w:rsidP="00DF42C4">
      <w:pPr>
        <w:autoSpaceDE w:val="0"/>
        <w:autoSpaceDN w:val="0"/>
        <w:adjustRightInd w:val="0"/>
        <w:ind w:firstLine="708"/>
        <w:jc w:val="both"/>
        <w:rPr>
          <w:color w:val="000000" w:themeColor="text1"/>
          <w:sz w:val="28"/>
          <w:szCs w:val="28"/>
        </w:rPr>
      </w:pPr>
      <w:r w:rsidRPr="00714E47">
        <w:rPr>
          <w:color w:val="000000" w:themeColor="text1"/>
          <w:sz w:val="28"/>
          <w:szCs w:val="28"/>
        </w:rPr>
        <w:t>6. При проверке исполнения требований к осуществлению деятельности по обращению с животными без владельцев и организации деятельности приютов, нарушений не установлено.</w:t>
      </w:r>
    </w:p>
    <w:p w:rsidR="003D30DE" w:rsidRPr="00714E47" w:rsidRDefault="003D30DE" w:rsidP="00DF42C4">
      <w:pPr>
        <w:autoSpaceDE w:val="0"/>
        <w:autoSpaceDN w:val="0"/>
        <w:adjustRightInd w:val="0"/>
        <w:ind w:firstLine="709"/>
        <w:jc w:val="both"/>
        <w:rPr>
          <w:color w:val="000000" w:themeColor="text1"/>
          <w:sz w:val="28"/>
          <w:szCs w:val="28"/>
        </w:rPr>
      </w:pPr>
      <w:r w:rsidRPr="00714E47">
        <w:rPr>
          <w:color w:val="000000" w:themeColor="text1"/>
          <w:sz w:val="28"/>
          <w:szCs w:val="28"/>
        </w:rPr>
        <w:t>7. В 2022 году в целях профилактики нарушений обязательных требований в области обращения с животными Департаментом проведены мероприятия, утвержденные Программой.</w:t>
      </w:r>
    </w:p>
    <w:p w:rsidR="003D30DE" w:rsidRPr="00714E47" w:rsidRDefault="003D30DE" w:rsidP="003D30DE">
      <w:pPr>
        <w:spacing w:line="276" w:lineRule="auto"/>
        <w:ind w:firstLine="709"/>
        <w:jc w:val="both"/>
        <w:rPr>
          <w:color w:val="000000" w:themeColor="text1"/>
          <w:sz w:val="16"/>
          <w:szCs w:val="16"/>
        </w:rPr>
      </w:pPr>
    </w:p>
    <w:p w:rsidR="003D30DE" w:rsidRPr="00714E47" w:rsidRDefault="003D30DE" w:rsidP="003D30DE">
      <w:pPr>
        <w:pStyle w:val="ConsPlusNonformat"/>
        <w:spacing w:line="276" w:lineRule="auto"/>
        <w:ind w:firstLine="708"/>
        <w:jc w:val="both"/>
        <w:rPr>
          <w:rFonts w:ascii="Times New Roman" w:hAnsi="Times New Roman" w:cs="Times New Roman"/>
          <w:b/>
          <w:color w:val="000000" w:themeColor="text1"/>
          <w:sz w:val="28"/>
          <w:szCs w:val="28"/>
        </w:rPr>
      </w:pPr>
      <w:bookmarkStart w:id="15" w:name="_Hlk104818880"/>
      <w:r w:rsidRPr="00714E47">
        <w:rPr>
          <w:rFonts w:ascii="Times New Roman" w:hAnsi="Times New Roman" w:cs="Times New Roman"/>
          <w:b/>
          <w:color w:val="000000" w:themeColor="text1"/>
          <w:sz w:val="28"/>
          <w:szCs w:val="28"/>
        </w:rPr>
        <w:t>Предложения (рекомендации):</w:t>
      </w:r>
    </w:p>
    <w:p w:rsidR="003D30DE" w:rsidRPr="00714E47" w:rsidRDefault="003D30DE" w:rsidP="00DF42C4">
      <w:pPr>
        <w:ind w:firstLine="708"/>
        <w:jc w:val="both"/>
        <w:rPr>
          <w:color w:val="000000" w:themeColor="text1"/>
          <w:sz w:val="28"/>
          <w:szCs w:val="28"/>
        </w:rPr>
      </w:pPr>
      <w:r w:rsidRPr="00714E47">
        <w:rPr>
          <w:color w:val="000000" w:themeColor="text1"/>
          <w:sz w:val="28"/>
          <w:szCs w:val="28"/>
        </w:rPr>
        <w:t>1. Отчет направить в Думу и Губернатору Чукотского автономного округа.</w:t>
      </w:r>
    </w:p>
    <w:bookmarkEnd w:id="15"/>
    <w:p w:rsidR="003D30DE" w:rsidRPr="00714E47" w:rsidRDefault="003D30DE" w:rsidP="00DF42C4">
      <w:pPr>
        <w:ind w:firstLine="709"/>
        <w:jc w:val="both"/>
        <w:rPr>
          <w:color w:val="000000" w:themeColor="text1"/>
          <w:sz w:val="28"/>
          <w:szCs w:val="28"/>
        </w:rPr>
      </w:pPr>
      <w:r w:rsidRPr="00714E47">
        <w:rPr>
          <w:color w:val="000000" w:themeColor="text1"/>
          <w:sz w:val="28"/>
          <w:szCs w:val="28"/>
        </w:rPr>
        <w:t>2. Направить в адрес Департамента финансов, экономики и имущественных отношений Чукотского автономного округа  (уполномоченный орган исполнительной власти Чукотского автономного округа на осуществление контроля в сфере закупок товаров, работ, услуг для государственных нужд Чукотского автономного округа) информационное письмо о допущенных Учреждением нарушениях законодательства в сфере закупок.</w:t>
      </w:r>
    </w:p>
    <w:p w:rsidR="003D30DE" w:rsidRPr="00714E47" w:rsidRDefault="003D30DE" w:rsidP="003D30DE">
      <w:pPr>
        <w:pStyle w:val="ConsPlusNonformat"/>
        <w:spacing w:line="276" w:lineRule="auto"/>
        <w:jc w:val="both"/>
        <w:rPr>
          <w:rFonts w:ascii="Times New Roman" w:hAnsi="Times New Roman" w:cs="Times New Roman"/>
          <w:color w:val="000000" w:themeColor="text1"/>
          <w:sz w:val="28"/>
          <w:szCs w:val="28"/>
        </w:rPr>
      </w:pPr>
    </w:p>
    <w:p w:rsidR="005E4028" w:rsidRPr="00714E47" w:rsidRDefault="005E4028" w:rsidP="003D30DE">
      <w:pPr>
        <w:pStyle w:val="ConsPlusNonformat"/>
        <w:spacing w:line="276" w:lineRule="auto"/>
        <w:jc w:val="both"/>
        <w:rPr>
          <w:rFonts w:ascii="Times New Roman" w:hAnsi="Times New Roman" w:cs="Times New Roman"/>
          <w:color w:val="000000" w:themeColor="text1"/>
          <w:sz w:val="28"/>
          <w:szCs w:val="28"/>
        </w:rPr>
      </w:pPr>
    </w:p>
    <w:p w:rsidR="005E4028" w:rsidRPr="00714E47" w:rsidRDefault="005E4028" w:rsidP="003D30DE">
      <w:pPr>
        <w:pStyle w:val="ConsPlusNonformat"/>
        <w:spacing w:line="276" w:lineRule="auto"/>
        <w:jc w:val="both"/>
        <w:rPr>
          <w:rFonts w:ascii="Times New Roman" w:hAnsi="Times New Roman" w:cs="Times New Roman"/>
          <w:color w:val="000000" w:themeColor="text1"/>
          <w:sz w:val="28"/>
          <w:szCs w:val="28"/>
        </w:rPr>
      </w:pPr>
    </w:p>
    <w:p w:rsidR="003D30DE" w:rsidRPr="00714E47" w:rsidRDefault="003D30DE" w:rsidP="003D30DE">
      <w:pPr>
        <w:pStyle w:val="ConsPlusNonformat"/>
        <w:spacing w:line="276" w:lineRule="auto"/>
        <w:jc w:val="both"/>
        <w:rPr>
          <w:rFonts w:ascii="Times New Roman" w:hAnsi="Times New Roman" w:cs="Times New Roman"/>
          <w:color w:val="000000" w:themeColor="text1"/>
          <w:sz w:val="28"/>
          <w:szCs w:val="28"/>
        </w:rPr>
      </w:pPr>
      <w:r w:rsidRPr="00714E47">
        <w:rPr>
          <w:rFonts w:ascii="Times New Roman" w:hAnsi="Times New Roman" w:cs="Times New Roman"/>
          <w:color w:val="000000" w:themeColor="text1"/>
          <w:sz w:val="28"/>
          <w:szCs w:val="28"/>
        </w:rPr>
        <w:t>Аудитор Счетной палаты</w:t>
      </w:r>
    </w:p>
    <w:p w:rsidR="003D30DE" w:rsidRPr="00714E47" w:rsidRDefault="003D30DE" w:rsidP="003D30DE">
      <w:pPr>
        <w:pStyle w:val="ConsPlusNonformat"/>
        <w:spacing w:line="276" w:lineRule="auto"/>
        <w:jc w:val="both"/>
        <w:rPr>
          <w:rFonts w:ascii="Times New Roman" w:hAnsi="Times New Roman" w:cs="Times New Roman"/>
          <w:color w:val="000000" w:themeColor="text1"/>
          <w:sz w:val="28"/>
          <w:szCs w:val="28"/>
        </w:rPr>
      </w:pPr>
      <w:r w:rsidRPr="00714E47">
        <w:rPr>
          <w:rFonts w:ascii="Times New Roman" w:hAnsi="Times New Roman" w:cs="Times New Roman"/>
          <w:color w:val="000000" w:themeColor="text1"/>
          <w:sz w:val="28"/>
          <w:szCs w:val="28"/>
        </w:rPr>
        <w:t xml:space="preserve">Чукотского автономного округа </w:t>
      </w:r>
      <w:r w:rsidRPr="00714E47">
        <w:rPr>
          <w:rFonts w:ascii="Times New Roman" w:hAnsi="Times New Roman" w:cs="Times New Roman"/>
          <w:color w:val="000000" w:themeColor="text1"/>
          <w:sz w:val="28"/>
          <w:szCs w:val="28"/>
        </w:rPr>
        <w:tab/>
      </w:r>
      <w:r w:rsidRPr="00714E47">
        <w:rPr>
          <w:rFonts w:ascii="Times New Roman" w:hAnsi="Times New Roman" w:cs="Times New Roman"/>
          <w:color w:val="000000" w:themeColor="text1"/>
          <w:sz w:val="28"/>
          <w:szCs w:val="28"/>
        </w:rPr>
        <w:tab/>
      </w:r>
      <w:r w:rsidRPr="00714E47">
        <w:rPr>
          <w:rFonts w:ascii="Times New Roman" w:hAnsi="Times New Roman" w:cs="Times New Roman"/>
          <w:color w:val="000000" w:themeColor="text1"/>
          <w:sz w:val="28"/>
          <w:szCs w:val="28"/>
        </w:rPr>
        <w:tab/>
      </w:r>
      <w:r w:rsidRPr="00714E47">
        <w:rPr>
          <w:rFonts w:ascii="Times New Roman" w:hAnsi="Times New Roman" w:cs="Times New Roman"/>
          <w:color w:val="000000" w:themeColor="text1"/>
          <w:sz w:val="28"/>
          <w:szCs w:val="28"/>
        </w:rPr>
        <w:tab/>
      </w:r>
      <w:r w:rsidRPr="00714E47">
        <w:rPr>
          <w:rFonts w:ascii="Times New Roman" w:hAnsi="Times New Roman" w:cs="Times New Roman"/>
          <w:color w:val="000000" w:themeColor="text1"/>
          <w:sz w:val="28"/>
          <w:szCs w:val="28"/>
        </w:rPr>
        <w:tab/>
      </w:r>
      <w:r w:rsidRPr="00714E47">
        <w:rPr>
          <w:rFonts w:ascii="Times New Roman" w:hAnsi="Times New Roman" w:cs="Times New Roman"/>
          <w:color w:val="000000" w:themeColor="text1"/>
          <w:sz w:val="28"/>
          <w:szCs w:val="28"/>
        </w:rPr>
        <w:tab/>
        <w:t xml:space="preserve">   </w:t>
      </w:r>
      <w:proofErr w:type="spellStart"/>
      <w:r w:rsidRPr="00714E47">
        <w:rPr>
          <w:rFonts w:ascii="Times New Roman" w:hAnsi="Times New Roman" w:cs="Times New Roman"/>
          <w:color w:val="000000" w:themeColor="text1"/>
          <w:sz w:val="28"/>
          <w:szCs w:val="28"/>
        </w:rPr>
        <w:t>Т.В.Беланова</w:t>
      </w:r>
      <w:proofErr w:type="spellEnd"/>
      <w:r w:rsidRPr="00714E47">
        <w:rPr>
          <w:rFonts w:ascii="Times New Roman" w:hAnsi="Times New Roman" w:cs="Times New Roman"/>
          <w:color w:val="000000" w:themeColor="text1"/>
          <w:sz w:val="28"/>
          <w:szCs w:val="28"/>
        </w:rPr>
        <w:t xml:space="preserve"> </w:t>
      </w:r>
    </w:p>
    <w:p w:rsidR="00116F41" w:rsidRPr="00714E47" w:rsidRDefault="00116F41">
      <w:pPr>
        <w:spacing w:after="200" w:line="276" w:lineRule="auto"/>
        <w:rPr>
          <w:color w:val="000000" w:themeColor="text1"/>
          <w:sz w:val="28"/>
          <w:szCs w:val="28"/>
        </w:rPr>
      </w:pPr>
      <w:r w:rsidRPr="00714E47">
        <w:rPr>
          <w:color w:val="000000" w:themeColor="text1"/>
          <w:sz w:val="28"/>
          <w:szCs w:val="28"/>
        </w:rPr>
        <w:br w:type="page"/>
      </w:r>
    </w:p>
    <w:p w:rsidR="00903F1A" w:rsidRPr="00714E47" w:rsidRDefault="00DF7D3E" w:rsidP="00903F1A">
      <w:pPr>
        <w:pStyle w:val="ConsPlusTitle"/>
        <w:jc w:val="center"/>
        <w:outlineLvl w:val="0"/>
        <w:rPr>
          <w:b w:val="0"/>
          <w:color w:val="000000" w:themeColor="text1"/>
          <w:sz w:val="28"/>
          <w:szCs w:val="28"/>
        </w:rPr>
      </w:pPr>
      <w:r w:rsidRPr="00714E47">
        <w:rPr>
          <w:color w:val="000000" w:themeColor="text1"/>
          <w:sz w:val="28"/>
          <w:szCs w:val="28"/>
        </w:rPr>
        <w:lastRenderedPageBreak/>
        <w:t>ОТЧЕТ</w:t>
      </w:r>
    </w:p>
    <w:p w:rsidR="00903F1A" w:rsidRPr="00714E47" w:rsidRDefault="00903F1A" w:rsidP="00903F1A">
      <w:pPr>
        <w:jc w:val="center"/>
        <w:rPr>
          <w:b/>
          <w:color w:val="000000" w:themeColor="text1"/>
          <w:sz w:val="28"/>
          <w:szCs w:val="28"/>
        </w:rPr>
      </w:pPr>
      <w:bookmarkStart w:id="16" w:name="_Hlk124843362"/>
      <w:r w:rsidRPr="00714E47">
        <w:rPr>
          <w:b/>
          <w:color w:val="000000" w:themeColor="text1"/>
          <w:sz w:val="28"/>
          <w:szCs w:val="28"/>
        </w:rPr>
        <w:t>о результатах экспертно-аналитического мероприятия</w:t>
      </w:r>
    </w:p>
    <w:p w:rsidR="00903F1A" w:rsidRPr="00714E47" w:rsidRDefault="00903F1A" w:rsidP="00903F1A">
      <w:pPr>
        <w:autoSpaceDE w:val="0"/>
        <w:autoSpaceDN w:val="0"/>
        <w:adjustRightInd w:val="0"/>
        <w:jc w:val="center"/>
        <w:rPr>
          <w:b/>
          <w:color w:val="000000" w:themeColor="text1"/>
          <w:sz w:val="28"/>
          <w:szCs w:val="28"/>
        </w:rPr>
      </w:pPr>
      <w:r w:rsidRPr="00714E47">
        <w:rPr>
          <w:b/>
          <w:bCs/>
          <w:color w:val="000000" w:themeColor="text1"/>
          <w:sz w:val="28"/>
          <w:szCs w:val="28"/>
        </w:rPr>
        <w:t>«Оценка организации бюджетного процесса главными распорядителями бюджетных средств при предоставлении в 2022 году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bookmarkEnd w:id="16"/>
    <w:p w:rsidR="00903F1A" w:rsidRPr="00714E47" w:rsidRDefault="00903F1A" w:rsidP="00903F1A">
      <w:pPr>
        <w:spacing w:before="120"/>
        <w:ind w:firstLine="720"/>
        <w:jc w:val="center"/>
        <w:rPr>
          <w:color w:val="000000" w:themeColor="text1"/>
          <w:sz w:val="20"/>
          <w:szCs w:val="20"/>
        </w:rPr>
      </w:pPr>
      <w:r w:rsidRPr="00714E47">
        <w:rPr>
          <w:color w:val="000000" w:themeColor="text1"/>
          <w:sz w:val="20"/>
          <w:szCs w:val="20"/>
        </w:rPr>
        <w:t>утвержден Коллегией Счетной палаты Чукотского автономного округа</w:t>
      </w:r>
      <w:r w:rsidRPr="00714E47">
        <w:rPr>
          <w:color w:val="000000" w:themeColor="text1"/>
          <w:sz w:val="20"/>
          <w:szCs w:val="20"/>
        </w:rPr>
        <w:br/>
        <w:t>(протокол от 20 марта 2023 года №6)</w:t>
      </w:r>
    </w:p>
    <w:p w:rsidR="00903F1A" w:rsidRPr="00714E47" w:rsidRDefault="00903F1A" w:rsidP="00903F1A">
      <w:pPr>
        <w:spacing w:before="240" w:line="264" w:lineRule="auto"/>
        <w:ind w:firstLine="720"/>
        <w:jc w:val="both"/>
        <w:rPr>
          <w:b/>
          <w:color w:val="000000" w:themeColor="text1"/>
          <w:sz w:val="28"/>
          <w:szCs w:val="28"/>
        </w:rPr>
      </w:pPr>
      <w:r w:rsidRPr="00714E47">
        <w:rPr>
          <w:b/>
          <w:color w:val="000000" w:themeColor="text1"/>
          <w:sz w:val="28"/>
          <w:szCs w:val="28"/>
        </w:rPr>
        <w:t>Основание для проведения экспертно-аналитического мероприятия</w:t>
      </w:r>
    </w:p>
    <w:p w:rsidR="00903F1A" w:rsidRPr="00714E47" w:rsidRDefault="00903F1A" w:rsidP="00F63231">
      <w:pPr>
        <w:ind w:firstLine="720"/>
        <w:jc w:val="both"/>
        <w:rPr>
          <w:color w:val="000000" w:themeColor="text1"/>
          <w:sz w:val="28"/>
          <w:szCs w:val="28"/>
        </w:rPr>
      </w:pPr>
      <w:r w:rsidRPr="00714E47">
        <w:rPr>
          <w:color w:val="000000" w:themeColor="text1"/>
          <w:sz w:val="28"/>
          <w:szCs w:val="28"/>
        </w:rPr>
        <w:t>Пункт 2.1 Плана работы Счетной палаты Чукотского автономного округа на 2023 год, утвержденного решением Коллегии Счетной палаты Чукотского автономного округа (протокол от 29 декабря 2022 года №29).</w:t>
      </w:r>
    </w:p>
    <w:p w:rsidR="00903F1A" w:rsidRPr="00714E47" w:rsidRDefault="00903F1A" w:rsidP="00903F1A">
      <w:pPr>
        <w:spacing w:before="120" w:line="264" w:lineRule="auto"/>
        <w:ind w:firstLine="709"/>
        <w:jc w:val="both"/>
        <w:rPr>
          <w:b/>
          <w:color w:val="000000" w:themeColor="text1"/>
          <w:sz w:val="28"/>
          <w:szCs w:val="28"/>
        </w:rPr>
      </w:pPr>
      <w:r w:rsidRPr="00714E47">
        <w:rPr>
          <w:b/>
          <w:color w:val="000000" w:themeColor="text1"/>
          <w:sz w:val="28"/>
          <w:szCs w:val="28"/>
        </w:rPr>
        <w:t xml:space="preserve">Предмет экспертно-аналитического мероприятия </w:t>
      </w:r>
    </w:p>
    <w:p w:rsidR="00903F1A" w:rsidRPr="00714E47" w:rsidRDefault="00903F1A" w:rsidP="00F63231">
      <w:pPr>
        <w:suppressAutoHyphens/>
        <w:autoSpaceDE w:val="0"/>
        <w:ind w:firstLine="709"/>
        <w:jc w:val="both"/>
        <w:rPr>
          <w:color w:val="000000" w:themeColor="text1"/>
          <w:sz w:val="28"/>
          <w:szCs w:val="28"/>
          <w:lang w:eastAsia="ar-SA"/>
        </w:rPr>
      </w:pPr>
      <w:r w:rsidRPr="00714E47">
        <w:rPr>
          <w:color w:val="000000" w:themeColor="text1"/>
          <w:sz w:val="28"/>
          <w:szCs w:val="28"/>
          <w:lang w:eastAsia="ar-SA"/>
        </w:rPr>
        <w:t>Организация бюджетного процесса главными распорядителями бюджетных средств при предоставлении в 2022 году из окружного бюджета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903F1A" w:rsidRPr="00714E47" w:rsidRDefault="00903F1A" w:rsidP="00903F1A">
      <w:pPr>
        <w:spacing w:before="120" w:line="264" w:lineRule="auto"/>
        <w:ind w:firstLine="709"/>
        <w:jc w:val="both"/>
        <w:rPr>
          <w:b/>
          <w:color w:val="000000" w:themeColor="text1"/>
          <w:sz w:val="28"/>
          <w:szCs w:val="28"/>
        </w:rPr>
      </w:pPr>
      <w:r w:rsidRPr="00714E47">
        <w:rPr>
          <w:b/>
          <w:color w:val="000000" w:themeColor="text1"/>
          <w:sz w:val="28"/>
          <w:szCs w:val="28"/>
        </w:rPr>
        <w:t>Объекты экспертно-аналитического мероприятия</w:t>
      </w:r>
    </w:p>
    <w:p w:rsidR="00903F1A" w:rsidRPr="00714E47" w:rsidRDefault="00903F1A" w:rsidP="00F63231">
      <w:pPr>
        <w:ind w:firstLine="709"/>
        <w:jc w:val="both"/>
        <w:rPr>
          <w:color w:val="000000" w:themeColor="text1"/>
          <w:sz w:val="28"/>
          <w:szCs w:val="28"/>
        </w:rPr>
      </w:pPr>
      <w:r w:rsidRPr="00714E47">
        <w:rPr>
          <w:color w:val="000000" w:themeColor="text1"/>
          <w:sz w:val="28"/>
          <w:szCs w:val="28"/>
        </w:rPr>
        <w:t xml:space="preserve">Органы исполнительной власти Чукотского автономного округа – </w:t>
      </w:r>
      <w:r w:rsidRPr="00714E47">
        <w:rPr>
          <w:color w:val="000000" w:themeColor="text1"/>
          <w:sz w:val="28"/>
          <w:szCs w:val="28"/>
          <w:lang w:eastAsia="ar-SA"/>
        </w:rPr>
        <w:t>главные распорядители бюджетных средств при предоставлении в 2022 году из окружного бюджета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903F1A" w:rsidRPr="00714E47" w:rsidRDefault="00903F1A" w:rsidP="00903F1A">
      <w:pPr>
        <w:spacing w:before="120" w:line="264" w:lineRule="auto"/>
        <w:ind w:firstLine="709"/>
        <w:jc w:val="both"/>
        <w:rPr>
          <w:b/>
          <w:bCs/>
          <w:color w:val="000000" w:themeColor="text1"/>
          <w:sz w:val="28"/>
          <w:szCs w:val="28"/>
        </w:rPr>
      </w:pPr>
      <w:r w:rsidRPr="00714E47">
        <w:rPr>
          <w:b/>
          <w:bCs/>
          <w:color w:val="000000" w:themeColor="text1"/>
          <w:sz w:val="28"/>
          <w:szCs w:val="28"/>
        </w:rPr>
        <w:t>Цель экспертно-аналитического мероприятия</w:t>
      </w:r>
    </w:p>
    <w:p w:rsidR="00903F1A" w:rsidRPr="00714E47" w:rsidRDefault="00903F1A" w:rsidP="00F63231">
      <w:pPr>
        <w:ind w:firstLine="720"/>
        <w:jc w:val="both"/>
        <w:rPr>
          <w:color w:val="000000" w:themeColor="text1"/>
          <w:sz w:val="28"/>
          <w:szCs w:val="28"/>
        </w:rPr>
      </w:pPr>
      <w:r w:rsidRPr="00714E47">
        <w:rPr>
          <w:color w:val="000000" w:themeColor="text1"/>
          <w:sz w:val="28"/>
          <w:szCs w:val="28"/>
        </w:rPr>
        <w:t>Оценить организацию бюджетного процесса главными распорядителями бюджетных средств при предоставлении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903F1A" w:rsidRPr="00714E47" w:rsidRDefault="00903F1A" w:rsidP="00903F1A">
      <w:pPr>
        <w:spacing w:before="120" w:line="264" w:lineRule="auto"/>
        <w:ind w:firstLine="720"/>
        <w:jc w:val="both"/>
        <w:rPr>
          <w:b/>
          <w:bCs/>
          <w:color w:val="000000" w:themeColor="text1"/>
          <w:sz w:val="28"/>
          <w:szCs w:val="28"/>
        </w:rPr>
      </w:pPr>
      <w:r w:rsidRPr="00714E47">
        <w:rPr>
          <w:b/>
          <w:bCs/>
          <w:color w:val="000000" w:themeColor="text1"/>
          <w:sz w:val="28"/>
          <w:szCs w:val="28"/>
        </w:rPr>
        <w:t>Вопросы экспертно-аналитического мероприятия</w:t>
      </w:r>
    </w:p>
    <w:p w:rsidR="00903F1A" w:rsidRPr="00714E47" w:rsidRDefault="00903F1A" w:rsidP="00F63231">
      <w:pPr>
        <w:widowControl w:val="0"/>
        <w:autoSpaceDE w:val="0"/>
        <w:autoSpaceDN w:val="0"/>
        <w:ind w:firstLine="709"/>
        <w:jc w:val="both"/>
        <w:rPr>
          <w:color w:val="000000" w:themeColor="text1"/>
          <w:sz w:val="28"/>
          <w:szCs w:val="28"/>
        </w:rPr>
      </w:pPr>
      <w:r w:rsidRPr="00714E47">
        <w:rPr>
          <w:color w:val="000000" w:themeColor="text1"/>
          <w:sz w:val="28"/>
          <w:szCs w:val="28"/>
        </w:rPr>
        <w:t xml:space="preserve">1. Соблюдение бюджетного законодательства Российской Федерации и иных нормативных правовых актов, регулирующих бюджетные правоотношения </w:t>
      </w:r>
      <w:r w:rsidRPr="00714E47">
        <w:rPr>
          <w:color w:val="000000" w:themeColor="text1"/>
          <w:sz w:val="28"/>
          <w:szCs w:val="28"/>
        </w:rPr>
        <w:lastRenderedPageBreak/>
        <w:t>при предоставлении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903F1A" w:rsidRPr="00714E47" w:rsidRDefault="00903F1A" w:rsidP="00F63231">
      <w:pPr>
        <w:widowControl w:val="0"/>
        <w:autoSpaceDE w:val="0"/>
        <w:autoSpaceDN w:val="0"/>
        <w:ind w:firstLine="709"/>
        <w:jc w:val="both"/>
        <w:rPr>
          <w:color w:val="000000" w:themeColor="text1"/>
          <w:sz w:val="28"/>
          <w:szCs w:val="28"/>
        </w:rPr>
      </w:pPr>
      <w:r w:rsidRPr="00714E47">
        <w:rPr>
          <w:color w:val="000000" w:themeColor="text1"/>
          <w:sz w:val="28"/>
          <w:szCs w:val="28"/>
        </w:rPr>
        <w:t>2. Анализ соглашений (договоров) о предоставлении из окружного бюджета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 заключенных главными распорядителями бюджетных средств.</w:t>
      </w:r>
    </w:p>
    <w:p w:rsidR="00903F1A" w:rsidRPr="00714E47" w:rsidRDefault="00903F1A" w:rsidP="00F63231">
      <w:pPr>
        <w:ind w:firstLine="709"/>
        <w:jc w:val="both"/>
        <w:rPr>
          <w:color w:val="000000" w:themeColor="text1"/>
          <w:sz w:val="28"/>
          <w:szCs w:val="28"/>
        </w:rPr>
      </w:pPr>
      <w:r w:rsidRPr="00714E47">
        <w:rPr>
          <w:color w:val="000000" w:themeColor="text1"/>
          <w:sz w:val="28"/>
          <w:szCs w:val="28"/>
        </w:rPr>
        <w:t>3. </w:t>
      </w:r>
      <w:r w:rsidRPr="00714E47">
        <w:rPr>
          <w:bCs/>
          <w:color w:val="000000" w:themeColor="text1"/>
          <w:sz w:val="28"/>
          <w:szCs w:val="28"/>
        </w:rPr>
        <w:t>Анализ установленных результатов (иных показателей), предусмотренных соглашениями (договорами) при предоставлении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r w:rsidRPr="00714E47">
        <w:rPr>
          <w:color w:val="000000" w:themeColor="text1"/>
          <w:sz w:val="28"/>
          <w:szCs w:val="28"/>
        </w:rPr>
        <w:t>.</w:t>
      </w:r>
    </w:p>
    <w:p w:rsidR="00903F1A" w:rsidRPr="00714E47" w:rsidRDefault="00903F1A" w:rsidP="00903F1A">
      <w:pPr>
        <w:spacing w:before="120" w:line="264" w:lineRule="auto"/>
        <w:ind w:firstLine="709"/>
        <w:jc w:val="both"/>
        <w:rPr>
          <w:color w:val="000000" w:themeColor="text1"/>
          <w:sz w:val="28"/>
          <w:szCs w:val="28"/>
        </w:rPr>
      </w:pPr>
      <w:r w:rsidRPr="00714E47">
        <w:rPr>
          <w:b/>
          <w:color w:val="000000" w:themeColor="text1"/>
          <w:sz w:val="28"/>
          <w:szCs w:val="28"/>
        </w:rPr>
        <w:t>Проверяемый период деятельности:</w:t>
      </w:r>
      <w:r w:rsidRPr="00714E47">
        <w:rPr>
          <w:color w:val="000000" w:themeColor="text1"/>
          <w:sz w:val="28"/>
          <w:szCs w:val="28"/>
        </w:rPr>
        <w:t xml:space="preserve"> 2022 год.</w:t>
      </w:r>
    </w:p>
    <w:p w:rsidR="00903F1A" w:rsidRPr="00714E47" w:rsidRDefault="00903F1A" w:rsidP="00903F1A">
      <w:pPr>
        <w:spacing w:before="120" w:line="264" w:lineRule="auto"/>
        <w:ind w:firstLine="720"/>
        <w:rPr>
          <w:color w:val="000000" w:themeColor="text1"/>
          <w:sz w:val="28"/>
          <w:szCs w:val="28"/>
        </w:rPr>
      </w:pPr>
      <w:bookmarkStart w:id="17" w:name="_Hlk127518535"/>
      <w:r w:rsidRPr="00714E47">
        <w:rPr>
          <w:b/>
          <w:color w:val="000000" w:themeColor="text1"/>
          <w:sz w:val="28"/>
          <w:szCs w:val="28"/>
        </w:rPr>
        <w:t>Срок проведения экспертно-аналитического мероприятия:</w:t>
      </w:r>
      <w:r w:rsidRPr="00714E47">
        <w:rPr>
          <w:color w:val="000000" w:themeColor="text1"/>
          <w:sz w:val="28"/>
          <w:szCs w:val="28"/>
        </w:rPr>
        <w:t xml:space="preserve"> с 19 января по 20 марта 2023 года.</w:t>
      </w:r>
    </w:p>
    <w:bookmarkEnd w:id="17"/>
    <w:p w:rsidR="00F63231" w:rsidRPr="00714E47" w:rsidRDefault="00F63231" w:rsidP="000875C9">
      <w:pPr>
        <w:pStyle w:val="ConsPlusTitle"/>
        <w:spacing w:before="240" w:after="120"/>
        <w:jc w:val="center"/>
        <w:outlineLvl w:val="0"/>
        <w:rPr>
          <w:color w:val="000000" w:themeColor="text1"/>
          <w:sz w:val="28"/>
          <w:szCs w:val="28"/>
        </w:rPr>
      </w:pPr>
      <w:r w:rsidRPr="00714E47">
        <w:rPr>
          <w:color w:val="000000" w:themeColor="text1"/>
          <w:sz w:val="28"/>
          <w:szCs w:val="28"/>
        </w:rPr>
        <w:t xml:space="preserve">Краткая характеристика </w:t>
      </w:r>
      <w:r w:rsidRPr="00714E47">
        <w:rPr>
          <w:color w:val="000000" w:themeColor="text1"/>
          <w:sz w:val="28"/>
          <w:szCs w:val="28"/>
        </w:rPr>
        <w:br/>
        <w:t>бюджетного процесса в части предоставления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E2606D" w:rsidRPr="00714E47" w:rsidRDefault="00E2606D" w:rsidP="00E2606D">
      <w:pPr>
        <w:autoSpaceDE w:val="0"/>
        <w:autoSpaceDN w:val="0"/>
        <w:adjustRightInd w:val="0"/>
        <w:ind w:firstLine="709"/>
        <w:jc w:val="both"/>
        <w:rPr>
          <w:color w:val="000000" w:themeColor="text1"/>
          <w:sz w:val="28"/>
          <w:szCs w:val="28"/>
        </w:rPr>
      </w:pPr>
      <w:r w:rsidRPr="00714E47">
        <w:rPr>
          <w:color w:val="000000" w:themeColor="text1"/>
          <w:sz w:val="28"/>
          <w:szCs w:val="28"/>
        </w:rPr>
        <w:t>Законом об окружном бюджете на 2022 год</w:t>
      </w:r>
      <w:r w:rsidRPr="00714E47">
        <w:rPr>
          <w:rStyle w:val="ac"/>
          <w:color w:val="000000" w:themeColor="text1"/>
          <w:sz w:val="28"/>
          <w:szCs w:val="28"/>
        </w:rPr>
        <w:footnoteReference w:id="27"/>
      </w:r>
      <w:r w:rsidRPr="00714E47">
        <w:rPr>
          <w:color w:val="000000" w:themeColor="text1"/>
          <w:sz w:val="28"/>
          <w:szCs w:val="28"/>
        </w:rPr>
        <w:t xml:space="preserve"> предусмотрены субсидии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 (далее – субсидии).</w:t>
      </w:r>
    </w:p>
    <w:p w:rsidR="00E2606D" w:rsidRPr="00714E47" w:rsidRDefault="00E2606D" w:rsidP="00E2606D">
      <w:pPr>
        <w:autoSpaceDE w:val="0"/>
        <w:autoSpaceDN w:val="0"/>
        <w:adjustRightInd w:val="0"/>
        <w:ind w:firstLine="709"/>
        <w:jc w:val="both"/>
        <w:rPr>
          <w:color w:val="000000" w:themeColor="text1"/>
          <w:sz w:val="28"/>
          <w:szCs w:val="28"/>
        </w:rPr>
      </w:pPr>
      <w:r w:rsidRPr="00714E47">
        <w:rPr>
          <w:color w:val="000000" w:themeColor="text1"/>
          <w:sz w:val="28"/>
          <w:szCs w:val="28"/>
        </w:rPr>
        <w:t>Сводной бюджетной росписью окружного бюджета</w:t>
      </w:r>
      <w:r w:rsidRPr="00714E47">
        <w:rPr>
          <w:color w:val="000000" w:themeColor="text1"/>
          <w:sz w:val="28"/>
          <w:szCs w:val="28"/>
          <w:vertAlign w:val="superscript"/>
        </w:rPr>
        <w:footnoteReference w:id="28"/>
      </w:r>
      <w:r w:rsidRPr="00714E47">
        <w:rPr>
          <w:color w:val="000000" w:themeColor="text1"/>
          <w:sz w:val="28"/>
          <w:szCs w:val="28"/>
        </w:rPr>
        <w:t xml:space="preserve"> на 2022 год распределены бюджетные ассигнования десяти главным распорядителям </w:t>
      </w:r>
      <w:r w:rsidRPr="00714E47">
        <w:rPr>
          <w:color w:val="000000" w:themeColor="text1"/>
          <w:sz w:val="28"/>
          <w:szCs w:val="28"/>
        </w:rPr>
        <w:lastRenderedPageBreak/>
        <w:t>окружного бюджета на предоставление 226 видов субсидий в сумме 6 355 414,3 тыс. рублей.</w:t>
      </w:r>
    </w:p>
    <w:p w:rsidR="00E2606D" w:rsidRPr="00714E47" w:rsidRDefault="00E2606D" w:rsidP="00E2606D">
      <w:pPr>
        <w:autoSpaceDE w:val="0"/>
        <w:autoSpaceDN w:val="0"/>
        <w:adjustRightInd w:val="0"/>
        <w:ind w:firstLine="709"/>
        <w:jc w:val="both"/>
        <w:rPr>
          <w:color w:val="000000" w:themeColor="text1"/>
          <w:sz w:val="28"/>
          <w:szCs w:val="28"/>
        </w:rPr>
      </w:pPr>
      <w:r w:rsidRPr="00714E47">
        <w:rPr>
          <w:color w:val="000000" w:themeColor="text1"/>
          <w:sz w:val="28"/>
          <w:szCs w:val="28"/>
        </w:rPr>
        <w:t xml:space="preserve">Расходы окружного бюджета на предоставление субсидий составили 6 304 895,8 тыс. рублей или 99,2% плановых показателей. </w:t>
      </w:r>
      <w:r w:rsidRPr="00714E47">
        <w:rPr>
          <w:bCs/>
          <w:color w:val="000000" w:themeColor="text1"/>
          <w:sz w:val="28"/>
          <w:szCs w:val="28"/>
        </w:rPr>
        <w:t xml:space="preserve">В общих расходах окружного бюджета доля субсидий </w:t>
      </w:r>
      <w:r w:rsidRPr="00714E47">
        <w:rPr>
          <w:color w:val="000000" w:themeColor="text1"/>
          <w:sz w:val="28"/>
          <w:szCs w:val="28"/>
        </w:rPr>
        <w:t>составила 11,6</w:t>
      </w:r>
      <w:r w:rsidRPr="00714E47">
        <w:rPr>
          <w:bCs/>
          <w:color w:val="000000" w:themeColor="text1"/>
          <w:sz w:val="28"/>
          <w:szCs w:val="28"/>
        </w:rPr>
        <w:t>%</w:t>
      </w:r>
      <w:r w:rsidRPr="00714E47">
        <w:rPr>
          <w:color w:val="000000" w:themeColor="text1"/>
          <w:sz w:val="28"/>
          <w:szCs w:val="28"/>
        </w:rPr>
        <w:t xml:space="preserve">. </w:t>
      </w:r>
    </w:p>
    <w:p w:rsidR="00E2606D" w:rsidRPr="00714E47" w:rsidRDefault="00E2606D" w:rsidP="00E2606D">
      <w:pPr>
        <w:ind w:firstLine="709"/>
        <w:jc w:val="both"/>
        <w:rPr>
          <w:b/>
          <w:color w:val="000000" w:themeColor="text1"/>
          <w:sz w:val="28"/>
          <w:szCs w:val="28"/>
        </w:rPr>
      </w:pPr>
      <w:r w:rsidRPr="00714E47">
        <w:rPr>
          <w:color w:val="000000" w:themeColor="text1"/>
          <w:sz w:val="28"/>
          <w:szCs w:val="28"/>
        </w:rPr>
        <w:t>Информация о предоставленных субсидиях из окружного бюджета в 2022 году в разрезе главных распорядителей бюджетных средств отражена в таблице №1.</w:t>
      </w:r>
    </w:p>
    <w:p w:rsidR="003F3CC5" w:rsidRPr="00714E47" w:rsidRDefault="003F3CC5" w:rsidP="003F3CC5">
      <w:pPr>
        <w:spacing w:line="264" w:lineRule="auto"/>
        <w:ind w:firstLine="709"/>
        <w:jc w:val="right"/>
        <w:rPr>
          <w:color w:val="000000" w:themeColor="text1"/>
          <w:sz w:val="28"/>
          <w:szCs w:val="28"/>
        </w:rPr>
      </w:pPr>
      <w:r w:rsidRPr="00714E47">
        <w:rPr>
          <w:color w:val="000000" w:themeColor="text1"/>
          <w:sz w:val="28"/>
          <w:szCs w:val="28"/>
        </w:rPr>
        <w:t>Таблица №1</w:t>
      </w:r>
    </w:p>
    <w:p w:rsidR="003F3CC5" w:rsidRPr="00714E47" w:rsidRDefault="003F3CC5" w:rsidP="003F3CC5">
      <w:pPr>
        <w:spacing w:line="264" w:lineRule="auto"/>
        <w:ind w:firstLine="709"/>
        <w:jc w:val="right"/>
        <w:rPr>
          <w:color w:val="000000" w:themeColor="text1"/>
          <w:sz w:val="28"/>
          <w:szCs w:val="28"/>
        </w:rPr>
      </w:pPr>
      <w:r w:rsidRPr="00714E47">
        <w:rPr>
          <w:color w:val="000000" w:themeColor="text1"/>
          <w:sz w:val="28"/>
          <w:szCs w:val="28"/>
        </w:rPr>
        <w:t>(тыс. рублей)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244"/>
        <w:gridCol w:w="1156"/>
        <w:gridCol w:w="1166"/>
        <w:gridCol w:w="1505"/>
      </w:tblGrid>
      <w:tr w:rsidR="00714E47" w:rsidRPr="00714E47" w:rsidTr="00672896">
        <w:trPr>
          <w:trHeight w:val="20"/>
          <w:tblHeader/>
        </w:trPr>
        <w:tc>
          <w:tcPr>
            <w:tcW w:w="568" w:type="dxa"/>
            <w:shd w:val="clear" w:color="auto" w:fill="auto"/>
            <w:noWrap/>
            <w:vAlign w:val="center"/>
            <w:hideMark/>
          </w:tcPr>
          <w:p w:rsidR="003F3CC5" w:rsidRPr="00714E47" w:rsidRDefault="003F3CC5" w:rsidP="005732A9">
            <w:pPr>
              <w:spacing w:line="216" w:lineRule="auto"/>
              <w:jc w:val="center"/>
              <w:rPr>
                <w:color w:val="000000" w:themeColor="text1"/>
                <w:sz w:val="20"/>
                <w:szCs w:val="20"/>
              </w:rPr>
            </w:pPr>
            <w:r w:rsidRPr="00714E47">
              <w:rPr>
                <w:color w:val="000000" w:themeColor="text1"/>
                <w:sz w:val="20"/>
                <w:szCs w:val="20"/>
              </w:rPr>
              <w:t>п/п</w:t>
            </w:r>
          </w:p>
        </w:tc>
        <w:tc>
          <w:tcPr>
            <w:tcW w:w="5244" w:type="dxa"/>
            <w:shd w:val="clear" w:color="auto" w:fill="auto"/>
            <w:vAlign w:val="center"/>
            <w:hideMark/>
          </w:tcPr>
          <w:p w:rsidR="003F3CC5" w:rsidRPr="00714E47" w:rsidRDefault="003F3CC5" w:rsidP="005732A9">
            <w:pPr>
              <w:spacing w:line="216" w:lineRule="auto"/>
              <w:jc w:val="center"/>
              <w:rPr>
                <w:color w:val="000000" w:themeColor="text1"/>
                <w:sz w:val="20"/>
                <w:szCs w:val="20"/>
              </w:rPr>
            </w:pPr>
            <w:r w:rsidRPr="00714E47">
              <w:rPr>
                <w:color w:val="000000" w:themeColor="text1"/>
                <w:sz w:val="20"/>
                <w:szCs w:val="20"/>
              </w:rPr>
              <w:t xml:space="preserve">Наименование </w:t>
            </w:r>
            <w:r w:rsidRPr="00714E47">
              <w:rPr>
                <w:color w:val="000000" w:themeColor="text1"/>
                <w:sz w:val="20"/>
                <w:szCs w:val="20"/>
              </w:rPr>
              <w:br/>
              <w:t>главного администратора</w:t>
            </w:r>
          </w:p>
        </w:tc>
        <w:tc>
          <w:tcPr>
            <w:tcW w:w="1156" w:type="dxa"/>
            <w:shd w:val="clear" w:color="auto" w:fill="auto"/>
            <w:noWrap/>
            <w:vAlign w:val="center"/>
            <w:hideMark/>
          </w:tcPr>
          <w:p w:rsidR="003F3CC5" w:rsidRPr="00714E47" w:rsidRDefault="003F3CC5" w:rsidP="005732A9">
            <w:pPr>
              <w:spacing w:line="216" w:lineRule="auto"/>
              <w:ind w:left="-108" w:right="-91"/>
              <w:jc w:val="center"/>
              <w:rPr>
                <w:color w:val="000000" w:themeColor="text1"/>
                <w:sz w:val="20"/>
                <w:szCs w:val="20"/>
              </w:rPr>
            </w:pPr>
            <w:r w:rsidRPr="00714E47">
              <w:rPr>
                <w:color w:val="000000" w:themeColor="text1"/>
                <w:sz w:val="20"/>
                <w:szCs w:val="20"/>
              </w:rPr>
              <w:t xml:space="preserve">Утверждено </w:t>
            </w:r>
          </w:p>
        </w:tc>
        <w:tc>
          <w:tcPr>
            <w:tcW w:w="1166" w:type="dxa"/>
            <w:shd w:val="clear" w:color="auto" w:fill="auto"/>
            <w:noWrap/>
            <w:vAlign w:val="center"/>
            <w:hideMark/>
          </w:tcPr>
          <w:p w:rsidR="003F3CC5" w:rsidRPr="00714E47" w:rsidRDefault="003F3CC5" w:rsidP="005732A9">
            <w:pPr>
              <w:spacing w:line="216" w:lineRule="auto"/>
              <w:jc w:val="center"/>
              <w:rPr>
                <w:color w:val="000000" w:themeColor="text1"/>
                <w:sz w:val="20"/>
                <w:szCs w:val="20"/>
              </w:rPr>
            </w:pPr>
            <w:r w:rsidRPr="00714E47">
              <w:rPr>
                <w:color w:val="000000" w:themeColor="text1"/>
                <w:sz w:val="20"/>
                <w:szCs w:val="20"/>
              </w:rPr>
              <w:t xml:space="preserve">Исполнено </w:t>
            </w:r>
          </w:p>
        </w:tc>
        <w:tc>
          <w:tcPr>
            <w:tcW w:w="1505" w:type="dxa"/>
            <w:shd w:val="clear" w:color="auto" w:fill="auto"/>
            <w:vAlign w:val="center"/>
            <w:hideMark/>
          </w:tcPr>
          <w:p w:rsidR="003F3CC5" w:rsidRPr="00714E47" w:rsidRDefault="003F3CC5" w:rsidP="005732A9">
            <w:pPr>
              <w:spacing w:line="216" w:lineRule="auto"/>
              <w:ind w:left="-129" w:right="-64"/>
              <w:jc w:val="center"/>
              <w:rPr>
                <w:color w:val="000000" w:themeColor="text1"/>
                <w:sz w:val="20"/>
                <w:szCs w:val="20"/>
              </w:rPr>
            </w:pPr>
            <w:r w:rsidRPr="00714E47">
              <w:rPr>
                <w:color w:val="000000" w:themeColor="text1"/>
                <w:sz w:val="20"/>
                <w:szCs w:val="20"/>
              </w:rPr>
              <w:t>Уровень исполнения (%)</w:t>
            </w:r>
          </w:p>
        </w:tc>
      </w:tr>
      <w:tr w:rsidR="00714E47" w:rsidRPr="00714E47" w:rsidTr="00672896">
        <w:trPr>
          <w:trHeight w:val="20"/>
          <w:tblHeader/>
        </w:trPr>
        <w:tc>
          <w:tcPr>
            <w:tcW w:w="568" w:type="dxa"/>
            <w:shd w:val="clear" w:color="auto" w:fill="auto"/>
            <w:noWrap/>
            <w:vAlign w:val="bottom"/>
            <w:hideMark/>
          </w:tcPr>
          <w:p w:rsidR="003F3CC5" w:rsidRPr="00714E47" w:rsidRDefault="003F3CC5" w:rsidP="005732A9">
            <w:pPr>
              <w:spacing w:line="216" w:lineRule="auto"/>
              <w:jc w:val="center"/>
              <w:rPr>
                <w:color w:val="000000" w:themeColor="text1"/>
                <w:sz w:val="20"/>
                <w:szCs w:val="20"/>
              </w:rPr>
            </w:pPr>
            <w:r w:rsidRPr="00714E47">
              <w:rPr>
                <w:color w:val="000000" w:themeColor="text1"/>
                <w:sz w:val="20"/>
                <w:szCs w:val="20"/>
              </w:rPr>
              <w:t>1</w:t>
            </w:r>
          </w:p>
        </w:tc>
        <w:tc>
          <w:tcPr>
            <w:tcW w:w="5244" w:type="dxa"/>
            <w:shd w:val="clear" w:color="auto" w:fill="auto"/>
            <w:noWrap/>
            <w:vAlign w:val="center"/>
            <w:hideMark/>
          </w:tcPr>
          <w:p w:rsidR="003F3CC5" w:rsidRPr="00714E47" w:rsidRDefault="003F3CC5" w:rsidP="005732A9">
            <w:pPr>
              <w:spacing w:line="216" w:lineRule="auto"/>
              <w:jc w:val="center"/>
              <w:rPr>
                <w:color w:val="000000" w:themeColor="text1"/>
                <w:sz w:val="20"/>
                <w:szCs w:val="20"/>
              </w:rPr>
            </w:pPr>
            <w:r w:rsidRPr="00714E47">
              <w:rPr>
                <w:color w:val="000000" w:themeColor="text1"/>
                <w:sz w:val="20"/>
                <w:szCs w:val="20"/>
              </w:rPr>
              <w:t>2</w:t>
            </w:r>
          </w:p>
        </w:tc>
        <w:tc>
          <w:tcPr>
            <w:tcW w:w="1156" w:type="dxa"/>
            <w:shd w:val="clear" w:color="auto" w:fill="auto"/>
            <w:noWrap/>
            <w:hideMark/>
          </w:tcPr>
          <w:p w:rsidR="003F3CC5" w:rsidRPr="00714E47" w:rsidRDefault="003F3CC5" w:rsidP="005732A9">
            <w:pPr>
              <w:spacing w:line="216" w:lineRule="auto"/>
              <w:ind w:left="-108"/>
              <w:jc w:val="center"/>
              <w:rPr>
                <w:color w:val="000000" w:themeColor="text1"/>
                <w:sz w:val="20"/>
                <w:szCs w:val="20"/>
              </w:rPr>
            </w:pPr>
            <w:r w:rsidRPr="00714E47">
              <w:rPr>
                <w:color w:val="000000" w:themeColor="text1"/>
                <w:sz w:val="20"/>
                <w:szCs w:val="20"/>
              </w:rPr>
              <w:t>3</w:t>
            </w:r>
          </w:p>
        </w:tc>
        <w:tc>
          <w:tcPr>
            <w:tcW w:w="1166" w:type="dxa"/>
            <w:shd w:val="clear" w:color="auto" w:fill="auto"/>
            <w:noWrap/>
            <w:hideMark/>
          </w:tcPr>
          <w:p w:rsidR="003F3CC5" w:rsidRPr="00714E47" w:rsidRDefault="003F3CC5" w:rsidP="005732A9">
            <w:pPr>
              <w:spacing w:line="216" w:lineRule="auto"/>
              <w:jc w:val="center"/>
              <w:rPr>
                <w:color w:val="000000" w:themeColor="text1"/>
                <w:sz w:val="20"/>
                <w:szCs w:val="20"/>
              </w:rPr>
            </w:pPr>
            <w:r w:rsidRPr="00714E47">
              <w:rPr>
                <w:color w:val="000000" w:themeColor="text1"/>
                <w:sz w:val="20"/>
                <w:szCs w:val="20"/>
              </w:rPr>
              <w:t>4</w:t>
            </w:r>
          </w:p>
        </w:tc>
        <w:tc>
          <w:tcPr>
            <w:tcW w:w="1505" w:type="dxa"/>
            <w:shd w:val="clear" w:color="auto" w:fill="auto"/>
            <w:noWrap/>
            <w:hideMark/>
          </w:tcPr>
          <w:p w:rsidR="003F3CC5" w:rsidRPr="00714E47" w:rsidRDefault="003F3CC5" w:rsidP="005732A9">
            <w:pPr>
              <w:spacing w:line="216" w:lineRule="auto"/>
              <w:jc w:val="center"/>
              <w:rPr>
                <w:color w:val="000000" w:themeColor="text1"/>
                <w:sz w:val="20"/>
                <w:szCs w:val="20"/>
              </w:rPr>
            </w:pPr>
            <w:r w:rsidRPr="00714E47">
              <w:rPr>
                <w:color w:val="000000" w:themeColor="text1"/>
                <w:sz w:val="20"/>
                <w:szCs w:val="20"/>
              </w:rPr>
              <w:t>5</w:t>
            </w:r>
          </w:p>
        </w:tc>
      </w:tr>
      <w:tr w:rsidR="00714E47" w:rsidRPr="00714E47" w:rsidTr="00672896">
        <w:trPr>
          <w:trHeight w:val="342"/>
        </w:trPr>
        <w:tc>
          <w:tcPr>
            <w:tcW w:w="568" w:type="dxa"/>
            <w:shd w:val="clear" w:color="auto" w:fill="auto"/>
            <w:noWrap/>
            <w:vAlign w:val="bottom"/>
            <w:hideMark/>
          </w:tcPr>
          <w:p w:rsidR="003F3CC5" w:rsidRPr="00714E47" w:rsidRDefault="003F3CC5" w:rsidP="005732A9">
            <w:pPr>
              <w:spacing w:line="216" w:lineRule="auto"/>
              <w:jc w:val="center"/>
              <w:rPr>
                <w:b/>
                <w:bCs/>
                <w:color w:val="000000" w:themeColor="text1"/>
                <w:sz w:val="20"/>
                <w:szCs w:val="20"/>
              </w:rPr>
            </w:pPr>
            <w:r w:rsidRPr="00714E47">
              <w:rPr>
                <w:b/>
                <w:bCs/>
                <w:color w:val="000000" w:themeColor="text1"/>
                <w:sz w:val="20"/>
                <w:szCs w:val="20"/>
              </w:rPr>
              <w:t> </w:t>
            </w:r>
          </w:p>
        </w:tc>
        <w:tc>
          <w:tcPr>
            <w:tcW w:w="5244" w:type="dxa"/>
            <w:shd w:val="clear" w:color="auto" w:fill="auto"/>
            <w:noWrap/>
            <w:vAlign w:val="center"/>
            <w:hideMark/>
          </w:tcPr>
          <w:p w:rsidR="003F3CC5" w:rsidRPr="00714E47" w:rsidRDefault="003F3CC5" w:rsidP="005732A9">
            <w:pPr>
              <w:spacing w:line="216" w:lineRule="auto"/>
              <w:rPr>
                <w:b/>
                <w:bCs/>
                <w:color w:val="000000" w:themeColor="text1"/>
                <w:sz w:val="20"/>
                <w:szCs w:val="20"/>
              </w:rPr>
            </w:pPr>
            <w:r w:rsidRPr="00714E47">
              <w:rPr>
                <w:b/>
                <w:bCs/>
                <w:color w:val="000000" w:themeColor="text1"/>
                <w:sz w:val="20"/>
                <w:szCs w:val="20"/>
              </w:rPr>
              <w:t>Всего субсидии, в том числе:</w:t>
            </w:r>
          </w:p>
        </w:tc>
        <w:tc>
          <w:tcPr>
            <w:tcW w:w="1156" w:type="dxa"/>
            <w:shd w:val="clear" w:color="auto" w:fill="auto"/>
            <w:noWrap/>
            <w:vAlign w:val="center"/>
          </w:tcPr>
          <w:p w:rsidR="003F3CC5" w:rsidRPr="00714E47" w:rsidRDefault="003F3CC5" w:rsidP="005732A9">
            <w:pPr>
              <w:spacing w:line="216" w:lineRule="auto"/>
              <w:ind w:left="-108"/>
              <w:jc w:val="right"/>
              <w:rPr>
                <w:b/>
                <w:bCs/>
                <w:color w:val="000000" w:themeColor="text1"/>
                <w:sz w:val="20"/>
                <w:szCs w:val="20"/>
              </w:rPr>
            </w:pPr>
            <w:r w:rsidRPr="00714E47">
              <w:rPr>
                <w:b/>
                <w:bCs/>
                <w:color w:val="000000" w:themeColor="text1"/>
                <w:sz w:val="20"/>
                <w:szCs w:val="20"/>
              </w:rPr>
              <w:t>6 355 414,3</w:t>
            </w:r>
          </w:p>
        </w:tc>
        <w:tc>
          <w:tcPr>
            <w:tcW w:w="1166" w:type="dxa"/>
            <w:shd w:val="clear" w:color="auto" w:fill="auto"/>
            <w:noWrap/>
            <w:vAlign w:val="center"/>
          </w:tcPr>
          <w:p w:rsidR="003F3CC5" w:rsidRPr="00714E47" w:rsidRDefault="003F3CC5" w:rsidP="005732A9">
            <w:pPr>
              <w:spacing w:line="216" w:lineRule="auto"/>
              <w:jc w:val="right"/>
              <w:rPr>
                <w:b/>
                <w:bCs/>
                <w:color w:val="000000" w:themeColor="text1"/>
                <w:sz w:val="20"/>
                <w:szCs w:val="20"/>
              </w:rPr>
            </w:pPr>
            <w:r w:rsidRPr="00714E47">
              <w:rPr>
                <w:b/>
                <w:bCs/>
                <w:color w:val="000000" w:themeColor="text1"/>
                <w:sz w:val="20"/>
                <w:szCs w:val="20"/>
              </w:rPr>
              <w:t>6 304 895,8</w:t>
            </w:r>
          </w:p>
        </w:tc>
        <w:tc>
          <w:tcPr>
            <w:tcW w:w="1505" w:type="dxa"/>
            <w:tcBorders>
              <w:top w:val="nil"/>
              <w:left w:val="single" w:sz="4" w:space="0" w:color="auto"/>
              <w:bottom w:val="single" w:sz="4" w:space="0" w:color="auto"/>
              <w:right w:val="single" w:sz="4" w:space="0" w:color="auto"/>
            </w:tcBorders>
            <w:shd w:val="clear" w:color="auto" w:fill="auto"/>
            <w:noWrap/>
            <w:vAlign w:val="center"/>
          </w:tcPr>
          <w:p w:rsidR="003F3CC5" w:rsidRPr="00714E47" w:rsidRDefault="003F3CC5" w:rsidP="005732A9">
            <w:pPr>
              <w:spacing w:line="216" w:lineRule="auto"/>
              <w:jc w:val="center"/>
              <w:rPr>
                <w:b/>
                <w:bCs/>
                <w:color w:val="000000" w:themeColor="text1"/>
                <w:sz w:val="20"/>
                <w:szCs w:val="20"/>
              </w:rPr>
            </w:pPr>
            <w:r w:rsidRPr="00714E47">
              <w:rPr>
                <w:b/>
                <w:bCs/>
                <w:color w:val="000000" w:themeColor="text1"/>
                <w:sz w:val="20"/>
                <w:szCs w:val="20"/>
              </w:rPr>
              <w:t>99,2</w:t>
            </w:r>
          </w:p>
        </w:tc>
      </w:tr>
      <w:tr w:rsidR="00714E47" w:rsidRPr="00714E47" w:rsidTr="00672896">
        <w:trPr>
          <w:trHeight w:val="20"/>
        </w:trPr>
        <w:tc>
          <w:tcPr>
            <w:tcW w:w="568" w:type="dxa"/>
            <w:shd w:val="clear" w:color="auto" w:fill="auto"/>
            <w:noWrap/>
            <w:vAlign w:val="center"/>
            <w:hideMark/>
          </w:tcPr>
          <w:p w:rsidR="003F3CC5" w:rsidRPr="00714E47" w:rsidRDefault="003F3CC5" w:rsidP="005732A9">
            <w:pPr>
              <w:spacing w:line="216" w:lineRule="auto"/>
              <w:jc w:val="center"/>
              <w:rPr>
                <w:bCs/>
                <w:color w:val="000000" w:themeColor="text1"/>
                <w:sz w:val="20"/>
                <w:szCs w:val="20"/>
              </w:rPr>
            </w:pPr>
            <w:r w:rsidRPr="00714E47">
              <w:rPr>
                <w:bCs/>
                <w:color w:val="000000" w:themeColor="text1"/>
                <w:sz w:val="20"/>
                <w:szCs w:val="20"/>
              </w:rPr>
              <w:t>1</w:t>
            </w:r>
          </w:p>
        </w:tc>
        <w:tc>
          <w:tcPr>
            <w:tcW w:w="5244" w:type="dxa"/>
            <w:shd w:val="clear" w:color="auto" w:fill="auto"/>
            <w:hideMark/>
          </w:tcPr>
          <w:p w:rsidR="003F3CC5" w:rsidRPr="00714E47" w:rsidRDefault="003F3CC5" w:rsidP="005732A9">
            <w:pPr>
              <w:spacing w:line="216" w:lineRule="auto"/>
              <w:rPr>
                <w:bCs/>
                <w:color w:val="000000" w:themeColor="text1"/>
                <w:sz w:val="20"/>
                <w:szCs w:val="20"/>
              </w:rPr>
            </w:pPr>
            <w:r w:rsidRPr="00714E47">
              <w:rPr>
                <w:bCs/>
                <w:color w:val="000000" w:themeColor="text1"/>
                <w:sz w:val="20"/>
                <w:szCs w:val="20"/>
              </w:rPr>
              <w:t>Департамент промышленной политики Чукотского автономного округа</w:t>
            </w:r>
          </w:p>
        </w:tc>
        <w:tc>
          <w:tcPr>
            <w:tcW w:w="1156" w:type="dxa"/>
            <w:shd w:val="clear" w:color="auto" w:fill="auto"/>
            <w:noWrap/>
            <w:vAlign w:val="center"/>
          </w:tcPr>
          <w:p w:rsidR="003F3CC5" w:rsidRPr="00714E47" w:rsidRDefault="003F3CC5" w:rsidP="005732A9">
            <w:pPr>
              <w:spacing w:line="216" w:lineRule="auto"/>
              <w:ind w:left="-108"/>
              <w:jc w:val="right"/>
              <w:rPr>
                <w:bCs/>
                <w:color w:val="000000" w:themeColor="text1"/>
                <w:sz w:val="20"/>
                <w:szCs w:val="20"/>
              </w:rPr>
            </w:pPr>
            <w:r w:rsidRPr="00714E47">
              <w:rPr>
                <w:bCs/>
                <w:color w:val="000000" w:themeColor="text1"/>
                <w:sz w:val="20"/>
                <w:szCs w:val="20"/>
              </w:rPr>
              <w:t>213 126,4</w:t>
            </w:r>
          </w:p>
        </w:tc>
        <w:tc>
          <w:tcPr>
            <w:tcW w:w="1166" w:type="dxa"/>
            <w:shd w:val="clear" w:color="auto" w:fill="auto"/>
            <w:noWrap/>
            <w:vAlign w:val="center"/>
          </w:tcPr>
          <w:p w:rsidR="003F3CC5" w:rsidRPr="00714E47" w:rsidRDefault="003F3CC5" w:rsidP="005732A9">
            <w:pPr>
              <w:spacing w:line="216" w:lineRule="auto"/>
              <w:jc w:val="right"/>
              <w:rPr>
                <w:bCs/>
                <w:color w:val="000000" w:themeColor="text1"/>
                <w:sz w:val="20"/>
                <w:szCs w:val="20"/>
              </w:rPr>
            </w:pPr>
            <w:r w:rsidRPr="00714E47">
              <w:rPr>
                <w:bCs/>
                <w:color w:val="000000" w:themeColor="text1"/>
                <w:sz w:val="20"/>
                <w:szCs w:val="20"/>
              </w:rPr>
              <w:t>209 619,6</w:t>
            </w:r>
          </w:p>
        </w:tc>
        <w:tc>
          <w:tcPr>
            <w:tcW w:w="1505" w:type="dxa"/>
            <w:tcBorders>
              <w:top w:val="nil"/>
              <w:left w:val="single" w:sz="4" w:space="0" w:color="auto"/>
              <w:bottom w:val="single" w:sz="4" w:space="0" w:color="auto"/>
              <w:right w:val="single" w:sz="4" w:space="0" w:color="auto"/>
            </w:tcBorders>
            <w:shd w:val="clear" w:color="auto" w:fill="auto"/>
            <w:noWrap/>
            <w:vAlign w:val="center"/>
          </w:tcPr>
          <w:p w:rsidR="003F3CC5" w:rsidRPr="00714E47" w:rsidRDefault="003F3CC5" w:rsidP="005732A9">
            <w:pPr>
              <w:spacing w:line="216" w:lineRule="auto"/>
              <w:jc w:val="center"/>
              <w:rPr>
                <w:bCs/>
                <w:color w:val="000000" w:themeColor="text1"/>
                <w:sz w:val="20"/>
                <w:szCs w:val="20"/>
              </w:rPr>
            </w:pPr>
            <w:r w:rsidRPr="00714E47">
              <w:rPr>
                <w:bCs/>
                <w:color w:val="000000" w:themeColor="text1"/>
                <w:sz w:val="20"/>
                <w:szCs w:val="20"/>
              </w:rPr>
              <w:t>98,4</w:t>
            </w:r>
          </w:p>
        </w:tc>
      </w:tr>
      <w:tr w:rsidR="00714E47" w:rsidRPr="00714E47" w:rsidTr="00672896">
        <w:trPr>
          <w:trHeight w:val="20"/>
        </w:trPr>
        <w:tc>
          <w:tcPr>
            <w:tcW w:w="568" w:type="dxa"/>
            <w:shd w:val="clear" w:color="auto" w:fill="auto"/>
            <w:noWrap/>
            <w:vAlign w:val="center"/>
            <w:hideMark/>
          </w:tcPr>
          <w:p w:rsidR="003F3CC5" w:rsidRPr="00714E47" w:rsidRDefault="003F3CC5" w:rsidP="005732A9">
            <w:pPr>
              <w:spacing w:line="216" w:lineRule="auto"/>
              <w:jc w:val="center"/>
              <w:rPr>
                <w:bCs/>
                <w:color w:val="000000" w:themeColor="text1"/>
                <w:sz w:val="20"/>
                <w:szCs w:val="20"/>
              </w:rPr>
            </w:pPr>
            <w:r w:rsidRPr="00714E47">
              <w:rPr>
                <w:bCs/>
                <w:color w:val="000000" w:themeColor="text1"/>
                <w:sz w:val="20"/>
                <w:szCs w:val="20"/>
              </w:rPr>
              <w:t>2</w:t>
            </w:r>
          </w:p>
        </w:tc>
        <w:tc>
          <w:tcPr>
            <w:tcW w:w="5244" w:type="dxa"/>
            <w:shd w:val="clear" w:color="auto" w:fill="auto"/>
            <w:hideMark/>
          </w:tcPr>
          <w:p w:rsidR="003F3CC5" w:rsidRPr="00714E47" w:rsidRDefault="003F3CC5" w:rsidP="005732A9">
            <w:pPr>
              <w:spacing w:line="216" w:lineRule="auto"/>
              <w:rPr>
                <w:bCs/>
                <w:color w:val="000000" w:themeColor="text1"/>
                <w:sz w:val="20"/>
                <w:szCs w:val="20"/>
              </w:rPr>
            </w:pPr>
            <w:r w:rsidRPr="00714E47">
              <w:rPr>
                <w:bCs/>
                <w:color w:val="000000" w:themeColor="text1"/>
                <w:sz w:val="20"/>
                <w:szCs w:val="20"/>
              </w:rPr>
              <w:t>Департамент социальной политики Чукотского автономного округа</w:t>
            </w:r>
          </w:p>
        </w:tc>
        <w:tc>
          <w:tcPr>
            <w:tcW w:w="1156" w:type="dxa"/>
            <w:shd w:val="clear" w:color="auto" w:fill="auto"/>
            <w:noWrap/>
            <w:vAlign w:val="center"/>
          </w:tcPr>
          <w:p w:rsidR="003F3CC5" w:rsidRPr="00714E47" w:rsidRDefault="003F3CC5" w:rsidP="005732A9">
            <w:pPr>
              <w:spacing w:line="216" w:lineRule="auto"/>
              <w:ind w:left="-108"/>
              <w:jc w:val="right"/>
              <w:rPr>
                <w:bCs/>
                <w:color w:val="000000" w:themeColor="text1"/>
                <w:sz w:val="20"/>
                <w:szCs w:val="20"/>
              </w:rPr>
            </w:pPr>
            <w:r w:rsidRPr="00714E47">
              <w:rPr>
                <w:bCs/>
                <w:color w:val="000000" w:themeColor="text1"/>
                <w:sz w:val="20"/>
                <w:szCs w:val="20"/>
              </w:rPr>
              <w:t>599 032,9</w:t>
            </w:r>
          </w:p>
        </w:tc>
        <w:tc>
          <w:tcPr>
            <w:tcW w:w="1166" w:type="dxa"/>
            <w:shd w:val="clear" w:color="auto" w:fill="auto"/>
            <w:noWrap/>
            <w:vAlign w:val="center"/>
          </w:tcPr>
          <w:p w:rsidR="003F3CC5" w:rsidRPr="00714E47" w:rsidRDefault="003F3CC5" w:rsidP="005732A9">
            <w:pPr>
              <w:spacing w:line="216" w:lineRule="auto"/>
              <w:jc w:val="right"/>
              <w:rPr>
                <w:bCs/>
                <w:color w:val="000000" w:themeColor="text1"/>
                <w:sz w:val="20"/>
                <w:szCs w:val="20"/>
              </w:rPr>
            </w:pPr>
            <w:r w:rsidRPr="00714E47">
              <w:rPr>
                <w:bCs/>
                <w:color w:val="000000" w:themeColor="text1"/>
                <w:sz w:val="20"/>
                <w:szCs w:val="20"/>
              </w:rPr>
              <w:t>596 896,4</w:t>
            </w:r>
          </w:p>
        </w:tc>
        <w:tc>
          <w:tcPr>
            <w:tcW w:w="1505" w:type="dxa"/>
            <w:tcBorders>
              <w:top w:val="nil"/>
              <w:left w:val="single" w:sz="4" w:space="0" w:color="auto"/>
              <w:bottom w:val="single" w:sz="4" w:space="0" w:color="auto"/>
              <w:right w:val="single" w:sz="4" w:space="0" w:color="auto"/>
            </w:tcBorders>
            <w:shd w:val="clear" w:color="auto" w:fill="auto"/>
            <w:noWrap/>
            <w:vAlign w:val="center"/>
          </w:tcPr>
          <w:p w:rsidR="003F3CC5" w:rsidRPr="00714E47" w:rsidRDefault="003F3CC5" w:rsidP="005732A9">
            <w:pPr>
              <w:spacing w:line="216" w:lineRule="auto"/>
              <w:jc w:val="center"/>
              <w:rPr>
                <w:bCs/>
                <w:color w:val="000000" w:themeColor="text1"/>
                <w:sz w:val="20"/>
                <w:szCs w:val="20"/>
              </w:rPr>
            </w:pPr>
            <w:r w:rsidRPr="00714E47">
              <w:rPr>
                <w:bCs/>
                <w:color w:val="000000" w:themeColor="text1"/>
                <w:sz w:val="20"/>
                <w:szCs w:val="20"/>
              </w:rPr>
              <w:t>99,6</w:t>
            </w:r>
          </w:p>
        </w:tc>
      </w:tr>
      <w:tr w:rsidR="00714E47" w:rsidRPr="00714E47" w:rsidTr="00672896">
        <w:trPr>
          <w:trHeight w:val="20"/>
        </w:trPr>
        <w:tc>
          <w:tcPr>
            <w:tcW w:w="568" w:type="dxa"/>
            <w:shd w:val="clear" w:color="auto" w:fill="auto"/>
            <w:vAlign w:val="center"/>
            <w:hideMark/>
          </w:tcPr>
          <w:p w:rsidR="003F3CC5" w:rsidRPr="00714E47" w:rsidRDefault="003F3CC5" w:rsidP="005732A9">
            <w:pPr>
              <w:spacing w:line="216" w:lineRule="auto"/>
              <w:jc w:val="center"/>
              <w:rPr>
                <w:bCs/>
                <w:color w:val="000000" w:themeColor="text1"/>
                <w:sz w:val="20"/>
                <w:szCs w:val="20"/>
              </w:rPr>
            </w:pPr>
            <w:r w:rsidRPr="00714E47">
              <w:rPr>
                <w:bCs/>
                <w:color w:val="000000" w:themeColor="text1"/>
                <w:sz w:val="20"/>
                <w:szCs w:val="20"/>
              </w:rPr>
              <w:t>3</w:t>
            </w:r>
          </w:p>
        </w:tc>
        <w:tc>
          <w:tcPr>
            <w:tcW w:w="5244" w:type="dxa"/>
            <w:shd w:val="clear" w:color="auto" w:fill="auto"/>
            <w:hideMark/>
          </w:tcPr>
          <w:p w:rsidR="003F3CC5" w:rsidRPr="00714E47" w:rsidRDefault="003F3CC5" w:rsidP="005732A9">
            <w:pPr>
              <w:spacing w:line="216" w:lineRule="auto"/>
              <w:rPr>
                <w:bCs/>
                <w:color w:val="000000" w:themeColor="text1"/>
                <w:sz w:val="20"/>
                <w:szCs w:val="20"/>
              </w:rPr>
            </w:pPr>
            <w:r w:rsidRPr="00714E47">
              <w:rPr>
                <w:bCs/>
                <w:color w:val="000000" w:themeColor="text1"/>
                <w:sz w:val="20"/>
                <w:szCs w:val="20"/>
              </w:rPr>
              <w:t>Департамент финансов, экономики и имущественных отношений Чукотского автономного округа</w:t>
            </w:r>
          </w:p>
        </w:tc>
        <w:tc>
          <w:tcPr>
            <w:tcW w:w="1156" w:type="dxa"/>
            <w:shd w:val="clear" w:color="auto" w:fill="auto"/>
            <w:noWrap/>
            <w:vAlign w:val="center"/>
          </w:tcPr>
          <w:p w:rsidR="003F3CC5" w:rsidRPr="00714E47" w:rsidRDefault="003F3CC5" w:rsidP="005732A9">
            <w:pPr>
              <w:spacing w:line="216" w:lineRule="auto"/>
              <w:ind w:left="-108"/>
              <w:jc w:val="right"/>
              <w:rPr>
                <w:bCs/>
                <w:color w:val="000000" w:themeColor="text1"/>
                <w:sz w:val="20"/>
                <w:szCs w:val="20"/>
              </w:rPr>
            </w:pPr>
            <w:r w:rsidRPr="00714E47">
              <w:rPr>
                <w:bCs/>
                <w:color w:val="000000" w:themeColor="text1"/>
                <w:sz w:val="20"/>
                <w:szCs w:val="20"/>
              </w:rPr>
              <w:t>291 666,7</w:t>
            </w:r>
          </w:p>
        </w:tc>
        <w:tc>
          <w:tcPr>
            <w:tcW w:w="1166" w:type="dxa"/>
            <w:shd w:val="clear" w:color="auto" w:fill="auto"/>
            <w:noWrap/>
            <w:vAlign w:val="center"/>
          </w:tcPr>
          <w:p w:rsidR="003F3CC5" w:rsidRPr="00714E47" w:rsidRDefault="003F3CC5" w:rsidP="005732A9">
            <w:pPr>
              <w:spacing w:line="216" w:lineRule="auto"/>
              <w:jc w:val="right"/>
              <w:rPr>
                <w:bCs/>
                <w:color w:val="000000" w:themeColor="text1"/>
                <w:sz w:val="20"/>
                <w:szCs w:val="20"/>
              </w:rPr>
            </w:pPr>
            <w:r w:rsidRPr="00714E47">
              <w:rPr>
                <w:bCs/>
                <w:color w:val="000000" w:themeColor="text1"/>
                <w:sz w:val="20"/>
                <w:szCs w:val="20"/>
              </w:rPr>
              <w:t>291 666,5</w:t>
            </w:r>
          </w:p>
        </w:tc>
        <w:tc>
          <w:tcPr>
            <w:tcW w:w="1505" w:type="dxa"/>
            <w:tcBorders>
              <w:top w:val="nil"/>
              <w:left w:val="single" w:sz="4" w:space="0" w:color="auto"/>
              <w:bottom w:val="single" w:sz="4" w:space="0" w:color="auto"/>
              <w:right w:val="single" w:sz="4" w:space="0" w:color="auto"/>
            </w:tcBorders>
            <w:shd w:val="clear" w:color="auto" w:fill="auto"/>
            <w:noWrap/>
            <w:vAlign w:val="center"/>
          </w:tcPr>
          <w:p w:rsidR="003F3CC5" w:rsidRPr="00714E47" w:rsidRDefault="003F3CC5" w:rsidP="005732A9">
            <w:pPr>
              <w:spacing w:line="216" w:lineRule="auto"/>
              <w:jc w:val="center"/>
              <w:rPr>
                <w:bCs/>
                <w:color w:val="000000" w:themeColor="text1"/>
                <w:sz w:val="20"/>
                <w:szCs w:val="20"/>
              </w:rPr>
            </w:pPr>
            <w:r w:rsidRPr="00714E47">
              <w:rPr>
                <w:bCs/>
                <w:color w:val="000000" w:themeColor="text1"/>
                <w:sz w:val="20"/>
                <w:szCs w:val="20"/>
              </w:rPr>
              <w:t>100,0</w:t>
            </w:r>
          </w:p>
        </w:tc>
      </w:tr>
      <w:tr w:rsidR="00714E47" w:rsidRPr="00714E47" w:rsidTr="00672896">
        <w:trPr>
          <w:trHeight w:val="20"/>
        </w:trPr>
        <w:tc>
          <w:tcPr>
            <w:tcW w:w="568" w:type="dxa"/>
            <w:shd w:val="clear" w:color="auto" w:fill="auto"/>
            <w:vAlign w:val="center"/>
          </w:tcPr>
          <w:p w:rsidR="003F3CC5" w:rsidRPr="00714E47" w:rsidRDefault="003F3CC5" w:rsidP="005732A9">
            <w:pPr>
              <w:spacing w:line="216" w:lineRule="auto"/>
              <w:jc w:val="center"/>
              <w:rPr>
                <w:bCs/>
                <w:color w:val="000000" w:themeColor="text1"/>
                <w:sz w:val="20"/>
                <w:szCs w:val="20"/>
              </w:rPr>
            </w:pPr>
            <w:r w:rsidRPr="00714E47">
              <w:rPr>
                <w:bCs/>
                <w:color w:val="000000" w:themeColor="text1"/>
                <w:sz w:val="20"/>
                <w:szCs w:val="20"/>
              </w:rPr>
              <w:t>4</w:t>
            </w:r>
          </w:p>
        </w:tc>
        <w:tc>
          <w:tcPr>
            <w:tcW w:w="5244" w:type="dxa"/>
            <w:shd w:val="clear" w:color="auto" w:fill="auto"/>
          </w:tcPr>
          <w:p w:rsidR="003F3CC5" w:rsidRPr="00714E47" w:rsidRDefault="003F3CC5" w:rsidP="005732A9">
            <w:pPr>
              <w:spacing w:line="216" w:lineRule="auto"/>
              <w:rPr>
                <w:bCs/>
                <w:color w:val="000000" w:themeColor="text1"/>
                <w:sz w:val="20"/>
                <w:szCs w:val="20"/>
              </w:rPr>
            </w:pPr>
            <w:r w:rsidRPr="00714E47">
              <w:rPr>
                <w:bCs/>
                <w:color w:val="000000" w:themeColor="text1"/>
                <w:sz w:val="20"/>
                <w:szCs w:val="20"/>
              </w:rPr>
              <w:t>Департамент сельского хозяйства и продовольствия Чукотского автономного округа</w:t>
            </w:r>
          </w:p>
        </w:tc>
        <w:tc>
          <w:tcPr>
            <w:tcW w:w="1156" w:type="dxa"/>
            <w:shd w:val="clear" w:color="auto" w:fill="auto"/>
            <w:noWrap/>
            <w:vAlign w:val="center"/>
          </w:tcPr>
          <w:p w:rsidR="003F3CC5" w:rsidRPr="00714E47" w:rsidRDefault="003F3CC5" w:rsidP="005732A9">
            <w:pPr>
              <w:spacing w:line="216" w:lineRule="auto"/>
              <w:ind w:left="-108"/>
              <w:jc w:val="right"/>
              <w:rPr>
                <w:bCs/>
                <w:color w:val="000000" w:themeColor="text1"/>
                <w:sz w:val="20"/>
                <w:szCs w:val="20"/>
              </w:rPr>
            </w:pPr>
            <w:r w:rsidRPr="00714E47">
              <w:rPr>
                <w:bCs/>
                <w:color w:val="000000" w:themeColor="text1"/>
                <w:sz w:val="20"/>
                <w:szCs w:val="20"/>
              </w:rPr>
              <w:t>796 892,6</w:t>
            </w:r>
          </w:p>
        </w:tc>
        <w:tc>
          <w:tcPr>
            <w:tcW w:w="1166" w:type="dxa"/>
            <w:shd w:val="clear" w:color="auto" w:fill="auto"/>
            <w:noWrap/>
            <w:vAlign w:val="center"/>
          </w:tcPr>
          <w:p w:rsidR="003F3CC5" w:rsidRPr="00714E47" w:rsidRDefault="003F3CC5" w:rsidP="005732A9">
            <w:pPr>
              <w:spacing w:line="216" w:lineRule="auto"/>
              <w:jc w:val="right"/>
              <w:rPr>
                <w:bCs/>
                <w:color w:val="000000" w:themeColor="text1"/>
                <w:sz w:val="20"/>
                <w:szCs w:val="20"/>
              </w:rPr>
            </w:pPr>
            <w:r w:rsidRPr="00714E47">
              <w:rPr>
                <w:bCs/>
                <w:color w:val="000000" w:themeColor="text1"/>
                <w:sz w:val="20"/>
                <w:szCs w:val="20"/>
              </w:rPr>
              <w:t>795 568,3</w:t>
            </w:r>
          </w:p>
        </w:tc>
        <w:tc>
          <w:tcPr>
            <w:tcW w:w="1505" w:type="dxa"/>
            <w:tcBorders>
              <w:top w:val="nil"/>
              <w:left w:val="single" w:sz="4" w:space="0" w:color="auto"/>
              <w:bottom w:val="single" w:sz="4" w:space="0" w:color="auto"/>
              <w:right w:val="single" w:sz="4" w:space="0" w:color="auto"/>
            </w:tcBorders>
            <w:shd w:val="clear" w:color="auto" w:fill="auto"/>
            <w:noWrap/>
            <w:vAlign w:val="center"/>
          </w:tcPr>
          <w:p w:rsidR="003F3CC5" w:rsidRPr="00714E47" w:rsidRDefault="003F3CC5" w:rsidP="005732A9">
            <w:pPr>
              <w:spacing w:line="216" w:lineRule="auto"/>
              <w:jc w:val="center"/>
              <w:rPr>
                <w:bCs/>
                <w:color w:val="000000" w:themeColor="text1"/>
                <w:sz w:val="20"/>
                <w:szCs w:val="20"/>
              </w:rPr>
            </w:pPr>
            <w:r w:rsidRPr="00714E47">
              <w:rPr>
                <w:bCs/>
                <w:color w:val="000000" w:themeColor="text1"/>
                <w:sz w:val="20"/>
                <w:szCs w:val="20"/>
              </w:rPr>
              <w:t>99,8</w:t>
            </w:r>
          </w:p>
        </w:tc>
      </w:tr>
      <w:tr w:rsidR="00714E47" w:rsidRPr="00714E47" w:rsidTr="00672896">
        <w:trPr>
          <w:trHeight w:val="20"/>
        </w:trPr>
        <w:tc>
          <w:tcPr>
            <w:tcW w:w="568" w:type="dxa"/>
            <w:shd w:val="clear" w:color="auto" w:fill="auto"/>
            <w:vAlign w:val="center"/>
          </w:tcPr>
          <w:p w:rsidR="003F3CC5" w:rsidRPr="00714E47" w:rsidRDefault="003F3CC5" w:rsidP="005732A9">
            <w:pPr>
              <w:spacing w:line="216" w:lineRule="auto"/>
              <w:jc w:val="center"/>
              <w:rPr>
                <w:bCs/>
                <w:color w:val="000000" w:themeColor="text1"/>
                <w:sz w:val="20"/>
                <w:szCs w:val="20"/>
              </w:rPr>
            </w:pPr>
            <w:r w:rsidRPr="00714E47">
              <w:rPr>
                <w:bCs/>
                <w:color w:val="000000" w:themeColor="text1"/>
                <w:sz w:val="20"/>
                <w:szCs w:val="20"/>
              </w:rPr>
              <w:t>5</w:t>
            </w:r>
          </w:p>
        </w:tc>
        <w:tc>
          <w:tcPr>
            <w:tcW w:w="5244" w:type="dxa"/>
            <w:shd w:val="clear" w:color="auto" w:fill="auto"/>
          </w:tcPr>
          <w:p w:rsidR="003F3CC5" w:rsidRPr="00714E47" w:rsidRDefault="003F3CC5" w:rsidP="005732A9">
            <w:pPr>
              <w:spacing w:line="216" w:lineRule="auto"/>
              <w:rPr>
                <w:bCs/>
                <w:color w:val="000000" w:themeColor="text1"/>
                <w:sz w:val="20"/>
                <w:szCs w:val="20"/>
              </w:rPr>
            </w:pPr>
            <w:r w:rsidRPr="00714E47">
              <w:rPr>
                <w:bCs/>
                <w:color w:val="000000" w:themeColor="text1"/>
                <w:sz w:val="20"/>
                <w:szCs w:val="20"/>
              </w:rPr>
              <w:t>Департамент здравоохранения Чукотского автономного округа</w:t>
            </w:r>
          </w:p>
        </w:tc>
        <w:tc>
          <w:tcPr>
            <w:tcW w:w="1156" w:type="dxa"/>
            <w:shd w:val="clear" w:color="auto" w:fill="auto"/>
            <w:noWrap/>
            <w:vAlign w:val="center"/>
          </w:tcPr>
          <w:p w:rsidR="003F3CC5" w:rsidRPr="00714E47" w:rsidRDefault="003F3CC5" w:rsidP="005732A9">
            <w:pPr>
              <w:spacing w:line="216" w:lineRule="auto"/>
              <w:ind w:left="-108"/>
              <w:jc w:val="right"/>
              <w:rPr>
                <w:bCs/>
                <w:color w:val="000000" w:themeColor="text1"/>
                <w:sz w:val="20"/>
                <w:szCs w:val="20"/>
              </w:rPr>
            </w:pPr>
            <w:r w:rsidRPr="00714E47">
              <w:rPr>
                <w:bCs/>
                <w:color w:val="000000" w:themeColor="text1"/>
                <w:sz w:val="20"/>
                <w:szCs w:val="20"/>
              </w:rPr>
              <w:t>1 711 112,9</w:t>
            </w:r>
          </w:p>
        </w:tc>
        <w:tc>
          <w:tcPr>
            <w:tcW w:w="1166" w:type="dxa"/>
            <w:shd w:val="clear" w:color="auto" w:fill="auto"/>
            <w:noWrap/>
            <w:vAlign w:val="center"/>
          </w:tcPr>
          <w:p w:rsidR="003F3CC5" w:rsidRPr="00714E47" w:rsidRDefault="003F3CC5" w:rsidP="005732A9">
            <w:pPr>
              <w:spacing w:line="216" w:lineRule="auto"/>
              <w:jc w:val="right"/>
              <w:rPr>
                <w:bCs/>
                <w:color w:val="000000" w:themeColor="text1"/>
                <w:sz w:val="20"/>
                <w:szCs w:val="20"/>
              </w:rPr>
            </w:pPr>
            <w:r w:rsidRPr="00714E47">
              <w:rPr>
                <w:bCs/>
                <w:color w:val="000000" w:themeColor="text1"/>
                <w:sz w:val="20"/>
                <w:szCs w:val="20"/>
              </w:rPr>
              <w:t>1 697 398,3</w:t>
            </w:r>
          </w:p>
        </w:tc>
        <w:tc>
          <w:tcPr>
            <w:tcW w:w="1505" w:type="dxa"/>
            <w:tcBorders>
              <w:top w:val="nil"/>
              <w:left w:val="single" w:sz="4" w:space="0" w:color="auto"/>
              <w:bottom w:val="single" w:sz="4" w:space="0" w:color="auto"/>
              <w:right w:val="single" w:sz="4" w:space="0" w:color="auto"/>
            </w:tcBorders>
            <w:shd w:val="clear" w:color="auto" w:fill="auto"/>
            <w:noWrap/>
            <w:vAlign w:val="center"/>
          </w:tcPr>
          <w:p w:rsidR="003F3CC5" w:rsidRPr="00714E47" w:rsidRDefault="003F3CC5" w:rsidP="005732A9">
            <w:pPr>
              <w:spacing w:line="216" w:lineRule="auto"/>
              <w:jc w:val="center"/>
              <w:rPr>
                <w:bCs/>
                <w:color w:val="000000" w:themeColor="text1"/>
                <w:sz w:val="20"/>
                <w:szCs w:val="20"/>
              </w:rPr>
            </w:pPr>
            <w:r w:rsidRPr="00714E47">
              <w:rPr>
                <w:bCs/>
                <w:color w:val="000000" w:themeColor="text1"/>
                <w:sz w:val="20"/>
                <w:szCs w:val="20"/>
              </w:rPr>
              <w:t>99,2</w:t>
            </w:r>
          </w:p>
        </w:tc>
      </w:tr>
      <w:tr w:rsidR="00714E47" w:rsidRPr="00714E47" w:rsidTr="00672896">
        <w:trPr>
          <w:trHeight w:val="20"/>
        </w:trPr>
        <w:tc>
          <w:tcPr>
            <w:tcW w:w="568" w:type="dxa"/>
            <w:shd w:val="clear" w:color="auto" w:fill="auto"/>
            <w:vAlign w:val="center"/>
          </w:tcPr>
          <w:p w:rsidR="003F3CC5" w:rsidRPr="00714E47" w:rsidRDefault="003F3CC5" w:rsidP="005732A9">
            <w:pPr>
              <w:spacing w:line="216" w:lineRule="auto"/>
              <w:jc w:val="center"/>
              <w:rPr>
                <w:bCs/>
                <w:color w:val="000000" w:themeColor="text1"/>
                <w:sz w:val="20"/>
                <w:szCs w:val="20"/>
              </w:rPr>
            </w:pPr>
            <w:r w:rsidRPr="00714E47">
              <w:rPr>
                <w:bCs/>
                <w:color w:val="000000" w:themeColor="text1"/>
                <w:sz w:val="20"/>
                <w:szCs w:val="20"/>
              </w:rPr>
              <w:t>6</w:t>
            </w:r>
          </w:p>
        </w:tc>
        <w:tc>
          <w:tcPr>
            <w:tcW w:w="5244" w:type="dxa"/>
            <w:shd w:val="clear" w:color="auto" w:fill="auto"/>
          </w:tcPr>
          <w:p w:rsidR="003F3CC5" w:rsidRPr="00714E47" w:rsidRDefault="003F3CC5" w:rsidP="005732A9">
            <w:pPr>
              <w:spacing w:line="216" w:lineRule="auto"/>
              <w:rPr>
                <w:bCs/>
                <w:color w:val="000000" w:themeColor="text1"/>
                <w:sz w:val="20"/>
                <w:szCs w:val="20"/>
              </w:rPr>
            </w:pPr>
            <w:r w:rsidRPr="00714E47">
              <w:rPr>
                <w:bCs/>
                <w:color w:val="000000" w:themeColor="text1"/>
                <w:sz w:val="20"/>
                <w:szCs w:val="20"/>
              </w:rPr>
              <w:t>Аппарат Губернатора и Правительства Чукотского автономного округа</w:t>
            </w:r>
          </w:p>
        </w:tc>
        <w:tc>
          <w:tcPr>
            <w:tcW w:w="1156" w:type="dxa"/>
            <w:shd w:val="clear" w:color="auto" w:fill="auto"/>
            <w:noWrap/>
            <w:vAlign w:val="center"/>
          </w:tcPr>
          <w:p w:rsidR="003F3CC5" w:rsidRPr="00714E47" w:rsidRDefault="003F3CC5" w:rsidP="005732A9">
            <w:pPr>
              <w:spacing w:line="216" w:lineRule="auto"/>
              <w:ind w:left="-108"/>
              <w:jc w:val="right"/>
              <w:rPr>
                <w:bCs/>
                <w:color w:val="000000" w:themeColor="text1"/>
                <w:sz w:val="20"/>
                <w:szCs w:val="20"/>
              </w:rPr>
            </w:pPr>
            <w:r w:rsidRPr="00714E47">
              <w:rPr>
                <w:bCs/>
                <w:color w:val="000000" w:themeColor="text1"/>
                <w:sz w:val="20"/>
                <w:szCs w:val="20"/>
              </w:rPr>
              <w:t>309 682,0</w:t>
            </w:r>
          </w:p>
        </w:tc>
        <w:tc>
          <w:tcPr>
            <w:tcW w:w="1166" w:type="dxa"/>
            <w:shd w:val="clear" w:color="auto" w:fill="auto"/>
            <w:noWrap/>
            <w:vAlign w:val="center"/>
          </w:tcPr>
          <w:p w:rsidR="003F3CC5" w:rsidRPr="00714E47" w:rsidRDefault="003F3CC5" w:rsidP="005732A9">
            <w:pPr>
              <w:spacing w:line="216" w:lineRule="auto"/>
              <w:jc w:val="right"/>
              <w:rPr>
                <w:bCs/>
                <w:color w:val="000000" w:themeColor="text1"/>
                <w:sz w:val="20"/>
                <w:szCs w:val="20"/>
              </w:rPr>
            </w:pPr>
            <w:r w:rsidRPr="00714E47">
              <w:rPr>
                <w:bCs/>
                <w:color w:val="000000" w:themeColor="text1"/>
                <w:sz w:val="20"/>
                <w:szCs w:val="20"/>
              </w:rPr>
              <w:t>308 757,6</w:t>
            </w:r>
          </w:p>
        </w:tc>
        <w:tc>
          <w:tcPr>
            <w:tcW w:w="1505" w:type="dxa"/>
            <w:tcBorders>
              <w:top w:val="nil"/>
              <w:left w:val="single" w:sz="4" w:space="0" w:color="auto"/>
              <w:bottom w:val="single" w:sz="4" w:space="0" w:color="auto"/>
              <w:right w:val="single" w:sz="4" w:space="0" w:color="auto"/>
            </w:tcBorders>
            <w:shd w:val="clear" w:color="auto" w:fill="auto"/>
            <w:noWrap/>
            <w:vAlign w:val="center"/>
          </w:tcPr>
          <w:p w:rsidR="003F3CC5" w:rsidRPr="00714E47" w:rsidRDefault="003F3CC5" w:rsidP="005732A9">
            <w:pPr>
              <w:spacing w:line="216" w:lineRule="auto"/>
              <w:jc w:val="center"/>
              <w:rPr>
                <w:bCs/>
                <w:color w:val="000000" w:themeColor="text1"/>
                <w:sz w:val="20"/>
                <w:szCs w:val="20"/>
              </w:rPr>
            </w:pPr>
            <w:r w:rsidRPr="00714E47">
              <w:rPr>
                <w:bCs/>
                <w:color w:val="000000" w:themeColor="text1"/>
                <w:sz w:val="20"/>
                <w:szCs w:val="20"/>
              </w:rPr>
              <w:t>99,7</w:t>
            </w:r>
          </w:p>
        </w:tc>
      </w:tr>
      <w:tr w:rsidR="00714E47" w:rsidRPr="00714E47" w:rsidTr="00672896">
        <w:trPr>
          <w:trHeight w:val="20"/>
        </w:trPr>
        <w:tc>
          <w:tcPr>
            <w:tcW w:w="568" w:type="dxa"/>
            <w:shd w:val="clear" w:color="auto" w:fill="auto"/>
            <w:vAlign w:val="center"/>
            <w:hideMark/>
          </w:tcPr>
          <w:p w:rsidR="003F3CC5" w:rsidRPr="00714E47" w:rsidRDefault="003F3CC5" w:rsidP="005732A9">
            <w:pPr>
              <w:spacing w:line="216" w:lineRule="auto"/>
              <w:jc w:val="center"/>
              <w:rPr>
                <w:bCs/>
                <w:color w:val="000000" w:themeColor="text1"/>
                <w:sz w:val="20"/>
                <w:szCs w:val="20"/>
              </w:rPr>
            </w:pPr>
            <w:r w:rsidRPr="00714E47">
              <w:rPr>
                <w:bCs/>
                <w:color w:val="000000" w:themeColor="text1"/>
                <w:sz w:val="20"/>
                <w:szCs w:val="20"/>
              </w:rPr>
              <w:t>7</w:t>
            </w:r>
          </w:p>
        </w:tc>
        <w:tc>
          <w:tcPr>
            <w:tcW w:w="5244" w:type="dxa"/>
            <w:shd w:val="clear" w:color="auto" w:fill="auto"/>
            <w:hideMark/>
          </w:tcPr>
          <w:p w:rsidR="003F3CC5" w:rsidRPr="00714E47" w:rsidRDefault="003F3CC5" w:rsidP="005732A9">
            <w:pPr>
              <w:spacing w:line="216" w:lineRule="auto"/>
              <w:rPr>
                <w:bCs/>
                <w:color w:val="000000" w:themeColor="text1"/>
                <w:sz w:val="20"/>
                <w:szCs w:val="20"/>
              </w:rPr>
            </w:pPr>
            <w:r w:rsidRPr="00714E47">
              <w:rPr>
                <w:bCs/>
                <w:color w:val="000000" w:themeColor="text1"/>
                <w:sz w:val="20"/>
                <w:szCs w:val="20"/>
              </w:rPr>
              <w:t>Департамент природных ресурсов и экологии Чукотского автономного округа</w:t>
            </w:r>
          </w:p>
        </w:tc>
        <w:tc>
          <w:tcPr>
            <w:tcW w:w="1156" w:type="dxa"/>
            <w:shd w:val="clear" w:color="auto" w:fill="auto"/>
            <w:noWrap/>
            <w:vAlign w:val="center"/>
          </w:tcPr>
          <w:p w:rsidR="003F3CC5" w:rsidRPr="00714E47" w:rsidRDefault="003F3CC5" w:rsidP="005732A9">
            <w:pPr>
              <w:spacing w:line="216" w:lineRule="auto"/>
              <w:ind w:left="-108"/>
              <w:jc w:val="right"/>
              <w:rPr>
                <w:bCs/>
                <w:color w:val="000000" w:themeColor="text1"/>
                <w:sz w:val="20"/>
                <w:szCs w:val="20"/>
              </w:rPr>
            </w:pPr>
            <w:r w:rsidRPr="00714E47">
              <w:rPr>
                <w:bCs/>
                <w:color w:val="000000" w:themeColor="text1"/>
                <w:sz w:val="20"/>
                <w:szCs w:val="20"/>
              </w:rPr>
              <w:t>289 596,0</w:t>
            </w:r>
          </w:p>
        </w:tc>
        <w:tc>
          <w:tcPr>
            <w:tcW w:w="1166" w:type="dxa"/>
            <w:shd w:val="clear" w:color="auto" w:fill="auto"/>
            <w:noWrap/>
            <w:vAlign w:val="center"/>
          </w:tcPr>
          <w:p w:rsidR="003F3CC5" w:rsidRPr="00714E47" w:rsidRDefault="003F3CC5" w:rsidP="005732A9">
            <w:pPr>
              <w:spacing w:line="216" w:lineRule="auto"/>
              <w:jc w:val="right"/>
              <w:rPr>
                <w:bCs/>
                <w:color w:val="000000" w:themeColor="text1"/>
                <w:sz w:val="20"/>
                <w:szCs w:val="20"/>
              </w:rPr>
            </w:pPr>
            <w:r w:rsidRPr="00714E47">
              <w:rPr>
                <w:bCs/>
                <w:color w:val="000000" w:themeColor="text1"/>
                <w:sz w:val="20"/>
                <w:szCs w:val="20"/>
              </w:rPr>
              <w:t>287 314,2</w:t>
            </w:r>
          </w:p>
        </w:tc>
        <w:tc>
          <w:tcPr>
            <w:tcW w:w="1505" w:type="dxa"/>
            <w:tcBorders>
              <w:top w:val="nil"/>
              <w:left w:val="single" w:sz="4" w:space="0" w:color="auto"/>
              <w:bottom w:val="single" w:sz="4" w:space="0" w:color="auto"/>
              <w:right w:val="single" w:sz="4" w:space="0" w:color="auto"/>
            </w:tcBorders>
            <w:shd w:val="clear" w:color="auto" w:fill="auto"/>
            <w:noWrap/>
            <w:vAlign w:val="center"/>
          </w:tcPr>
          <w:p w:rsidR="003F3CC5" w:rsidRPr="00714E47" w:rsidRDefault="003F3CC5" w:rsidP="005732A9">
            <w:pPr>
              <w:spacing w:line="216" w:lineRule="auto"/>
              <w:jc w:val="center"/>
              <w:rPr>
                <w:bCs/>
                <w:color w:val="000000" w:themeColor="text1"/>
                <w:sz w:val="20"/>
                <w:szCs w:val="20"/>
              </w:rPr>
            </w:pPr>
            <w:r w:rsidRPr="00714E47">
              <w:rPr>
                <w:bCs/>
                <w:color w:val="000000" w:themeColor="text1"/>
                <w:sz w:val="20"/>
                <w:szCs w:val="20"/>
              </w:rPr>
              <w:t>99,2</w:t>
            </w:r>
          </w:p>
        </w:tc>
      </w:tr>
      <w:tr w:rsidR="00714E47" w:rsidRPr="00714E47" w:rsidTr="00672896">
        <w:trPr>
          <w:trHeight w:val="20"/>
        </w:trPr>
        <w:tc>
          <w:tcPr>
            <w:tcW w:w="568" w:type="dxa"/>
            <w:shd w:val="clear" w:color="auto" w:fill="auto"/>
            <w:vAlign w:val="center"/>
            <w:hideMark/>
          </w:tcPr>
          <w:p w:rsidR="003F3CC5" w:rsidRPr="00714E47" w:rsidRDefault="003F3CC5" w:rsidP="005732A9">
            <w:pPr>
              <w:spacing w:line="216" w:lineRule="auto"/>
              <w:jc w:val="center"/>
              <w:rPr>
                <w:bCs/>
                <w:color w:val="000000" w:themeColor="text1"/>
                <w:sz w:val="20"/>
                <w:szCs w:val="20"/>
              </w:rPr>
            </w:pPr>
            <w:r w:rsidRPr="00714E47">
              <w:rPr>
                <w:bCs/>
                <w:color w:val="000000" w:themeColor="text1"/>
                <w:sz w:val="20"/>
                <w:szCs w:val="20"/>
              </w:rPr>
              <w:t>8</w:t>
            </w:r>
          </w:p>
        </w:tc>
        <w:tc>
          <w:tcPr>
            <w:tcW w:w="5244" w:type="dxa"/>
            <w:shd w:val="clear" w:color="auto" w:fill="auto"/>
            <w:hideMark/>
          </w:tcPr>
          <w:p w:rsidR="003F3CC5" w:rsidRPr="00714E47" w:rsidRDefault="003F3CC5" w:rsidP="005732A9">
            <w:pPr>
              <w:spacing w:line="216" w:lineRule="auto"/>
              <w:rPr>
                <w:bCs/>
                <w:color w:val="000000" w:themeColor="text1"/>
                <w:sz w:val="20"/>
                <w:szCs w:val="20"/>
              </w:rPr>
            </w:pPr>
            <w:r w:rsidRPr="00714E47">
              <w:rPr>
                <w:bCs/>
                <w:color w:val="000000" w:themeColor="text1"/>
                <w:sz w:val="20"/>
                <w:szCs w:val="20"/>
              </w:rPr>
              <w:t>Департамент культуры, спорта и туризма Чукотского автономного округа</w:t>
            </w:r>
          </w:p>
        </w:tc>
        <w:tc>
          <w:tcPr>
            <w:tcW w:w="1156" w:type="dxa"/>
            <w:shd w:val="clear" w:color="auto" w:fill="auto"/>
            <w:noWrap/>
            <w:vAlign w:val="center"/>
          </w:tcPr>
          <w:p w:rsidR="003F3CC5" w:rsidRPr="00714E47" w:rsidRDefault="003F3CC5" w:rsidP="005732A9">
            <w:pPr>
              <w:spacing w:line="216" w:lineRule="auto"/>
              <w:ind w:left="-108"/>
              <w:jc w:val="right"/>
              <w:rPr>
                <w:bCs/>
                <w:color w:val="000000" w:themeColor="text1"/>
                <w:sz w:val="20"/>
                <w:szCs w:val="20"/>
              </w:rPr>
            </w:pPr>
            <w:r w:rsidRPr="00714E47">
              <w:rPr>
                <w:bCs/>
                <w:color w:val="000000" w:themeColor="text1"/>
                <w:sz w:val="20"/>
                <w:szCs w:val="20"/>
              </w:rPr>
              <w:t>766 181,7</w:t>
            </w:r>
          </w:p>
        </w:tc>
        <w:tc>
          <w:tcPr>
            <w:tcW w:w="1166" w:type="dxa"/>
            <w:shd w:val="clear" w:color="auto" w:fill="auto"/>
            <w:noWrap/>
            <w:vAlign w:val="center"/>
          </w:tcPr>
          <w:p w:rsidR="003F3CC5" w:rsidRPr="00714E47" w:rsidRDefault="003F3CC5" w:rsidP="005732A9">
            <w:pPr>
              <w:spacing w:line="216" w:lineRule="auto"/>
              <w:jc w:val="right"/>
              <w:rPr>
                <w:bCs/>
                <w:color w:val="000000" w:themeColor="text1"/>
                <w:sz w:val="20"/>
                <w:szCs w:val="20"/>
              </w:rPr>
            </w:pPr>
            <w:r w:rsidRPr="00714E47">
              <w:rPr>
                <w:bCs/>
                <w:color w:val="000000" w:themeColor="text1"/>
                <w:sz w:val="20"/>
                <w:szCs w:val="20"/>
              </w:rPr>
              <w:t>745 422,3</w:t>
            </w:r>
          </w:p>
        </w:tc>
        <w:tc>
          <w:tcPr>
            <w:tcW w:w="1505" w:type="dxa"/>
            <w:tcBorders>
              <w:top w:val="nil"/>
              <w:left w:val="single" w:sz="4" w:space="0" w:color="auto"/>
              <w:bottom w:val="single" w:sz="4" w:space="0" w:color="auto"/>
              <w:right w:val="single" w:sz="4" w:space="0" w:color="auto"/>
            </w:tcBorders>
            <w:shd w:val="clear" w:color="auto" w:fill="auto"/>
            <w:noWrap/>
            <w:vAlign w:val="center"/>
          </w:tcPr>
          <w:p w:rsidR="003F3CC5" w:rsidRPr="00714E47" w:rsidRDefault="003F3CC5" w:rsidP="005732A9">
            <w:pPr>
              <w:spacing w:line="216" w:lineRule="auto"/>
              <w:jc w:val="center"/>
              <w:rPr>
                <w:bCs/>
                <w:color w:val="000000" w:themeColor="text1"/>
                <w:sz w:val="20"/>
                <w:szCs w:val="20"/>
              </w:rPr>
            </w:pPr>
            <w:r w:rsidRPr="00714E47">
              <w:rPr>
                <w:bCs/>
                <w:color w:val="000000" w:themeColor="text1"/>
                <w:sz w:val="20"/>
                <w:szCs w:val="20"/>
              </w:rPr>
              <w:t>97,3</w:t>
            </w:r>
          </w:p>
        </w:tc>
      </w:tr>
      <w:tr w:rsidR="00714E47" w:rsidRPr="00714E47" w:rsidTr="00672896">
        <w:trPr>
          <w:trHeight w:val="20"/>
        </w:trPr>
        <w:tc>
          <w:tcPr>
            <w:tcW w:w="568" w:type="dxa"/>
            <w:shd w:val="clear" w:color="auto" w:fill="auto"/>
            <w:noWrap/>
            <w:vAlign w:val="center"/>
            <w:hideMark/>
          </w:tcPr>
          <w:p w:rsidR="003F3CC5" w:rsidRPr="00714E47" w:rsidRDefault="003F3CC5" w:rsidP="005732A9">
            <w:pPr>
              <w:spacing w:line="216" w:lineRule="auto"/>
              <w:jc w:val="center"/>
              <w:rPr>
                <w:bCs/>
                <w:color w:val="000000" w:themeColor="text1"/>
                <w:sz w:val="20"/>
                <w:szCs w:val="20"/>
              </w:rPr>
            </w:pPr>
            <w:r w:rsidRPr="00714E47">
              <w:rPr>
                <w:bCs/>
                <w:color w:val="000000" w:themeColor="text1"/>
                <w:sz w:val="20"/>
                <w:szCs w:val="20"/>
              </w:rPr>
              <w:t>9</w:t>
            </w:r>
          </w:p>
        </w:tc>
        <w:tc>
          <w:tcPr>
            <w:tcW w:w="5244" w:type="dxa"/>
            <w:shd w:val="clear" w:color="auto" w:fill="auto"/>
            <w:hideMark/>
          </w:tcPr>
          <w:p w:rsidR="003F3CC5" w:rsidRPr="00714E47" w:rsidRDefault="003F3CC5" w:rsidP="005732A9">
            <w:pPr>
              <w:spacing w:line="216" w:lineRule="auto"/>
              <w:rPr>
                <w:bCs/>
                <w:color w:val="000000" w:themeColor="text1"/>
                <w:sz w:val="20"/>
                <w:szCs w:val="20"/>
              </w:rPr>
            </w:pPr>
            <w:r w:rsidRPr="00714E47">
              <w:rPr>
                <w:bCs/>
                <w:color w:val="000000" w:themeColor="text1"/>
                <w:sz w:val="20"/>
                <w:szCs w:val="20"/>
              </w:rPr>
              <w:t>Департамент образования и науки Чукотского автономного округа</w:t>
            </w:r>
          </w:p>
        </w:tc>
        <w:tc>
          <w:tcPr>
            <w:tcW w:w="1156" w:type="dxa"/>
            <w:shd w:val="clear" w:color="auto" w:fill="auto"/>
            <w:noWrap/>
            <w:vAlign w:val="center"/>
          </w:tcPr>
          <w:p w:rsidR="003F3CC5" w:rsidRPr="00714E47" w:rsidRDefault="003F3CC5" w:rsidP="005732A9">
            <w:pPr>
              <w:spacing w:line="216" w:lineRule="auto"/>
              <w:ind w:left="-108"/>
              <w:jc w:val="right"/>
              <w:rPr>
                <w:bCs/>
                <w:color w:val="000000" w:themeColor="text1"/>
                <w:sz w:val="20"/>
                <w:szCs w:val="20"/>
              </w:rPr>
            </w:pPr>
            <w:r w:rsidRPr="00714E47">
              <w:rPr>
                <w:bCs/>
                <w:color w:val="000000" w:themeColor="text1"/>
                <w:sz w:val="20"/>
                <w:szCs w:val="20"/>
              </w:rPr>
              <w:t>1 365 381,5</w:t>
            </w:r>
          </w:p>
        </w:tc>
        <w:tc>
          <w:tcPr>
            <w:tcW w:w="1166" w:type="dxa"/>
            <w:shd w:val="clear" w:color="auto" w:fill="auto"/>
            <w:noWrap/>
            <w:vAlign w:val="center"/>
          </w:tcPr>
          <w:p w:rsidR="003F3CC5" w:rsidRPr="00714E47" w:rsidRDefault="003F3CC5" w:rsidP="005732A9">
            <w:pPr>
              <w:spacing w:line="216" w:lineRule="auto"/>
              <w:jc w:val="right"/>
              <w:rPr>
                <w:bCs/>
                <w:color w:val="000000" w:themeColor="text1"/>
                <w:sz w:val="20"/>
                <w:szCs w:val="20"/>
              </w:rPr>
            </w:pPr>
            <w:r w:rsidRPr="00714E47">
              <w:rPr>
                <w:bCs/>
                <w:color w:val="000000" w:themeColor="text1"/>
                <w:sz w:val="20"/>
                <w:szCs w:val="20"/>
              </w:rPr>
              <w:t>1 359 601,5</w:t>
            </w:r>
          </w:p>
        </w:tc>
        <w:tc>
          <w:tcPr>
            <w:tcW w:w="1505" w:type="dxa"/>
            <w:tcBorders>
              <w:top w:val="nil"/>
              <w:left w:val="single" w:sz="4" w:space="0" w:color="auto"/>
              <w:bottom w:val="single" w:sz="4" w:space="0" w:color="auto"/>
              <w:right w:val="single" w:sz="4" w:space="0" w:color="auto"/>
            </w:tcBorders>
            <w:shd w:val="clear" w:color="auto" w:fill="auto"/>
            <w:noWrap/>
            <w:vAlign w:val="center"/>
          </w:tcPr>
          <w:p w:rsidR="003F3CC5" w:rsidRPr="00714E47" w:rsidRDefault="003F3CC5" w:rsidP="005732A9">
            <w:pPr>
              <w:spacing w:line="216" w:lineRule="auto"/>
              <w:jc w:val="center"/>
              <w:rPr>
                <w:bCs/>
                <w:color w:val="000000" w:themeColor="text1"/>
                <w:sz w:val="20"/>
                <w:szCs w:val="20"/>
              </w:rPr>
            </w:pPr>
            <w:r w:rsidRPr="00714E47">
              <w:rPr>
                <w:bCs/>
                <w:color w:val="000000" w:themeColor="text1"/>
                <w:sz w:val="20"/>
                <w:szCs w:val="20"/>
              </w:rPr>
              <w:t>99,6</w:t>
            </w:r>
          </w:p>
        </w:tc>
      </w:tr>
      <w:tr w:rsidR="00714E47" w:rsidRPr="00714E47" w:rsidTr="00672896">
        <w:trPr>
          <w:trHeight w:val="20"/>
        </w:trPr>
        <w:tc>
          <w:tcPr>
            <w:tcW w:w="568" w:type="dxa"/>
            <w:shd w:val="clear" w:color="auto" w:fill="auto"/>
            <w:noWrap/>
            <w:vAlign w:val="center"/>
          </w:tcPr>
          <w:p w:rsidR="003F3CC5" w:rsidRPr="00714E47" w:rsidRDefault="003F3CC5" w:rsidP="005732A9">
            <w:pPr>
              <w:spacing w:line="216" w:lineRule="auto"/>
              <w:jc w:val="center"/>
              <w:rPr>
                <w:bCs/>
                <w:color w:val="000000" w:themeColor="text1"/>
                <w:sz w:val="20"/>
                <w:szCs w:val="20"/>
              </w:rPr>
            </w:pPr>
            <w:r w:rsidRPr="00714E47">
              <w:rPr>
                <w:bCs/>
                <w:color w:val="000000" w:themeColor="text1"/>
                <w:sz w:val="20"/>
                <w:szCs w:val="20"/>
              </w:rPr>
              <w:t>10</w:t>
            </w:r>
          </w:p>
        </w:tc>
        <w:tc>
          <w:tcPr>
            <w:tcW w:w="5244" w:type="dxa"/>
            <w:shd w:val="clear" w:color="auto" w:fill="auto"/>
          </w:tcPr>
          <w:p w:rsidR="003F3CC5" w:rsidRPr="00714E47" w:rsidRDefault="003F3CC5" w:rsidP="005732A9">
            <w:pPr>
              <w:spacing w:line="216" w:lineRule="auto"/>
              <w:rPr>
                <w:bCs/>
                <w:color w:val="000000" w:themeColor="text1"/>
                <w:sz w:val="20"/>
                <w:szCs w:val="20"/>
              </w:rPr>
            </w:pPr>
            <w:r w:rsidRPr="00714E47">
              <w:rPr>
                <w:bCs/>
                <w:color w:val="000000" w:themeColor="text1"/>
                <w:sz w:val="20"/>
                <w:szCs w:val="20"/>
              </w:rPr>
              <w:t>Управление по обеспечению деятельности мировых судей и юридических консультаций Чукотского автономного округа</w:t>
            </w:r>
          </w:p>
        </w:tc>
        <w:tc>
          <w:tcPr>
            <w:tcW w:w="1156" w:type="dxa"/>
            <w:shd w:val="clear" w:color="auto" w:fill="auto"/>
            <w:noWrap/>
            <w:vAlign w:val="center"/>
          </w:tcPr>
          <w:p w:rsidR="003F3CC5" w:rsidRPr="00714E47" w:rsidRDefault="003F3CC5" w:rsidP="005732A9">
            <w:pPr>
              <w:spacing w:line="216" w:lineRule="auto"/>
              <w:ind w:left="-108"/>
              <w:jc w:val="right"/>
              <w:rPr>
                <w:bCs/>
                <w:color w:val="000000" w:themeColor="text1"/>
                <w:sz w:val="20"/>
                <w:szCs w:val="20"/>
              </w:rPr>
            </w:pPr>
            <w:r w:rsidRPr="00714E47">
              <w:rPr>
                <w:bCs/>
                <w:color w:val="000000" w:themeColor="text1"/>
                <w:sz w:val="20"/>
                <w:szCs w:val="20"/>
              </w:rPr>
              <w:t>12 741,6</w:t>
            </w:r>
          </w:p>
        </w:tc>
        <w:tc>
          <w:tcPr>
            <w:tcW w:w="1166" w:type="dxa"/>
            <w:shd w:val="clear" w:color="auto" w:fill="auto"/>
            <w:noWrap/>
            <w:vAlign w:val="center"/>
          </w:tcPr>
          <w:p w:rsidR="003F3CC5" w:rsidRPr="00714E47" w:rsidRDefault="003F3CC5" w:rsidP="005732A9">
            <w:pPr>
              <w:spacing w:line="216" w:lineRule="auto"/>
              <w:jc w:val="right"/>
              <w:rPr>
                <w:bCs/>
                <w:color w:val="000000" w:themeColor="text1"/>
                <w:sz w:val="20"/>
                <w:szCs w:val="20"/>
              </w:rPr>
            </w:pPr>
            <w:r w:rsidRPr="00714E47">
              <w:rPr>
                <w:bCs/>
                <w:color w:val="000000" w:themeColor="text1"/>
                <w:sz w:val="20"/>
                <w:szCs w:val="20"/>
              </w:rPr>
              <w:t>12 651,1</w:t>
            </w:r>
          </w:p>
        </w:tc>
        <w:tc>
          <w:tcPr>
            <w:tcW w:w="1505" w:type="dxa"/>
            <w:tcBorders>
              <w:top w:val="nil"/>
              <w:left w:val="single" w:sz="4" w:space="0" w:color="auto"/>
              <w:bottom w:val="single" w:sz="4" w:space="0" w:color="auto"/>
              <w:right w:val="single" w:sz="4" w:space="0" w:color="auto"/>
            </w:tcBorders>
            <w:shd w:val="clear" w:color="auto" w:fill="auto"/>
            <w:noWrap/>
            <w:vAlign w:val="center"/>
          </w:tcPr>
          <w:p w:rsidR="003F3CC5" w:rsidRPr="00714E47" w:rsidRDefault="003F3CC5" w:rsidP="005732A9">
            <w:pPr>
              <w:spacing w:line="216" w:lineRule="auto"/>
              <w:jc w:val="center"/>
              <w:rPr>
                <w:bCs/>
                <w:color w:val="000000" w:themeColor="text1"/>
                <w:sz w:val="20"/>
                <w:szCs w:val="20"/>
              </w:rPr>
            </w:pPr>
            <w:r w:rsidRPr="00714E47">
              <w:rPr>
                <w:bCs/>
                <w:color w:val="000000" w:themeColor="text1"/>
                <w:sz w:val="20"/>
                <w:szCs w:val="20"/>
              </w:rPr>
              <w:t>99,3</w:t>
            </w:r>
          </w:p>
        </w:tc>
      </w:tr>
    </w:tbl>
    <w:p w:rsidR="003F3CC5" w:rsidRPr="00714E47" w:rsidRDefault="003F3CC5" w:rsidP="003F3CC5">
      <w:pPr>
        <w:spacing w:before="120"/>
        <w:ind w:firstLine="709"/>
        <w:jc w:val="both"/>
        <w:rPr>
          <w:color w:val="000000" w:themeColor="text1"/>
          <w:sz w:val="28"/>
          <w:szCs w:val="28"/>
        </w:rPr>
      </w:pPr>
      <w:r w:rsidRPr="00714E47">
        <w:rPr>
          <w:color w:val="000000" w:themeColor="text1"/>
          <w:sz w:val="28"/>
          <w:szCs w:val="28"/>
        </w:rPr>
        <w:t>В исследуемом периоде наибольший объем субсидий предоставлен Департаментом здравоохранения Чукотского автономного округа – 26,9% или 1 697 398,3 тыс. рублей и Департаментом образования и науки Чукотского автономного округа – 21,6% или 1 359 601,5 тыс. рублей.</w:t>
      </w:r>
    </w:p>
    <w:p w:rsidR="003F3CC5" w:rsidRPr="00714E47" w:rsidRDefault="003F3CC5" w:rsidP="003F3CC5">
      <w:pPr>
        <w:autoSpaceDE w:val="0"/>
        <w:autoSpaceDN w:val="0"/>
        <w:adjustRightInd w:val="0"/>
        <w:ind w:firstLine="709"/>
        <w:jc w:val="both"/>
        <w:rPr>
          <w:rFonts w:eastAsiaTheme="minorHAnsi"/>
          <w:color w:val="000000" w:themeColor="text1"/>
          <w:sz w:val="28"/>
          <w:szCs w:val="28"/>
        </w:rPr>
      </w:pPr>
      <w:r w:rsidRPr="00714E47">
        <w:rPr>
          <w:rFonts w:eastAsiaTheme="minorHAnsi"/>
          <w:color w:val="000000" w:themeColor="text1"/>
          <w:sz w:val="28"/>
          <w:szCs w:val="28"/>
        </w:rPr>
        <w:t>Гл</w:t>
      </w:r>
      <w:r w:rsidRPr="00714E47">
        <w:rPr>
          <w:color w:val="000000" w:themeColor="text1"/>
          <w:sz w:val="28"/>
          <w:szCs w:val="28"/>
        </w:rPr>
        <w:t>авными распорядителями средств окружного бюджета, в соответствии со статьей </w:t>
      </w:r>
      <w:r w:rsidRPr="00714E47">
        <w:rPr>
          <w:rFonts w:eastAsiaTheme="minorHAnsi"/>
          <w:color w:val="000000" w:themeColor="text1"/>
          <w:sz w:val="28"/>
          <w:szCs w:val="28"/>
        </w:rPr>
        <w:t>78.1 Бюджетного кодекса, предоставлялись следующие виды субсидий:</w:t>
      </w:r>
    </w:p>
    <w:p w:rsidR="003F3CC5" w:rsidRPr="00714E47" w:rsidRDefault="003F3CC5" w:rsidP="003F3CC5">
      <w:pPr>
        <w:autoSpaceDE w:val="0"/>
        <w:autoSpaceDN w:val="0"/>
        <w:adjustRightInd w:val="0"/>
        <w:ind w:firstLine="709"/>
        <w:jc w:val="both"/>
        <w:rPr>
          <w:color w:val="000000" w:themeColor="text1"/>
          <w:sz w:val="28"/>
          <w:szCs w:val="28"/>
        </w:rPr>
      </w:pPr>
      <w:r w:rsidRPr="00714E47">
        <w:rPr>
          <w:color w:val="000000" w:themeColor="text1"/>
          <w:sz w:val="28"/>
          <w:szCs w:val="28"/>
        </w:rPr>
        <w:t>- </w:t>
      </w:r>
      <w:bookmarkStart w:id="18" w:name="_Hlk127781895"/>
      <w:r w:rsidRPr="00714E47">
        <w:rPr>
          <w:color w:val="000000" w:themeColor="text1"/>
          <w:sz w:val="28"/>
          <w:szCs w:val="28"/>
        </w:rPr>
        <w:t>на финансовое обеспечение государственного задания на оказание государственных услуг (выполнение работ) бюджетным и автономным учреждениям (далее – субсидия на финансовое обеспечение государственного задания)</w:t>
      </w:r>
      <w:bookmarkEnd w:id="18"/>
      <w:r w:rsidRPr="00714E47">
        <w:rPr>
          <w:color w:val="000000" w:themeColor="text1"/>
          <w:sz w:val="28"/>
          <w:szCs w:val="28"/>
        </w:rPr>
        <w:t>;</w:t>
      </w:r>
    </w:p>
    <w:p w:rsidR="003F3CC5" w:rsidRPr="00714E47" w:rsidRDefault="003F3CC5" w:rsidP="003F3CC5">
      <w:pPr>
        <w:autoSpaceDE w:val="0"/>
        <w:autoSpaceDN w:val="0"/>
        <w:adjustRightInd w:val="0"/>
        <w:ind w:firstLine="709"/>
        <w:jc w:val="both"/>
        <w:rPr>
          <w:color w:val="000000" w:themeColor="text1"/>
          <w:sz w:val="28"/>
          <w:szCs w:val="28"/>
        </w:rPr>
      </w:pPr>
      <w:r w:rsidRPr="00714E47">
        <w:rPr>
          <w:color w:val="000000" w:themeColor="text1"/>
          <w:sz w:val="28"/>
          <w:szCs w:val="28"/>
        </w:rPr>
        <w:t>- на иные цели бюджетным и автономным учреждениям (далее – субсидия на иные цели);</w:t>
      </w:r>
    </w:p>
    <w:p w:rsidR="003F3CC5" w:rsidRPr="00714E47" w:rsidRDefault="003F3CC5" w:rsidP="003F3CC5">
      <w:pPr>
        <w:autoSpaceDE w:val="0"/>
        <w:autoSpaceDN w:val="0"/>
        <w:adjustRightInd w:val="0"/>
        <w:ind w:firstLine="709"/>
        <w:jc w:val="both"/>
        <w:rPr>
          <w:color w:val="000000" w:themeColor="text1"/>
          <w:sz w:val="28"/>
          <w:szCs w:val="28"/>
        </w:rPr>
      </w:pPr>
      <w:r w:rsidRPr="00714E47">
        <w:rPr>
          <w:color w:val="000000" w:themeColor="text1"/>
          <w:sz w:val="28"/>
          <w:szCs w:val="28"/>
        </w:rPr>
        <w:t>- на финансовое обеспечение деятельности, осуществляемой иными некоммерческими организациями, не являющимся государственными учреждениями, государственными корпорациями (компаниями) и публично-правовыми компаниями (далее – субсидии некоммерческим организациям);</w:t>
      </w:r>
    </w:p>
    <w:p w:rsidR="003F3CC5" w:rsidRPr="00714E47" w:rsidRDefault="003F3CC5" w:rsidP="003F3CC5">
      <w:pPr>
        <w:autoSpaceDE w:val="0"/>
        <w:autoSpaceDN w:val="0"/>
        <w:adjustRightInd w:val="0"/>
        <w:ind w:firstLine="709"/>
        <w:jc w:val="both"/>
        <w:rPr>
          <w:color w:val="000000" w:themeColor="text1"/>
          <w:sz w:val="28"/>
          <w:szCs w:val="28"/>
        </w:rPr>
      </w:pPr>
      <w:r w:rsidRPr="00714E47">
        <w:rPr>
          <w:color w:val="000000" w:themeColor="text1"/>
          <w:sz w:val="28"/>
          <w:szCs w:val="28"/>
        </w:rPr>
        <w:lastRenderedPageBreak/>
        <w:t>- гранты в форме субсидий некоммерческим организациям, не являющимся казенными учреждениями, бюджетным и автономным учреждениям (далее – гранты в форме субсидий).</w:t>
      </w:r>
    </w:p>
    <w:p w:rsidR="00903F1A" w:rsidRPr="00714E47" w:rsidRDefault="00903F1A" w:rsidP="003F3CC5">
      <w:pPr>
        <w:ind w:firstLine="709"/>
        <w:jc w:val="both"/>
        <w:rPr>
          <w:color w:val="000000" w:themeColor="text1"/>
          <w:sz w:val="28"/>
          <w:szCs w:val="28"/>
        </w:rPr>
      </w:pPr>
      <w:r w:rsidRPr="00714E47">
        <w:rPr>
          <w:color w:val="000000" w:themeColor="text1"/>
          <w:sz w:val="28"/>
          <w:szCs w:val="28"/>
        </w:rPr>
        <w:t>Структура предоставленных из окружного бюджета в 2022 году субсидий отражена в таблице №2.</w:t>
      </w:r>
    </w:p>
    <w:p w:rsidR="00903F1A" w:rsidRPr="00714E47" w:rsidRDefault="00903F1A" w:rsidP="00903F1A">
      <w:pPr>
        <w:spacing w:line="264" w:lineRule="auto"/>
        <w:ind w:firstLine="709"/>
        <w:jc w:val="right"/>
        <w:rPr>
          <w:color w:val="000000" w:themeColor="text1"/>
          <w:sz w:val="28"/>
          <w:szCs w:val="28"/>
        </w:rPr>
      </w:pPr>
      <w:r w:rsidRPr="00714E47">
        <w:rPr>
          <w:color w:val="000000" w:themeColor="text1"/>
          <w:sz w:val="28"/>
          <w:szCs w:val="28"/>
        </w:rPr>
        <w:t>Таблица №2</w:t>
      </w:r>
    </w:p>
    <w:p w:rsidR="00903F1A" w:rsidRPr="00714E47" w:rsidRDefault="00903F1A" w:rsidP="00903F1A">
      <w:pPr>
        <w:spacing w:line="264" w:lineRule="auto"/>
        <w:ind w:firstLine="709"/>
        <w:jc w:val="right"/>
        <w:rPr>
          <w:color w:val="000000" w:themeColor="text1"/>
          <w:sz w:val="28"/>
          <w:szCs w:val="28"/>
        </w:rPr>
      </w:pPr>
      <w:r w:rsidRPr="00714E47">
        <w:rPr>
          <w:color w:val="000000" w:themeColor="text1"/>
          <w:sz w:val="28"/>
          <w:szCs w:val="28"/>
        </w:rPr>
        <w:t>(тыс. рублей)</w:t>
      </w:r>
    </w:p>
    <w:tbl>
      <w:tblPr>
        <w:tblW w:w="9781" w:type="dxa"/>
        <w:tblInd w:w="-5" w:type="dxa"/>
        <w:tblLook w:val="04A0" w:firstRow="1" w:lastRow="0" w:firstColumn="1" w:lastColumn="0" w:noHBand="0" w:noVBand="1"/>
      </w:tblPr>
      <w:tblGrid>
        <w:gridCol w:w="486"/>
        <w:gridCol w:w="5468"/>
        <w:gridCol w:w="1156"/>
        <w:gridCol w:w="1276"/>
        <w:gridCol w:w="1395"/>
      </w:tblGrid>
      <w:tr w:rsidR="00714E47" w:rsidRPr="00714E47" w:rsidTr="005E4028">
        <w:trPr>
          <w:trHeight w:val="20"/>
          <w:tblHeader/>
        </w:trPr>
        <w:tc>
          <w:tcPr>
            <w:tcW w:w="486" w:type="dxa"/>
            <w:tcBorders>
              <w:top w:val="single" w:sz="4" w:space="0" w:color="auto"/>
              <w:left w:val="single" w:sz="4" w:space="0" w:color="auto"/>
              <w:bottom w:val="single" w:sz="4" w:space="0" w:color="auto"/>
              <w:right w:val="single" w:sz="4" w:space="0" w:color="auto"/>
            </w:tcBorders>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п/п</w:t>
            </w:r>
          </w:p>
        </w:tc>
        <w:tc>
          <w:tcPr>
            <w:tcW w:w="5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 xml:space="preserve">Наименование </w:t>
            </w:r>
          </w:p>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вида субсидии</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903F1A" w:rsidRPr="00714E47" w:rsidRDefault="00903F1A" w:rsidP="0086211E">
            <w:pPr>
              <w:spacing w:line="216" w:lineRule="auto"/>
              <w:ind w:left="-108" w:right="-91"/>
              <w:jc w:val="center"/>
              <w:rPr>
                <w:color w:val="000000" w:themeColor="text1"/>
                <w:sz w:val="20"/>
                <w:szCs w:val="20"/>
              </w:rPr>
            </w:pPr>
            <w:r w:rsidRPr="00714E47">
              <w:rPr>
                <w:color w:val="000000" w:themeColor="text1"/>
                <w:sz w:val="20"/>
                <w:szCs w:val="20"/>
              </w:rPr>
              <w:t xml:space="preserve">Утверждено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03F1A" w:rsidRPr="00714E47" w:rsidRDefault="00903F1A" w:rsidP="0086211E">
            <w:pPr>
              <w:spacing w:line="216" w:lineRule="auto"/>
              <w:ind w:left="-133" w:right="-95"/>
              <w:jc w:val="center"/>
              <w:rPr>
                <w:color w:val="000000" w:themeColor="text1"/>
                <w:sz w:val="20"/>
                <w:szCs w:val="20"/>
              </w:rPr>
            </w:pPr>
            <w:r w:rsidRPr="00714E47">
              <w:rPr>
                <w:color w:val="000000" w:themeColor="text1"/>
                <w:sz w:val="20"/>
                <w:szCs w:val="20"/>
              </w:rPr>
              <w:t xml:space="preserve">Исполнено </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903F1A" w:rsidRPr="00714E47" w:rsidRDefault="00903F1A" w:rsidP="0086211E">
            <w:pPr>
              <w:spacing w:line="216" w:lineRule="auto"/>
              <w:ind w:left="-100" w:right="-105"/>
              <w:jc w:val="center"/>
              <w:rPr>
                <w:color w:val="000000" w:themeColor="text1"/>
                <w:sz w:val="20"/>
                <w:szCs w:val="20"/>
              </w:rPr>
            </w:pPr>
            <w:r w:rsidRPr="00714E47">
              <w:rPr>
                <w:color w:val="000000" w:themeColor="text1"/>
                <w:sz w:val="20"/>
                <w:szCs w:val="20"/>
              </w:rPr>
              <w:t>Уровень исполнения (%)</w:t>
            </w:r>
          </w:p>
        </w:tc>
      </w:tr>
      <w:tr w:rsidR="00714E47" w:rsidRPr="00714E47" w:rsidTr="005E4028">
        <w:trPr>
          <w:trHeight w:val="20"/>
          <w:tblHead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903F1A" w:rsidRPr="00714E47" w:rsidRDefault="00903F1A" w:rsidP="005732A9">
            <w:pPr>
              <w:spacing w:line="216" w:lineRule="auto"/>
              <w:jc w:val="center"/>
              <w:rPr>
                <w:b/>
                <w:bCs/>
                <w:color w:val="000000" w:themeColor="text1"/>
                <w:sz w:val="20"/>
                <w:szCs w:val="20"/>
              </w:rPr>
            </w:pPr>
            <w:r w:rsidRPr="00714E47">
              <w:rPr>
                <w:color w:val="000000" w:themeColor="text1"/>
                <w:sz w:val="20"/>
                <w:szCs w:val="20"/>
              </w:rPr>
              <w:t>1</w:t>
            </w:r>
          </w:p>
        </w:tc>
        <w:tc>
          <w:tcPr>
            <w:tcW w:w="5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b/>
                <w:bCs/>
                <w:color w:val="000000" w:themeColor="text1"/>
                <w:sz w:val="20"/>
                <w:szCs w:val="20"/>
              </w:rPr>
            </w:pPr>
            <w:r w:rsidRPr="00714E47">
              <w:rPr>
                <w:color w:val="000000" w:themeColor="text1"/>
                <w:sz w:val="20"/>
                <w:szCs w:val="20"/>
              </w:rPr>
              <w:t>2</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86211E">
            <w:pPr>
              <w:spacing w:line="216" w:lineRule="auto"/>
              <w:ind w:left="-108"/>
              <w:jc w:val="center"/>
              <w:rPr>
                <w:b/>
                <w:bCs/>
                <w:color w:val="000000" w:themeColor="text1"/>
                <w:sz w:val="20"/>
                <w:szCs w:val="20"/>
              </w:rPr>
            </w:pPr>
            <w:r w:rsidRPr="00714E47">
              <w:rPr>
                <w:color w:val="000000" w:themeColor="text1"/>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86211E">
            <w:pPr>
              <w:spacing w:line="216" w:lineRule="auto"/>
              <w:ind w:left="-133"/>
              <w:jc w:val="center"/>
              <w:rPr>
                <w:b/>
                <w:bCs/>
                <w:color w:val="000000" w:themeColor="text1"/>
                <w:sz w:val="20"/>
                <w:szCs w:val="20"/>
              </w:rPr>
            </w:pPr>
            <w:r w:rsidRPr="00714E47">
              <w:rPr>
                <w:color w:val="000000" w:themeColor="text1"/>
                <w:sz w:val="20"/>
                <w:szCs w:val="20"/>
              </w:rPr>
              <w:t>4</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b/>
                <w:bCs/>
                <w:color w:val="000000" w:themeColor="text1"/>
                <w:sz w:val="20"/>
                <w:szCs w:val="20"/>
              </w:rPr>
            </w:pPr>
            <w:r w:rsidRPr="00714E47">
              <w:rPr>
                <w:color w:val="000000" w:themeColor="text1"/>
                <w:sz w:val="20"/>
                <w:szCs w:val="20"/>
              </w:rPr>
              <w:t>5</w:t>
            </w:r>
          </w:p>
        </w:tc>
      </w:tr>
      <w:tr w:rsidR="00714E47" w:rsidRPr="00714E47" w:rsidTr="005E4028">
        <w:trPr>
          <w:trHeight w:val="343"/>
        </w:trPr>
        <w:tc>
          <w:tcPr>
            <w:tcW w:w="486" w:type="dxa"/>
            <w:tcBorders>
              <w:top w:val="single" w:sz="4" w:space="0" w:color="auto"/>
              <w:left w:val="single" w:sz="4" w:space="0" w:color="auto"/>
              <w:bottom w:val="single" w:sz="4" w:space="0" w:color="auto"/>
              <w:right w:val="single" w:sz="4" w:space="0" w:color="auto"/>
            </w:tcBorders>
            <w:vAlign w:val="center"/>
          </w:tcPr>
          <w:p w:rsidR="00903F1A" w:rsidRPr="00714E47" w:rsidRDefault="00903F1A" w:rsidP="005732A9">
            <w:pPr>
              <w:spacing w:line="216" w:lineRule="auto"/>
              <w:jc w:val="center"/>
              <w:rPr>
                <w:bCs/>
                <w:color w:val="000000" w:themeColor="text1"/>
                <w:sz w:val="20"/>
                <w:szCs w:val="20"/>
              </w:rPr>
            </w:pPr>
          </w:p>
        </w:tc>
        <w:tc>
          <w:tcPr>
            <w:tcW w:w="5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3F1A" w:rsidRPr="00714E47" w:rsidRDefault="00903F1A" w:rsidP="005732A9">
            <w:pPr>
              <w:spacing w:line="216" w:lineRule="auto"/>
              <w:rPr>
                <w:b/>
                <w:bCs/>
                <w:color w:val="000000" w:themeColor="text1"/>
                <w:sz w:val="20"/>
                <w:szCs w:val="20"/>
              </w:rPr>
            </w:pPr>
            <w:r w:rsidRPr="00714E47">
              <w:rPr>
                <w:b/>
                <w:bCs/>
                <w:color w:val="000000" w:themeColor="text1"/>
                <w:sz w:val="20"/>
                <w:szCs w:val="20"/>
              </w:rPr>
              <w:t>Всего субсидии, в том числе:</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903F1A" w:rsidRPr="00714E47" w:rsidRDefault="00903F1A" w:rsidP="0086211E">
            <w:pPr>
              <w:spacing w:line="216" w:lineRule="auto"/>
              <w:ind w:left="-108"/>
              <w:jc w:val="right"/>
              <w:rPr>
                <w:b/>
                <w:bCs/>
                <w:color w:val="000000" w:themeColor="text1"/>
                <w:sz w:val="20"/>
                <w:szCs w:val="20"/>
              </w:rPr>
            </w:pPr>
            <w:r w:rsidRPr="00714E47">
              <w:rPr>
                <w:b/>
                <w:bCs/>
                <w:color w:val="000000" w:themeColor="text1"/>
                <w:sz w:val="20"/>
                <w:szCs w:val="20"/>
              </w:rPr>
              <w:t>6 355 414,3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03F1A" w:rsidRPr="00714E47" w:rsidRDefault="00903F1A" w:rsidP="0086211E">
            <w:pPr>
              <w:spacing w:line="216" w:lineRule="auto"/>
              <w:ind w:left="-133"/>
              <w:jc w:val="right"/>
              <w:rPr>
                <w:b/>
                <w:bCs/>
                <w:color w:val="000000" w:themeColor="text1"/>
                <w:sz w:val="20"/>
                <w:szCs w:val="20"/>
              </w:rPr>
            </w:pPr>
            <w:r w:rsidRPr="00714E47">
              <w:rPr>
                <w:b/>
                <w:bCs/>
                <w:color w:val="000000" w:themeColor="text1"/>
                <w:sz w:val="20"/>
                <w:szCs w:val="20"/>
              </w:rPr>
              <w:t>6 304 895,8</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rsidR="00903F1A" w:rsidRPr="00714E47" w:rsidRDefault="00903F1A" w:rsidP="005732A9">
            <w:pPr>
              <w:spacing w:line="216" w:lineRule="auto"/>
              <w:jc w:val="center"/>
              <w:rPr>
                <w:b/>
                <w:bCs/>
                <w:color w:val="000000" w:themeColor="text1"/>
                <w:sz w:val="20"/>
                <w:szCs w:val="20"/>
              </w:rPr>
            </w:pPr>
            <w:r w:rsidRPr="00714E47">
              <w:rPr>
                <w:b/>
                <w:bCs/>
                <w:color w:val="000000" w:themeColor="text1"/>
                <w:sz w:val="20"/>
                <w:szCs w:val="20"/>
              </w:rPr>
              <w:t>99,2</w:t>
            </w:r>
          </w:p>
        </w:tc>
      </w:tr>
      <w:tr w:rsidR="00714E47" w:rsidRPr="00714E47" w:rsidTr="005E4028">
        <w:trPr>
          <w:trHeight w:val="20"/>
        </w:trPr>
        <w:tc>
          <w:tcPr>
            <w:tcW w:w="486" w:type="dxa"/>
            <w:tcBorders>
              <w:top w:val="nil"/>
              <w:left w:val="single" w:sz="4" w:space="0" w:color="auto"/>
              <w:bottom w:val="single" w:sz="4" w:space="0" w:color="auto"/>
              <w:right w:val="single" w:sz="4" w:space="0" w:color="auto"/>
            </w:tcBorders>
            <w:vAlign w:val="center"/>
          </w:tcPr>
          <w:p w:rsidR="00903F1A" w:rsidRPr="00714E47" w:rsidRDefault="00903F1A" w:rsidP="005732A9">
            <w:pPr>
              <w:spacing w:line="216" w:lineRule="auto"/>
              <w:jc w:val="center"/>
              <w:rPr>
                <w:bCs/>
                <w:color w:val="000000" w:themeColor="text1"/>
                <w:sz w:val="20"/>
                <w:szCs w:val="20"/>
              </w:rPr>
            </w:pPr>
            <w:r w:rsidRPr="00714E47">
              <w:rPr>
                <w:bCs/>
                <w:color w:val="000000" w:themeColor="text1"/>
                <w:sz w:val="20"/>
                <w:szCs w:val="20"/>
              </w:rPr>
              <w:t>1</w:t>
            </w:r>
          </w:p>
        </w:tc>
        <w:tc>
          <w:tcPr>
            <w:tcW w:w="5468" w:type="dxa"/>
            <w:tcBorders>
              <w:top w:val="nil"/>
              <w:left w:val="single" w:sz="4" w:space="0" w:color="auto"/>
              <w:bottom w:val="single" w:sz="4" w:space="0" w:color="auto"/>
              <w:right w:val="single" w:sz="4" w:space="0" w:color="auto"/>
            </w:tcBorders>
            <w:shd w:val="clear" w:color="auto" w:fill="auto"/>
            <w:vAlign w:val="center"/>
            <w:hideMark/>
          </w:tcPr>
          <w:p w:rsidR="00903F1A" w:rsidRPr="00714E47" w:rsidRDefault="00903F1A" w:rsidP="005732A9">
            <w:pPr>
              <w:spacing w:line="216" w:lineRule="auto"/>
              <w:rPr>
                <w:color w:val="000000" w:themeColor="text1"/>
                <w:sz w:val="20"/>
                <w:szCs w:val="20"/>
              </w:rPr>
            </w:pPr>
            <w:r w:rsidRPr="00714E47">
              <w:rPr>
                <w:color w:val="000000" w:themeColor="text1"/>
                <w:sz w:val="20"/>
                <w:szCs w:val="20"/>
              </w:rPr>
              <w:t xml:space="preserve">Субсидии на финансовое обеспечение государственного задания </w:t>
            </w:r>
          </w:p>
        </w:tc>
        <w:tc>
          <w:tcPr>
            <w:tcW w:w="1156" w:type="dxa"/>
            <w:tcBorders>
              <w:top w:val="nil"/>
              <w:left w:val="nil"/>
              <w:bottom w:val="single" w:sz="4" w:space="0" w:color="auto"/>
              <w:right w:val="single" w:sz="4" w:space="0" w:color="auto"/>
            </w:tcBorders>
            <w:shd w:val="clear" w:color="auto" w:fill="auto"/>
            <w:noWrap/>
            <w:vAlign w:val="center"/>
            <w:hideMark/>
          </w:tcPr>
          <w:p w:rsidR="00903F1A" w:rsidRPr="00714E47" w:rsidRDefault="00903F1A" w:rsidP="0086211E">
            <w:pPr>
              <w:spacing w:line="216" w:lineRule="auto"/>
              <w:ind w:left="-108"/>
              <w:jc w:val="right"/>
              <w:rPr>
                <w:color w:val="000000" w:themeColor="text1"/>
                <w:sz w:val="20"/>
                <w:szCs w:val="20"/>
              </w:rPr>
            </w:pPr>
            <w:r w:rsidRPr="00714E47">
              <w:rPr>
                <w:color w:val="000000" w:themeColor="text1"/>
                <w:sz w:val="20"/>
                <w:szCs w:val="20"/>
              </w:rPr>
              <w:t>2 721 137,0</w:t>
            </w:r>
          </w:p>
        </w:tc>
        <w:tc>
          <w:tcPr>
            <w:tcW w:w="1276" w:type="dxa"/>
            <w:tcBorders>
              <w:top w:val="nil"/>
              <w:left w:val="nil"/>
              <w:bottom w:val="single" w:sz="4" w:space="0" w:color="auto"/>
              <w:right w:val="single" w:sz="4" w:space="0" w:color="auto"/>
            </w:tcBorders>
            <w:shd w:val="clear" w:color="auto" w:fill="auto"/>
            <w:noWrap/>
            <w:vAlign w:val="center"/>
            <w:hideMark/>
          </w:tcPr>
          <w:p w:rsidR="00903F1A" w:rsidRPr="00714E47" w:rsidRDefault="00903F1A" w:rsidP="0086211E">
            <w:pPr>
              <w:spacing w:line="216" w:lineRule="auto"/>
              <w:ind w:left="-133"/>
              <w:jc w:val="right"/>
              <w:rPr>
                <w:color w:val="000000" w:themeColor="text1"/>
                <w:sz w:val="20"/>
                <w:szCs w:val="20"/>
              </w:rPr>
            </w:pPr>
            <w:r w:rsidRPr="00714E47">
              <w:rPr>
                <w:color w:val="000000" w:themeColor="text1"/>
                <w:sz w:val="20"/>
                <w:szCs w:val="20"/>
              </w:rPr>
              <w:t>2 711 027,9</w:t>
            </w:r>
          </w:p>
        </w:tc>
        <w:tc>
          <w:tcPr>
            <w:tcW w:w="1395" w:type="dxa"/>
            <w:tcBorders>
              <w:top w:val="nil"/>
              <w:left w:val="nil"/>
              <w:bottom w:val="single" w:sz="4" w:space="0" w:color="auto"/>
              <w:right w:val="single" w:sz="4" w:space="0" w:color="auto"/>
            </w:tcBorders>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99,6</w:t>
            </w:r>
          </w:p>
        </w:tc>
      </w:tr>
      <w:tr w:rsidR="00714E47" w:rsidRPr="00714E47" w:rsidTr="005E4028">
        <w:trPr>
          <w:trHeight w:val="356"/>
        </w:trPr>
        <w:tc>
          <w:tcPr>
            <w:tcW w:w="486" w:type="dxa"/>
            <w:tcBorders>
              <w:top w:val="nil"/>
              <w:left w:val="single" w:sz="4" w:space="0" w:color="auto"/>
              <w:bottom w:val="single" w:sz="4" w:space="0" w:color="auto"/>
              <w:right w:val="single" w:sz="4" w:space="0" w:color="auto"/>
            </w:tcBorders>
            <w:vAlign w:val="center"/>
          </w:tcPr>
          <w:p w:rsidR="00903F1A" w:rsidRPr="00714E47" w:rsidRDefault="00903F1A" w:rsidP="005732A9">
            <w:pPr>
              <w:spacing w:line="216" w:lineRule="auto"/>
              <w:jc w:val="center"/>
              <w:rPr>
                <w:bCs/>
                <w:color w:val="000000" w:themeColor="text1"/>
                <w:sz w:val="20"/>
                <w:szCs w:val="20"/>
              </w:rPr>
            </w:pPr>
            <w:r w:rsidRPr="00714E47">
              <w:rPr>
                <w:bCs/>
                <w:color w:val="000000" w:themeColor="text1"/>
                <w:sz w:val="20"/>
                <w:szCs w:val="20"/>
              </w:rPr>
              <w:t>2</w:t>
            </w:r>
          </w:p>
        </w:tc>
        <w:tc>
          <w:tcPr>
            <w:tcW w:w="5468" w:type="dxa"/>
            <w:tcBorders>
              <w:top w:val="nil"/>
              <w:left w:val="single" w:sz="4" w:space="0" w:color="auto"/>
              <w:bottom w:val="single" w:sz="4" w:space="0" w:color="auto"/>
              <w:right w:val="single" w:sz="4" w:space="0" w:color="auto"/>
            </w:tcBorders>
            <w:shd w:val="clear" w:color="auto" w:fill="auto"/>
            <w:vAlign w:val="center"/>
            <w:hideMark/>
          </w:tcPr>
          <w:p w:rsidR="00903F1A" w:rsidRPr="00714E47" w:rsidRDefault="00903F1A" w:rsidP="005732A9">
            <w:pPr>
              <w:spacing w:line="216" w:lineRule="auto"/>
              <w:rPr>
                <w:color w:val="000000" w:themeColor="text1"/>
                <w:sz w:val="20"/>
                <w:szCs w:val="20"/>
              </w:rPr>
            </w:pPr>
            <w:r w:rsidRPr="00714E47">
              <w:rPr>
                <w:color w:val="000000" w:themeColor="text1"/>
                <w:sz w:val="20"/>
                <w:szCs w:val="20"/>
              </w:rPr>
              <w:t xml:space="preserve">Субсидии на иные цели </w:t>
            </w:r>
          </w:p>
        </w:tc>
        <w:tc>
          <w:tcPr>
            <w:tcW w:w="1156" w:type="dxa"/>
            <w:tcBorders>
              <w:top w:val="nil"/>
              <w:left w:val="nil"/>
              <w:bottom w:val="single" w:sz="4" w:space="0" w:color="auto"/>
              <w:right w:val="single" w:sz="4" w:space="0" w:color="auto"/>
            </w:tcBorders>
            <w:shd w:val="clear" w:color="auto" w:fill="auto"/>
            <w:noWrap/>
            <w:vAlign w:val="center"/>
            <w:hideMark/>
          </w:tcPr>
          <w:p w:rsidR="00903F1A" w:rsidRPr="00714E47" w:rsidRDefault="00903F1A" w:rsidP="0086211E">
            <w:pPr>
              <w:spacing w:line="216" w:lineRule="auto"/>
              <w:ind w:left="-108"/>
              <w:jc w:val="right"/>
              <w:rPr>
                <w:color w:val="000000" w:themeColor="text1"/>
                <w:sz w:val="20"/>
                <w:szCs w:val="20"/>
              </w:rPr>
            </w:pPr>
            <w:r w:rsidRPr="00714E47">
              <w:rPr>
                <w:color w:val="000000" w:themeColor="text1"/>
                <w:sz w:val="20"/>
                <w:szCs w:val="20"/>
              </w:rPr>
              <w:t>2 246 740,2</w:t>
            </w:r>
          </w:p>
        </w:tc>
        <w:tc>
          <w:tcPr>
            <w:tcW w:w="1276" w:type="dxa"/>
            <w:tcBorders>
              <w:top w:val="nil"/>
              <w:left w:val="nil"/>
              <w:bottom w:val="single" w:sz="4" w:space="0" w:color="auto"/>
              <w:right w:val="single" w:sz="4" w:space="0" w:color="auto"/>
            </w:tcBorders>
            <w:shd w:val="clear" w:color="auto" w:fill="auto"/>
            <w:noWrap/>
            <w:vAlign w:val="center"/>
            <w:hideMark/>
          </w:tcPr>
          <w:p w:rsidR="00903F1A" w:rsidRPr="00714E47" w:rsidRDefault="00903F1A" w:rsidP="0086211E">
            <w:pPr>
              <w:spacing w:line="216" w:lineRule="auto"/>
              <w:ind w:left="-133"/>
              <w:jc w:val="right"/>
              <w:rPr>
                <w:color w:val="000000" w:themeColor="text1"/>
                <w:sz w:val="20"/>
                <w:szCs w:val="20"/>
              </w:rPr>
            </w:pPr>
            <w:r w:rsidRPr="00714E47">
              <w:rPr>
                <w:color w:val="000000" w:themeColor="text1"/>
                <w:sz w:val="20"/>
                <w:szCs w:val="20"/>
              </w:rPr>
              <w:t>2 208 267,8</w:t>
            </w:r>
          </w:p>
        </w:tc>
        <w:tc>
          <w:tcPr>
            <w:tcW w:w="1395" w:type="dxa"/>
            <w:tcBorders>
              <w:top w:val="nil"/>
              <w:left w:val="nil"/>
              <w:bottom w:val="single" w:sz="4" w:space="0" w:color="auto"/>
              <w:right w:val="single" w:sz="4" w:space="0" w:color="auto"/>
            </w:tcBorders>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98,3</w:t>
            </w:r>
          </w:p>
        </w:tc>
      </w:tr>
      <w:tr w:rsidR="00714E47" w:rsidRPr="00714E47" w:rsidTr="005E4028">
        <w:trPr>
          <w:trHeight w:val="20"/>
        </w:trPr>
        <w:tc>
          <w:tcPr>
            <w:tcW w:w="486" w:type="dxa"/>
            <w:tcBorders>
              <w:top w:val="nil"/>
              <w:left w:val="single" w:sz="4" w:space="0" w:color="auto"/>
              <w:bottom w:val="single" w:sz="4" w:space="0" w:color="auto"/>
              <w:right w:val="single" w:sz="4" w:space="0" w:color="auto"/>
            </w:tcBorders>
            <w:vAlign w:val="center"/>
          </w:tcPr>
          <w:p w:rsidR="00903F1A" w:rsidRPr="00714E47" w:rsidRDefault="00903F1A" w:rsidP="005732A9">
            <w:pPr>
              <w:spacing w:line="216" w:lineRule="auto"/>
              <w:jc w:val="center"/>
              <w:rPr>
                <w:bCs/>
                <w:color w:val="000000" w:themeColor="text1"/>
                <w:sz w:val="20"/>
                <w:szCs w:val="20"/>
              </w:rPr>
            </w:pPr>
            <w:r w:rsidRPr="00714E47">
              <w:rPr>
                <w:bCs/>
                <w:color w:val="000000" w:themeColor="text1"/>
                <w:sz w:val="20"/>
                <w:szCs w:val="20"/>
              </w:rPr>
              <w:t>3</w:t>
            </w:r>
          </w:p>
        </w:tc>
        <w:tc>
          <w:tcPr>
            <w:tcW w:w="5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3F1A" w:rsidRPr="00714E47" w:rsidRDefault="00903F1A" w:rsidP="005732A9">
            <w:pPr>
              <w:spacing w:line="216" w:lineRule="auto"/>
              <w:rPr>
                <w:color w:val="000000" w:themeColor="text1"/>
                <w:sz w:val="20"/>
                <w:szCs w:val="20"/>
              </w:rPr>
            </w:pPr>
            <w:r w:rsidRPr="00714E47">
              <w:rPr>
                <w:color w:val="000000" w:themeColor="text1"/>
                <w:sz w:val="20"/>
                <w:szCs w:val="20"/>
              </w:rPr>
              <w:t xml:space="preserve">Субсидии </w:t>
            </w:r>
            <w:r w:rsidRPr="00714E47">
              <w:rPr>
                <w:rFonts w:eastAsiaTheme="minorHAnsi"/>
                <w:color w:val="000000" w:themeColor="text1"/>
                <w:sz w:val="20"/>
                <w:szCs w:val="20"/>
              </w:rPr>
              <w:t>некоммерческим организациям, не являющимся государственными (муниципальными) учреждениями</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903F1A" w:rsidRPr="00714E47" w:rsidRDefault="00903F1A" w:rsidP="0086211E">
            <w:pPr>
              <w:spacing w:line="216" w:lineRule="auto"/>
              <w:ind w:left="-108"/>
              <w:jc w:val="right"/>
              <w:rPr>
                <w:color w:val="000000" w:themeColor="text1"/>
                <w:sz w:val="20"/>
                <w:szCs w:val="20"/>
              </w:rPr>
            </w:pPr>
            <w:r w:rsidRPr="00714E47">
              <w:rPr>
                <w:color w:val="000000" w:themeColor="text1"/>
                <w:sz w:val="20"/>
                <w:szCs w:val="20"/>
              </w:rPr>
              <w:t>1 274 758,2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03F1A" w:rsidRPr="00714E47" w:rsidRDefault="00903F1A" w:rsidP="0086211E">
            <w:pPr>
              <w:spacing w:line="216" w:lineRule="auto"/>
              <w:ind w:left="-133"/>
              <w:jc w:val="right"/>
              <w:rPr>
                <w:color w:val="000000" w:themeColor="text1"/>
                <w:sz w:val="20"/>
                <w:szCs w:val="20"/>
              </w:rPr>
            </w:pPr>
            <w:r w:rsidRPr="00714E47">
              <w:rPr>
                <w:color w:val="000000" w:themeColor="text1"/>
                <w:sz w:val="20"/>
                <w:szCs w:val="20"/>
              </w:rPr>
              <w:t>1 272 901,9</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99,9</w:t>
            </w:r>
          </w:p>
        </w:tc>
      </w:tr>
      <w:tr w:rsidR="00714E47" w:rsidRPr="00714E47" w:rsidTr="005E4028">
        <w:trPr>
          <w:trHeight w:val="20"/>
        </w:trPr>
        <w:tc>
          <w:tcPr>
            <w:tcW w:w="486" w:type="dxa"/>
            <w:tcBorders>
              <w:top w:val="nil"/>
              <w:left w:val="single" w:sz="4" w:space="0" w:color="auto"/>
              <w:bottom w:val="single" w:sz="4" w:space="0" w:color="auto"/>
              <w:right w:val="single" w:sz="4" w:space="0" w:color="auto"/>
            </w:tcBorders>
            <w:vAlign w:val="center"/>
          </w:tcPr>
          <w:p w:rsidR="00903F1A" w:rsidRPr="00714E47" w:rsidRDefault="00903F1A" w:rsidP="005732A9">
            <w:pPr>
              <w:spacing w:line="216" w:lineRule="auto"/>
              <w:jc w:val="center"/>
              <w:rPr>
                <w:bCs/>
                <w:color w:val="000000" w:themeColor="text1"/>
                <w:sz w:val="20"/>
                <w:szCs w:val="20"/>
              </w:rPr>
            </w:pPr>
            <w:r w:rsidRPr="00714E47">
              <w:rPr>
                <w:bCs/>
                <w:color w:val="000000" w:themeColor="text1"/>
                <w:sz w:val="20"/>
                <w:szCs w:val="20"/>
              </w:rPr>
              <w:t>4</w:t>
            </w:r>
          </w:p>
        </w:tc>
        <w:tc>
          <w:tcPr>
            <w:tcW w:w="5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3F1A" w:rsidRPr="00714E47" w:rsidRDefault="00903F1A" w:rsidP="005732A9">
            <w:pPr>
              <w:widowControl w:val="0"/>
              <w:autoSpaceDE w:val="0"/>
              <w:autoSpaceDN w:val="0"/>
              <w:spacing w:line="216" w:lineRule="auto"/>
              <w:jc w:val="both"/>
              <w:outlineLvl w:val="0"/>
              <w:rPr>
                <w:color w:val="000000" w:themeColor="text1"/>
                <w:sz w:val="20"/>
                <w:szCs w:val="20"/>
              </w:rPr>
            </w:pPr>
            <w:r w:rsidRPr="00714E47">
              <w:rPr>
                <w:rFonts w:cs="Calibri"/>
                <w:bCs/>
                <w:color w:val="000000" w:themeColor="text1"/>
                <w:sz w:val="20"/>
                <w:szCs w:val="20"/>
              </w:rPr>
              <w:t>Гранты в форме субсидий некоммерческим организациям, не являющимся казенными учреждениями, бюджетным и автономным учреждениям</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903F1A" w:rsidRPr="00714E47" w:rsidRDefault="00903F1A" w:rsidP="0086211E">
            <w:pPr>
              <w:spacing w:line="216" w:lineRule="auto"/>
              <w:ind w:left="-108"/>
              <w:jc w:val="right"/>
              <w:rPr>
                <w:color w:val="000000" w:themeColor="text1"/>
                <w:sz w:val="20"/>
                <w:szCs w:val="20"/>
              </w:rPr>
            </w:pPr>
            <w:r w:rsidRPr="00714E47">
              <w:rPr>
                <w:color w:val="000000" w:themeColor="text1"/>
                <w:sz w:val="20"/>
                <w:szCs w:val="20"/>
              </w:rPr>
              <w:t>112 778,9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03F1A" w:rsidRPr="00714E47" w:rsidRDefault="00903F1A" w:rsidP="0086211E">
            <w:pPr>
              <w:spacing w:line="216" w:lineRule="auto"/>
              <w:ind w:left="-133"/>
              <w:jc w:val="right"/>
              <w:rPr>
                <w:color w:val="000000" w:themeColor="text1"/>
                <w:sz w:val="20"/>
                <w:szCs w:val="20"/>
              </w:rPr>
            </w:pPr>
            <w:r w:rsidRPr="00714E47">
              <w:rPr>
                <w:color w:val="000000" w:themeColor="text1"/>
                <w:sz w:val="20"/>
                <w:szCs w:val="20"/>
              </w:rPr>
              <w:t>112 698,2</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99,9</w:t>
            </w:r>
          </w:p>
        </w:tc>
      </w:tr>
    </w:tbl>
    <w:p w:rsidR="00903F1A" w:rsidRPr="00714E47" w:rsidRDefault="00903F1A" w:rsidP="00206747">
      <w:pPr>
        <w:autoSpaceDE w:val="0"/>
        <w:autoSpaceDN w:val="0"/>
        <w:adjustRightInd w:val="0"/>
        <w:spacing w:before="120"/>
        <w:ind w:firstLine="709"/>
        <w:jc w:val="both"/>
        <w:rPr>
          <w:color w:val="000000" w:themeColor="text1"/>
          <w:sz w:val="28"/>
          <w:szCs w:val="28"/>
        </w:rPr>
      </w:pPr>
      <w:r w:rsidRPr="00714E47">
        <w:rPr>
          <w:color w:val="000000" w:themeColor="text1"/>
          <w:sz w:val="28"/>
          <w:szCs w:val="28"/>
        </w:rPr>
        <w:t>Анализ использования средств окружного бюджета направленных на предоставление субсидий показывает, что указанные расходы исполнены на высоком уровне. Основную долю указанных выше расходов составляют субсидии на финансовое обеспечение государственного задания на оказание государственных услуг (выполнение работ) – 43% общего объема субсидий учреждений.</w:t>
      </w:r>
    </w:p>
    <w:p w:rsidR="00903F1A" w:rsidRPr="00714E47" w:rsidRDefault="00903F1A" w:rsidP="00903F1A">
      <w:pPr>
        <w:pStyle w:val="ConsPlusTitle"/>
        <w:spacing w:before="240" w:after="120" w:line="264" w:lineRule="auto"/>
        <w:ind w:firstLine="709"/>
        <w:jc w:val="both"/>
        <w:outlineLvl w:val="0"/>
        <w:rPr>
          <w:b w:val="0"/>
          <w:color w:val="000000" w:themeColor="text1"/>
          <w:sz w:val="28"/>
          <w:szCs w:val="28"/>
        </w:rPr>
      </w:pPr>
      <w:r w:rsidRPr="00714E47">
        <w:rPr>
          <w:color w:val="000000" w:themeColor="text1"/>
          <w:sz w:val="28"/>
          <w:szCs w:val="28"/>
        </w:rPr>
        <w:t xml:space="preserve">1. Соблюдение бюджетного законодательства Российской Федерации и иных нормативных правовых актов, регулирующих бюджетные правоотношения при предоставлении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 </w:t>
      </w:r>
    </w:p>
    <w:p w:rsidR="00903F1A" w:rsidRPr="00714E47" w:rsidRDefault="00903F1A" w:rsidP="00206747">
      <w:pPr>
        <w:autoSpaceDE w:val="0"/>
        <w:autoSpaceDN w:val="0"/>
        <w:adjustRightInd w:val="0"/>
        <w:ind w:firstLine="709"/>
        <w:jc w:val="both"/>
        <w:rPr>
          <w:rFonts w:eastAsiaTheme="minorHAnsi"/>
          <w:color w:val="000000" w:themeColor="text1"/>
          <w:sz w:val="28"/>
          <w:szCs w:val="28"/>
        </w:rPr>
      </w:pPr>
      <w:r w:rsidRPr="00714E47">
        <w:rPr>
          <w:rFonts w:eastAsiaTheme="minorHAnsi"/>
          <w:color w:val="000000" w:themeColor="text1"/>
          <w:sz w:val="28"/>
          <w:szCs w:val="28"/>
        </w:rPr>
        <w:t xml:space="preserve">Предоставление указанных субсидий из окружного бюджета регламентируется </w:t>
      </w:r>
      <w:r w:rsidRPr="00714E47">
        <w:rPr>
          <w:color w:val="000000" w:themeColor="text1"/>
          <w:sz w:val="28"/>
          <w:szCs w:val="28"/>
        </w:rPr>
        <w:t>статьей 78.1 Бюджетного кодекса</w:t>
      </w:r>
      <w:r w:rsidRPr="00714E47">
        <w:rPr>
          <w:rStyle w:val="ac"/>
          <w:color w:val="000000" w:themeColor="text1"/>
          <w:sz w:val="28"/>
          <w:szCs w:val="28"/>
        </w:rPr>
        <w:footnoteReference w:id="29"/>
      </w:r>
      <w:r w:rsidRPr="00714E47">
        <w:rPr>
          <w:color w:val="000000" w:themeColor="text1"/>
          <w:sz w:val="28"/>
          <w:szCs w:val="28"/>
        </w:rPr>
        <w:t>, осуществляется в</w:t>
      </w:r>
      <w:bookmarkStart w:id="19" w:name="_Hlk94857566"/>
      <w:r w:rsidRPr="00714E47">
        <w:rPr>
          <w:color w:val="000000" w:themeColor="text1"/>
          <w:sz w:val="28"/>
          <w:szCs w:val="28"/>
        </w:rPr>
        <w:t> </w:t>
      </w:r>
      <w:r w:rsidRPr="00714E47">
        <w:rPr>
          <w:rFonts w:eastAsiaTheme="minorHAnsi"/>
          <w:color w:val="000000" w:themeColor="text1"/>
          <w:sz w:val="28"/>
          <w:szCs w:val="28"/>
        </w:rPr>
        <w:t xml:space="preserve">соответствии с нормативными правовыми актами высшего исполнительного органа государственной власти субъекта Российской Федерации и соглашениями о предоставлении субсидии, заключаемыми между органами государственной власти и </w:t>
      </w:r>
      <w:r w:rsidRPr="00714E47">
        <w:rPr>
          <w:color w:val="000000" w:themeColor="text1"/>
          <w:sz w:val="28"/>
          <w:szCs w:val="28"/>
        </w:rPr>
        <w:t>некоммерческими организациями, не являющимися казенными учреждениями.</w:t>
      </w:r>
    </w:p>
    <w:p w:rsidR="00903F1A" w:rsidRPr="00714E47" w:rsidRDefault="00903F1A" w:rsidP="00206747">
      <w:pPr>
        <w:autoSpaceDE w:val="0"/>
        <w:autoSpaceDN w:val="0"/>
        <w:adjustRightInd w:val="0"/>
        <w:ind w:firstLine="708"/>
        <w:jc w:val="both"/>
        <w:rPr>
          <w:rFonts w:eastAsiaTheme="minorHAnsi"/>
          <w:color w:val="000000" w:themeColor="text1"/>
          <w:sz w:val="28"/>
          <w:szCs w:val="28"/>
        </w:rPr>
      </w:pPr>
      <w:r w:rsidRPr="00714E47">
        <w:rPr>
          <w:rFonts w:eastAsiaTheme="minorHAnsi"/>
          <w:color w:val="000000" w:themeColor="text1"/>
          <w:sz w:val="28"/>
          <w:szCs w:val="28"/>
        </w:rPr>
        <w:lastRenderedPageBreak/>
        <w:t>Нормативные правовые акты, регулирующие предоставление субсидий из бюджета субъекта, должны соответствовать Общим требованиям №203</w:t>
      </w:r>
      <w:r w:rsidRPr="00714E47">
        <w:rPr>
          <w:rStyle w:val="ac"/>
          <w:rFonts w:eastAsiaTheme="minorHAnsi"/>
          <w:color w:val="000000" w:themeColor="text1"/>
          <w:sz w:val="28"/>
          <w:szCs w:val="28"/>
        </w:rPr>
        <w:footnoteReference w:id="30"/>
      </w:r>
      <w:r w:rsidRPr="00714E47">
        <w:rPr>
          <w:rFonts w:eastAsiaTheme="minorHAnsi"/>
          <w:color w:val="000000" w:themeColor="text1"/>
          <w:sz w:val="28"/>
          <w:szCs w:val="28"/>
        </w:rPr>
        <w:t xml:space="preserve"> и №1492</w:t>
      </w:r>
      <w:r w:rsidRPr="00714E47">
        <w:rPr>
          <w:rStyle w:val="ac"/>
          <w:rFonts w:eastAsiaTheme="minorHAnsi"/>
          <w:color w:val="000000" w:themeColor="text1"/>
          <w:sz w:val="28"/>
          <w:szCs w:val="28"/>
        </w:rPr>
        <w:footnoteReference w:id="31"/>
      </w:r>
      <w:r w:rsidRPr="00714E47">
        <w:rPr>
          <w:rFonts w:eastAsiaTheme="minorHAnsi"/>
          <w:color w:val="000000" w:themeColor="text1"/>
          <w:sz w:val="28"/>
          <w:szCs w:val="28"/>
        </w:rPr>
        <w:t>, установленным Правительством Российской Федерации.</w:t>
      </w:r>
    </w:p>
    <w:p w:rsidR="00903F1A" w:rsidRPr="00714E47" w:rsidRDefault="00903F1A" w:rsidP="00206747">
      <w:pPr>
        <w:ind w:firstLine="709"/>
        <w:jc w:val="both"/>
        <w:rPr>
          <w:color w:val="000000" w:themeColor="text1"/>
          <w:sz w:val="28"/>
          <w:szCs w:val="28"/>
        </w:rPr>
      </w:pPr>
      <w:bookmarkStart w:id="20" w:name="_Hlk127967249"/>
      <w:bookmarkStart w:id="21" w:name="_Hlk128735717"/>
      <w:bookmarkEnd w:id="19"/>
      <w:r w:rsidRPr="00714E47">
        <w:rPr>
          <w:color w:val="000000" w:themeColor="text1"/>
          <w:sz w:val="28"/>
          <w:szCs w:val="28"/>
        </w:rPr>
        <w:t xml:space="preserve">В ходе проведения экспертно-аналитического мероприятия выявлены нарушения </w:t>
      </w:r>
      <w:r w:rsidRPr="00714E47">
        <w:rPr>
          <w:rFonts w:eastAsiaTheme="minorHAnsi"/>
          <w:color w:val="000000" w:themeColor="text1"/>
          <w:sz w:val="28"/>
          <w:szCs w:val="28"/>
        </w:rPr>
        <w:t xml:space="preserve">статьи 78.1 Бюджетного кодекса и </w:t>
      </w:r>
      <w:r w:rsidRPr="00714E47">
        <w:rPr>
          <w:color w:val="000000" w:themeColor="text1"/>
          <w:sz w:val="28"/>
          <w:szCs w:val="28"/>
        </w:rPr>
        <w:t>Общих требований №203 и №1492:</w:t>
      </w:r>
    </w:p>
    <w:p w:rsidR="00903F1A" w:rsidRPr="00714E47" w:rsidRDefault="00903F1A" w:rsidP="00206747">
      <w:pPr>
        <w:autoSpaceDE w:val="0"/>
        <w:autoSpaceDN w:val="0"/>
        <w:adjustRightInd w:val="0"/>
        <w:ind w:firstLine="709"/>
        <w:jc w:val="both"/>
        <w:rPr>
          <w:color w:val="000000" w:themeColor="text1"/>
          <w:sz w:val="28"/>
          <w:szCs w:val="28"/>
          <w:highlight w:val="green"/>
        </w:rPr>
      </w:pPr>
      <w:r w:rsidRPr="00714E47">
        <w:rPr>
          <w:color w:val="000000" w:themeColor="text1"/>
          <w:sz w:val="28"/>
          <w:szCs w:val="28"/>
        </w:rPr>
        <w:t xml:space="preserve">- два случая нарушений пункта </w:t>
      </w:r>
      <w:r w:rsidRPr="00714E47">
        <w:rPr>
          <w:rFonts w:eastAsiaTheme="minorHAnsi"/>
          <w:color w:val="000000" w:themeColor="text1"/>
          <w:sz w:val="28"/>
          <w:szCs w:val="28"/>
        </w:rPr>
        <w:t xml:space="preserve">1 статьи 78.1 Бюджетного кодекса и подпункта «д» пункта 7 Общих требований №203; </w:t>
      </w:r>
    </w:p>
    <w:p w:rsidR="00903F1A" w:rsidRPr="00714E47" w:rsidRDefault="00903F1A" w:rsidP="00206747">
      <w:pPr>
        <w:autoSpaceDE w:val="0"/>
        <w:autoSpaceDN w:val="0"/>
        <w:adjustRightInd w:val="0"/>
        <w:ind w:firstLine="709"/>
        <w:jc w:val="both"/>
        <w:rPr>
          <w:rFonts w:eastAsiaTheme="minorHAnsi"/>
          <w:color w:val="000000" w:themeColor="text1"/>
          <w:sz w:val="28"/>
          <w:szCs w:val="28"/>
        </w:rPr>
      </w:pPr>
      <w:r w:rsidRPr="00714E47">
        <w:rPr>
          <w:color w:val="000000" w:themeColor="text1"/>
          <w:sz w:val="28"/>
          <w:szCs w:val="28"/>
        </w:rPr>
        <w:t>- </w:t>
      </w:r>
      <w:r w:rsidRPr="00714E47">
        <w:rPr>
          <w:rFonts w:eastAsiaTheme="minorHAnsi"/>
          <w:color w:val="000000" w:themeColor="text1"/>
          <w:sz w:val="28"/>
          <w:szCs w:val="28"/>
        </w:rPr>
        <w:t xml:space="preserve">29 случаев нарушений пунктов 2 и 4 статьи 78.1 Бюджетного кодекса и Общих требований №1492 в 21 нормативном правовом акте. </w:t>
      </w:r>
    </w:p>
    <w:bookmarkEnd w:id="20"/>
    <w:bookmarkEnd w:id="21"/>
    <w:p w:rsidR="00903F1A" w:rsidRPr="00714E47" w:rsidRDefault="00903F1A" w:rsidP="00903F1A">
      <w:pPr>
        <w:pStyle w:val="ConsPlusTitle"/>
        <w:spacing w:before="240" w:after="120" w:line="264" w:lineRule="auto"/>
        <w:ind w:firstLine="709"/>
        <w:jc w:val="both"/>
        <w:outlineLvl w:val="0"/>
        <w:rPr>
          <w:color w:val="000000" w:themeColor="text1"/>
          <w:sz w:val="28"/>
          <w:szCs w:val="28"/>
        </w:rPr>
      </w:pPr>
      <w:r w:rsidRPr="00714E47">
        <w:rPr>
          <w:color w:val="000000" w:themeColor="text1"/>
          <w:sz w:val="28"/>
          <w:szCs w:val="28"/>
        </w:rPr>
        <w:t xml:space="preserve">2. Анализ соглашений (договоров) о предоставлении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 заключенных главными распорядителями бюджетных средств </w:t>
      </w:r>
    </w:p>
    <w:p w:rsidR="00903F1A" w:rsidRPr="00714E47" w:rsidRDefault="00903F1A" w:rsidP="00206747">
      <w:pPr>
        <w:autoSpaceDE w:val="0"/>
        <w:autoSpaceDN w:val="0"/>
        <w:adjustRightInd w:val="0"/>
        <w:ind w:firstLine="709"/>
        <w:jc w:val="both"/>
        <w:rPr>
          <w:rFonts w:eastAsiaTheme="minorHAnsi"/>
          <w:color w:val="000000" w:themeColor="text1"/>
          <w:sz w:val="28"/>
          <w:szCs w:val="28"/>
        </w:rPr>
      </w:pPr>
      <w:r w:rsidRPr="00714E47">
        <w:rPr>
          <w:rFonts w:eastAsiaTheme="minorHAnsi"/>
          <w:color w:val="000000" w:themeColor="text1"/>
          <w:sz w:val="28"/>
          <w:szCs w:val="28"/>
        </w:rPr>
        <w:t>В анализируемом периоде десять главных распорядителей бюджетных средств заключили 289 соглашений о предоставлении субсидий из окружного бюджета (т</w:t>
      </w:r>
      <w:r w:rsidRPr="00714E47">
        <w:rPr>
          <w:color w:val="000000" w:themeColor="text1"/>
          <w:sz w:val="28"/>
          <w:szCs w:val="28"/>
        </w:rPr>
        <w:t>аблица №3).</w:t>
      </w:r>
    </w:p>
    <w:p w:rsidR="00903F1A" w:rsidRPr="00714E47" w:rsidRDefault="00903F1A" w:rsidP="00903F1A">
      <w:pPr>
        <w:spacing w:line="264" w:lineRule="auto"/>
        <w:ind w:firstLine="709"/>
        <w:jc w:val="right"/>
        <w:rPr>
          <w:color w:val="000000" w:themeColor="text1"/>
          <w:sz w:val="28"/>
          <w:szCs w:val="28"/>
        </w:rPr>
      </w:pPr>
      <w:r w:rsidRPr="00714E47">
        <w:rPr>
          <w:color w:val="000000" w:themeColor="text1"/>
          <w:sz w:val="28"/>
          <w:szCs w:val="28"/>
        </w:rPr>
        <w:t>Таблица №3</w:t>
      </w:r>
    </w:p>
    <w:p w:rsidR="00903F1A" w:rsidRPr="00714E47" w:rsidRDefault="00903F1A" w:rsidP="00903F1A">
      <w:pPr>
        <w:spacing w:line="264" w:lineRule="auto"/>
        <w:ind w:firstLine="709"/>
        <w:jc w:val="right"/>
        <w:rPr>
          <w:color w:val="000000" w:themeColor="text1"/>
          <w:sz w:val="28"/>
          <w:szCs w:val="28"/>
        </w:rPr>
      </w:pPr>
      <w:r w:rsidRPr="00714E47">
        <w:rPr>
          <w:color w:val="000000" w:themeColor="text1"/>
          <w:sz w:val="28"/>
          <w:szCs w:val="28"/>
        </w:rPr>
        <w:t>(тыс. рублей)</w:t>
      </w:r>
    </w:p>
    <w:tbl>
      <w:tblPr>
        <w:tblW w:w="9966" w:type="dxa"/>
        <w:tblInd w:w="-5" w:type="dxa"/>
        <w:tblLook w:val="04A0" w:firstRow="1" w:lastRow="0" w:firstColumn="1" w:lastColumn="0" w:noHBand="0" w:noVBand="1"/>
      </w:tblPr>
      <w:tblGrid>
        <w:gridCol w:w="472"/>
        <w:gridCol w:w="3072"/>
        <w:gridCol w:w="1400"/>
        <w:gridCol w:w="1293"/>
        <w:gridCol w:w="1180"/>
        <w:gridCol w:w="1296"/>
        <w:gridCol w:w="1253"/>
      </w:tblGrid>
      <w:tr w:rsidR="00714E47" w:rsidRPr="00714E47" w:rsidTr="007B1547">
        <w:trPr>
          <w:trHeight w:val="20"/>
          <w:tblHead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3F1A" w:rsidRPr="00714E47" w:rsidRDefault="00903F1A" w:rsidP="005732A9">
            <w:pPr>
              <w:spacing w:line="216" w:lineRule="auto"/>
              <w:ind w:left="-113" w:right="-62"/>
              <w:jc w:val="center"/>
              <w:rPr>
                <w:color w:val="000000" w:themeColor="text1"/>
                <w:sz w:val="20"/>
                <w:szCs w:val="20"/>
              </w:rPr>
            </w:pPr>
            <w:r w:rsidRPr="00714E47">
              <w:rPr>
                <w:color w:val="000000" w:themeColor="text1"/>
                <w:sz w:val="20"/>
                <w:szCs w:val="20"/>
              </w:rPr>
              <w:t>п/п</w:t>
            </w:r>
          </w:p>
        </w:tc>
        <w:tc>
          <w:tcPr>
            <w:tcW w:w="3072" w:type="dxa"/>
            <w:tcBorders>
              <w:top w:val="single" w:sz="4" w:space="0" w:color="auto"/>
              <w:left w:val="nil"/>
              <w:bottom w:val="single" w:sz="4" w:space="0" w:color="auto"/>
              <w:right w:val="single" w:sz="4" w:space="0" w:color="auto"/>
            </w:tcBorders>
            <w:shd w:val="clear" w:color="auto" w:fill="auto"/>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 xml:space="preserve">Наименование </w:t>
            </w:r>
            <w:r w:rsidRPr="00714E47">
              <w:rPr>
                <w:color w:val="000000" w:themeColor="text1"/>
                <w:sz w:val="20"/>
                <w:szCs w:val="20"/>
              </w:rPr>
              <w:br/>
              <w:t>главного администратора</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903F1A" w:rsidRPr="00714E47" w:rsidRDefault="00903F1A" w:rsidP="005732A9">
            <w:pPr>
              <w:spacing w:line="216" w:lineRule="auto"/>
              <w:ind w:left="-106" w:right="-93"/>
              <w:jc w:val="center"/>
              <w:rPr>
                <w:color w:val="000000" w:themeColor="text1"/>
                <w:sz w:val="20"/>
                <w:szCs w:val="20"/>
              </w:rPr>
            </w:pPr>
            <w:r w:rsidRPr="00714E47">
              <w:rPr>
                <w:color w:val="000000" w:themeColor="text1"/>
                <w:sz w:val="20"/>
                <w:szCs w:val="20"/>
              </w:rPr>
              <w:t>Предоставлено субсидий</w:t>
            </w:r>
          </w:p>
        </w:tc>
        <w:tc>
          <w:tcPr>
            <w:tcW w:w="1293" w:type="dxa"/>
            <w:tcBorders>
              <w:top w:val="single" w:sz="4" w:space="0" w:color="auto"/>
              <w:left w:val="nil"/>
              <w:bottom w:val="single" w:sz="4" w:space="0" w:color="auto"/>
              <w:right w:val="single" w:sz="4" w:space="0" w:color="auto"/>
            </w:tcBorders>
            <w:vAlign w:val="center"/>
          </w:tcPr>
          <w:p w:rsidR="00903F1A" w:rsidRPr="00714E47" w:rsidRDefault="00903F1A" w:rsidP="00206747">
            <w:pPr>
              <w:spacing w:line="216" w:lineRule="auto"/>
              <w:ind w:left="-176" w:right="-120"/>
              <w:jc w:val="center"/>
              <w:rPr>
                <w:color w:val="000000" w:themeColor="text1"/>
                <w:sz w:val="20"/>
                <w:szCs w:val="20"/>
              </w:rPr>
            </w:pPr>
            <w:r w:rsidRPr="00714E47">
              <w:rPr>
                <w:color w:val="000000" w:themeColor="text1"/>
                <w:sz w:val="20"/>
                <w:szCs w:val="20"/>
              </w:rPr>
              <w:t>Сумма заключенных соглашений</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3F1A" w:rsidRPr="00714E47" w:rsidRDefault="00903F1A" w:rsidP="00206747">
            <w:pPr>
              <w:spacing w:line="216" w:lineRule="auto"/>
              <w:ind w:left="-37" w:right="-86"/>
              <w:jc w:val="center"/>
              <w:rPr>
                <w:color w:val="000000" w:themeColor="text1"/>
                <w:sz w:val="20"/>
                <w:szCs w:val="20"/>
              </w:rPr>
            </w:pPr>
            <w:r w:rsidRPr="00714E47">
              <w:rPr>
                <w:color w:val="000000" w:themeColor="text1"/>
                <w:sz w:val="20"/>
                <w:szCs w:val="20"/>
              </w:rPr>
              <w:t>Количество субсидий</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3F1A" w:rsidRPr="00714E47" w:rsidRDefault="00903F1A" w:rsidP="00206747">
            <w:pPr>
              <w:spacing w:line="216" w:lineRule="auto"/>
              <w:ind w:left="-81" w:right="-60"/>
              <w:jc w:val="center"/>
              <w:rPr>
                <w:color w:val="000000" w:themeColor="text1"/>
                <w:sz w:val="20"/>
                <w:szCs w:val="20"/>
              </w:rPr>
            </w:pPr>
            <w:r w:rsidRPr="00714E47">
              <w:rPr>
                <w:color w:val="000000" w:themeColor="text1"/>
                <w:sz w:val="20"/>
                <w:szCs w:val="20"/>
              </w:rPr>
              <w:t>Количество заключенных соглашений</w:t>
            </w:r>
          </w:p>
        </w:tc>
        <w:tc>
          <w:tcPr>
            <w:tcW w:w="1253" w:type="dxa"/>
            <w:tcBorders>
              <w:top w:val="single" w:sz="4" w:space="0" w:color="auto"/>
              <w:left w:val="single" w:sz="4" w:space="0" w:color="auto"/>
              <w:bottom w:val="single" w:sz="4" w:space="0" w:color="auto"/>
              <w:right w:val="single" w:sz="4" w:space="0" w:color="auto"/>
            </w:tcBorders>
            <w:vAlign w:val="center"/>
          </w:tcPr>
          <w:p w:rsidR="00903F1A" w:rsidRPr="00714E47" w:rsidRDefault="00903F1A" w:rsidP="00206747">
            <w:pPr>
              <w:spacing w:line="216" w:lineRule="auto"/>
              <w:ind w:left="-115" w:right="-71"/>
              <w:jc w:val="center"/>
              <w:rPr>
                <w:color w:val="000000" w:themeColor="text1"/>
                <w:sz w:val="20"/>
                <w:szCs w:val="20"/>
              </w:rPr>
            </w:pPr>
            <w:r w:rsidRPr="00714E47">
              <w:rPr>
                <w:color w:val="000000" w:themeColor="text1"/>
                <w:sz w:val="20"/>
                <w:szCs w:val="20"/>
              </w:rPr>
              <w:t>Структура заключенных соглашений (%)</w:t>
            </w:r>
          </w:p>
        </w:tc>
      </w:tr>
      <w:tr w:rsidR="00714E47" w:rsidRPr="00714E47" w:rsidTr="007B1547">
        <w:trPr>
          <w:trHeight w:val="20"/>
          <w:tblHeader/>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1</w:t>
            </w:r>
          </w:p>
        </w:tc>
        <w:tc>
          <w:tcPr>
            <w:tcW w:w="3072" w:type="dxa"/>
            <w:tcBorders>
              <w:top w:val="nil"/>
              <w:left w:val="nil"/>
              <w:bottom w:val="single" w:sz="4" w:space="0" w:color="auto"/>
              <w:right w:val="single" w:sz="4" w:space="0" w:color="auto"/>
            </w:tcBorders>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2</w:t>
            </w:r>
          </w:p>
        </w:tc>
        <w:tc>
          <w:tcPr>
            <w:tcW w:w="1400" w:type="dxa"/>
            <w:tcBorders>
              <w:top w:val="nil"/>
              <w:left w:val="nil"/>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3</w:t>
            </w:r>
          </w:p>
        </w:tc>
        <w:tc>
          <w:tcPr>
            <w:tcW w:w="1293" w:type="dxa"/>
            <w:tcBorders>
              <w:top w:val="single" w:sz="4" w:space="0" w:color="auto"/>
              <w:left w:val="nil"/>
              <w:bottom w:val="single" w:sz="4" w:space="0" w:color="auto"/>
              <w:right w:val="single" w:sz="4" w:space="0" w:color="auto"/>
            </w:tcBorders>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5</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6</w:t>
            </w:r>
          </w:p>
        </w:tc>
        <w:tc>
          <w:tcPr>
            <w:tcW w:w="1253" w:type="dxa"/>
            <w:tcBorders>
              <w:top w:val="single" w:sz="4" w:space="0" w:color="auto"/>
              <w:left w:val="single" w:sz="4" w:space="0" w:color="auto"/>
              <w:bottom w:val="single" w:sz="4" w:space="0" w:color="auto"/>
              <w:right w:val="single" w:sz="4" w:space="0" w:color="auto"/>
            </w:tcBorders>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7</w:t>
            </w:r>
          </w:p>
        </w:tc>
      </w:tr>
      <w:tr w:rsidR="00714E47" w:rsidRPr="00714E47" w:rsidTr="007B1547">
        <w:trPr>
          <w:trHeight w:val="20"/>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3F1A" w:rsidRPr="00714E47" w:rsidRDefault="00903F1A" w:rsidP="005732A9">
            <w:pPr>
              <w:spacing w:line="216" w:lineRule="auto"/>
              <w:jc w:val="center"/>
              <w:rPr>
                <w:b/>
                <w:bCs/>
                <w:color w:val="000000" w:themeColor="text1"/>
                <w:sz w:val="20"/>
                <w:szCs w:val="20"/>
              </w:rPr>
            </w:pPr>
            <w:r w:rsidRPr="00714E47">
              <w:rPr>
                <w:b/>
                <w:bCs/>
                <w:color w:val="000000" w:themeColor="text1"/>
                <w:sz w:val="20"/>
                <w:szCs w:val="20"/>
              </w:rPr>
              <w:t> </w:t>
            </w:r>
          </w:p>
        </w:tc>
        <w:tc>
          <w:tcPr>
            <w:tcW w:w="3072" w:type="dxa"/>
            <w:tcBorders>
              <w:top w:val="single" w:sz="4" w:space="0" w:color="auto"/>
              <w:left w:val="nil"/>
              <w:bottom w:val="single" w:sz="4" w:space="0" w:color="auto"/>
              <w:right w:val="single" w:sz="4" w:space="0" w:color="auto"/>
            </w:tcBorders>
            <w:shd w:val="clear" w:color="auto" w:fill="auto"/>
            <w:noWrap/>
            <w:vAlign w:val="center"/>
            <w:hideMark/>
          </w:tcPr>
          <w:p w:rsidR="00903F1A" w:rsidRPr="00714E47" w:rsidRDefault="00903F1A" w:rsidP="005732A9">
            <w:pPr>
              <w:spacing w:line="216" w:lineRule="auto"/>
              <w:rPr>
                <w:b/>
                <w:bCs/>
                <w:color w:val="000000" w:themeColor="text1"/>
                <w:sz w:val="20"/>
                <w:szCs w:val="20"/>
              </w:rPr>
            </w:pPr>
            <w:r w:rsidRPr="00714E47">
              <w:rPr>
                <w:b/>
                <w:bCs/>
                <w:color w:val="000000" w:themeColor="text1"/>
                <w:sz w:val="20"/>
                <w:szCs w:val="20"/>
              </w:rPr>
              <w:t xml:space="preserve">Всего </w:t>
            </w:r>
          </w:p>
        </w:tc>
        <w:tc>
          <w:tcPr>
            <w:tcW w:w="1400" w:type="dxa"/>
            <w:tcBorders>
              <w:top w:val="single" w:sz="4" w:space="0" w:color="auto"/>
              <w:left w:val="nil"/>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right"/>
              <w:rPr>
                <w:b/>
                <w:bCs/>
                <w:color w:val="000000" w:themeColor="text1"/>
                <w:sz w:val="20"/>
                <w:szCs w:val="20"/>
              </w:rPr>
            </w:pPr>
            <w:r w:rsidRPr="00714E47">
              <w:rPr>
                <w:b/>
                <w:bCs/>
                <w:color w:val="000000" w:themeColor="text1"/>
                <w:sz w:val="20"/>
                <w:szCs w:val="20"/>
              </w:rPr>
              <w:t>6 304 895,8</w:t>
            </w:r>
          </w:p>
        </w:tc>
        <w:tc>
          <w:tcPr>
            <w:tcW w:w="1293" w:type="dxa"/>
            <w:tcBorders>
              <w:top w:val="single" w:sz="4" w:space="0" w:color="auto"/>
              <w:left w:val="nil"/>
              <w:bottom w:val="single" w:sz="4" w:space="0" w:color="auto"/>
              <w:right w:val="single" w:sz="4" w:space="0" w:color="auto"/>
            </w:tcBorders>
          </w:tcPr>
          <w:p w:rsidR="00903F1A" w:rsidRPr="00714E47" w:rsidRDefault="00903F1A" w:rsidP="005732A9">
            <w:pPr>
              <w:spacing w:line="216" w:lineRule="auto"/>
              <w:jc w:val="right"/>
              <w:rPr>
                <w:b/>
                <w:bCs/>
                <w:color w:val="000000" w:themeColor="text1"/>
                <w:sz w:val="20"/>
                <w:szCs w:val="20"/>
              </w:rPr>
            </w:pPr>
            <w:r w:rsidRPr="00714E47">
              <w:rPr>
                <w:b/>
                <w:bCs/>
                <w:color w:val="000000" w:themeColor="text1"/>
                <w:sz w:val="20"/>
                <w:szCs w:val="20"/>
              </w:rPr>
              <w:t>6 346 917,5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b/>
                <w:bCs/>
                <w:color w:val="000000" w:themeColor="text1"/>
                <w:sz w:val="20"/>
                <w:szCs w:val="20"/>
              </w:rPr>
            </w:pPr>
            <w:r w:rsidRPr="00714E47">
              <w:rPr>
                <w:b/>
                <w:bCs/>
                <w:color w:val="000000" w:themeColor="text1"/>
                <w:sz w:val="20"/>
                <w:szCs w:val="20"/>
              </w:rPr>
              <w:t>226</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b/>
                <w:bCs/>
                <w:color w:val="000000" w:themeColor="text1"/>
                <w:sz w:val="20"/>
                <w:szCs w:val="20"/>
              </w:rPr>
            </w:pPr>
            <w:r w:rsidRPr="00714E47">
              <w:rPr>
                <w:b/>
                <w:bCs/>
                <w:color w:val="000000" w:themeColor="text1"/>
                <w:sz w:val="20"/>
                <w:szCs w:val="20"/>
              </w:rPr>
              <w:t>289</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903F1A" w:rsidRPr="00714E47" w:rsidRDefault="00903F1A" w:rsidP="005732A9">
            <w:pPr>
              <w:spacing w:line="216" w:lineRule="auto"/>
              <w:jc w:val="center"/>
              <w:rPr>
                <w:b/>
                <w:bCs/>
                <w:color w:val="000000" w:themeColor="text1"/>
                <w:sz w:val="20"/>
                <w:szCs w:val="20"/>
              </w:rPr>
            </w:pPr>
            <w:r w:rsidRPr="00714E47">
              <w:rPr>
                <w:b/>
                <w:bCs/>
                <w:color w:val="000000" w:themeColor="text1"/>
                <w:sz w:val="20"/>
                <w:szCs w:val="20"/>
              </w:rPr>
              <w:t>100,0</w:t>
            </w:r>
          </w:p>
        </w:tc>
      </w:tr>
      <w:tr w:rsidR="00714E47" w:rsidRPr="00714E47" w:rsidTr="007B1547">
        <w:trPr>
          <w:trHeight w:val="2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1</w:t>
            </w:r>
          </w:p>
        </w:tc>
        <w:tc>
          <w:tcPr>
            <w:tcW w:w="3072" w:type="dxa"/>
            <w:tcBorders>
              <w:top w:val="nil"/>
              <w:left w:val="nil"/>
              <w:bottom w:val="single" w:sz="4" w:space="0" w:color="auto"/>
              <w:right w:val="single" w:sz="4" w:space="0" w:color="auto"/>
            </w:tcBorders>
            <w:shd w:val="clear" w:color="auto" w:fill="auto"/>
            <w:vAlign w:val="center"/>
            <w:hideMark/>
          </w:tcPr>
          <w:p w:rsidR="00903F1A" w:rsidRPr="00714E47" w:rsidRDefault="00903F1A" w:rsidP="005732A9">
            <w:pPr>
              <w:spacing w:line="216" w:lineRule="auto"/>
              <w:rPr>
                <w:color w:val="000000" w:themeColor="text1"/>
                <w:sz w:val="20"/>
                <w:szCs w:val="20"/>
              </w:rPr>
            </w:pPr>
            <w:r w:rsidRPr="00714E47">
              <w:rPr>
                <w:color w:val="000000" w:themeColor="text1"/>
                <w:sz w:val="20"/>
                <w:szCs w:val="20"/>
              </w:rPr>
              <w:t>Департамент промышленной политики Чукотского автономного округа</w:t>
            </w:r>
          </w:p>
        </w:tc>
        <w:tc>
          <w:tcPr>
            <w:tcW w:w="1400" w:type="dxa"/>
            <w:tcBorders>
              <w:top w:val="nil"/>
              <w:left w:val="nil"/>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209 619,6</w:t>
            </w:r>
          </w:p>
        </w:tc>
        <w:tc>
          <w:tcPr>
            <w:tcW w:w="1293" w:type="dxa"/>
            <w:tcBorders>
              <w:top w:val="single" w:sz="4" w:space="0" w:color="auto"/>
              <w:left w:val="nil"/>
              <w:bottom w:val="single" w:sz="4" w:space="0" w:color="auto"/>
              <w:right w:val="single" w:sz="4" w:space="0" w:color="auto"/>
            </w:tcBorders>
            <w:vAlign w:val="center"/>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209 661,9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8</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9</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3,1</w:t>
            </w:r>
          </w:p>
        </w:tc>
      </w:tr>
      <w:tr w:rsidR="00714E47" w:rsidRPr="00714E47" w:rsidTr="007B1547">
        <w:trPr>
          <w:trHeight w:val="2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2</w:t>
            </w:r>
          </w:p>
        </w:tc>
        <w:tc>
          <w:tcPr>
            <w:tcW w:w="3072" w:type="dxa"/>
            <w:tcBorders>
              <w:top w:val="nil"/>
              <w:left w:val="nil"/>
              <w:bottom w:val="single" w:sz="4" w:space="0" w:color="auto"/>
              <w:right w:val="single" w:sz="4" w:space="0" w:color="auto"/>
            </w:tcBorders>
            <w:shd w:val="clear" w:color="auto" w:fill="auto"/>
            <w:vAlign w:val="center"/>
            <w:hideMark/>
          </w:tcPr>
          <w:p w:rsidR="00903F1A" w:rsidRPr="00714E47" w:rsidRDefault="00903F1A" w:rsidP="005732A9">
            <w:pPr>
              <w:spacing w:line="216" w:lineRule="auto"/>
              <w:rPr>
                <w:color w:val="000000" w:themeColor="text1"/>
                <w:sz w:val="20"/>
                <w:szCs w:val="20"/>
              </w:rPr>
            </w:pPr>
            <w:r w:rsidRPr="00714E47">
              <w:rPr>
                <w:color w:val="000000" w:themeColor="text1"/>
                <w:sz w:val="20"/>
                <w:szCs w:val="20"/>
              </w:rPr>
              <w:t>Департамент социальной политики Чукотского автономного округа</w:t>
            </w:r>
          </w:p>
        </w:tc>
        <w:tc>
          <w:tcPr>
            <w:tcW w:w="1400" w:type="dxa"/>
            <w:tcBorders>
              <w:top w:val="nil"/>
              <w:left w:val="nil"/>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596 896,4</w:t>
            </w:r>
          </w:p>
        </w:tc>
        <w:tc>
          <w:tcPr>
            <w:tcW w:w="1293" w:type="dxa"/>
            <w:tcBorders>
              <w:top w:val="single" w:sz="4" w:space="0" w:color="auto"/>
              <w:left w:val="nil"/>
              <w:bottom w:val="single" w:sz="4" w:space="0" w:color="auto"/>
              <w:right w:val="single" w:sz="4" w:space="0" w:color="auto"/>
            </w:tcBorders>
            <w:vAlign w:val="center"/>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598 849,9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21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20</w:t>
            </w:r>
          </w:p>
        </w:tc>
        <w:tc>
          <w:tcPr>
            <w:tcW w:w="1253" w:type="dxa"/>
            <w:tcBorders>
              <w:top w:val="nil"/>
              <w:left w:val="single" w:sz="4" w:space="0" w:color="auto"/>
              <w:bottom w:val="single" w:sz="4" w:space="0" w:color="auto"/>
              <w:right w:val="single" w:sz="4" w:space="0" w:color="auto"/>
            </w:tcBorders>
            <w:shd w:val="clear" w:color="auto" w:fill="auto"/>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6,9</w:t>
            </w:r>
          </w:p>
        </w:tc>
      </w:tr>
      <w:tr w:rsidR="00714E47" w:rsidRPr="00714E47" w:rsidTr="007B1547">
        <w:trPr>
          <w:trHeight w:val="2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3</w:t>
            </w:r>
          </w:p>
        </w:tc>
        <w:tc>
          <w:tcPr>
            <w:tcW w:w="3072" w:type="dxa"/>
            <w:tcBorders>
              <w:top w:val="nil"/>
              <w:left w:val="nil"/>
              <w:bottom w:val="single" w:sz="4" w:space="0" w:color="auto"/>
              <w:right w:val="single" w:sz="4" w:space="0" w:color="auto"/>
            </w:tcBorders>
            <w:shd w:val="clear" w:color="auto" w:fill="auto"/>
            <w:vAlign w:val="center"/>
            <w:hideMark/>
          </w:tcPr>
          <w:p w:rsidR="00903F1A" w:rsidRPr="00714E47" w:rsidRDefault="00903F1A" w:rsidP="005732A9">
            <w:pPr>
              <w:spacing w:line="216" w:lineRule="auto"/>
              <w:rPr>
                <w:color w:val="000000" w:themeColor="text1"/>
                <w:sz w:val="20"/>
                <w:szCs w:val="20"/>
              </w:rPr>
            </w:pPr>
            <w:r w:rsidRPr="00714E47">
              <w:rPr>
                <w:color w:val="000000" w:themeColor="text1"/>
                <w:sz w:val="20"/>
                <w:szCs w:val="20"/>
              </w:rPr>
              <w:t>Департамент финансов, экономики и имущественных отношений Чукотского автономного округа</w:t>
            </w:r>
          </w:p>
        </w:tc>
        <w:tc>
          <w:tcPr>
            <w:tcW w:w="1400" w:type="dxa"/>
            <w:tcBorders>
              <w:top w:val="nil"/>
              <w:left w:val="nil"/>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291 666,5</w:t>
            </w:r>
          </w:p>
        </w:tc>
        <w:tc>
          <w:tcPr>
            <w:tcW w:w="1293" w:type="dxa"/>
            <w:tcBorders>
              <w:top w:val="single" w:sz="4" w:space="0" w:color="auto"/>
              <w:left w:val="nil"/>
              <w:bottom w:val="single" w:sz="4" w:space="0" w:color="auto"/>
              <w:right w:val="single" w:sz="4" w:space="0" w:color="auto"/>
            </w:tcBorders>
            <w:vAlign w:val="center"/>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291 486,4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11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11</w:t>
            </w:r>
          </w:p>
        </w:tc>
        <w:tc>
          <w:tcPr>
            <w:tcW w:w="1253" w:type="dxa"/>
            <w:tcBorders>
              <w:top w:val="nil"/>
              <w:left w:val="single" w:sz="4" w:space="0" w:color="auto"/>
              <w:bottom w:val="single" w:sz="4" w:space="0" w:color="auto"/>
              <w:right w:val="single" w:sz="4" w:space="0" w:color="auto"/>
            </w:tcBorders>
            <w:shd w:val="clear" w:color="auto" w:fill="auto"/>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3,8</w:t>
            </w:r>
          </w:p>
        </w:tc>
      </w:tr>
      <w:tr w:rsidR="00714E47" w:rsidRPr="00714E47" w:rsidTr="007B1547">
        <w:trPr>
          <w:trHeight w:val="2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4</w:t>
            </w:r>
          </w:p>
        </w:tc>
        <w:tc>
          <w:tcPr>
            <w:tcW w:w="3072" w:type="dxa"/>
            <w:tcBorders>
              <w:top w:val="nil"/>
              <w:left w:val="nil"/>
              <w:bottom w:val="single" w:sz="4" w:space="0" w:color="auto"/>
              <w:right w:val="single" w:sz="4" w:space="0" w:color="auto"/>
            </w:tcBorders>
            <w:shd w:val="clear" w:color="auto" w:fill="auto"/>
            <w:vAlign w:val="center"/>
            <w:hideMark/>
          </w:tcPr>
          <w:p w:rsidR="00903F1A" w:rsidRPr="00714E47" w:rsidRDefault="00903F1A" w:rsidP="005732A9">
            <w:pPr>
              <w:spacing w:line="216" w:lineRule="auto"/>
              <w:rPr>
                <w:color w:val="000000" w:themeColor="text1"/>
                <w:sz w:val="20"/>
                <w:szCs w:val="20"/>
              </w:rPr>
            </w:pPr>
            <w:bookmarkStart w:id="22" w:name="RANGE!B30"/>
            <w:r w:rsidRPr="00714E47">
              <w:rPr>
                <w:color w:val="000000" w:themeColor="text1"/>
                <w:sz w:val="20"/>
                <w:szCs w:val="20"/>
              </w:rPr>
              <w:t>Департамент сельского хозяйства и продовольствия Чукотского автономного округа</w:t>
            </w:r>
            <w:bookmarkEnd w:id="22"/>
          </w:p>
        </w:tc>
        <w:tc>
          <w:tcPr>
            <w:tcW w:w="1400" w:type="dxa"/>
            <w:tcBorders>
              <w:top w:val="nil"/>
              <w:left w:val="nil"/>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795 568,3</w:t>
            </w:r>
          </w:p>
        </w:tc>
        <w:tc>
          <w:tcPr>
            <w:tcW w:w="1293" w:type="dxa"/>
            <w:tcBorders>
              <w:top w:val="single" w:sz="4" w:space="0" w:color="auto"/>
              <w:left w:val="nil"/>
              <w:bottom w:val="single" w:sz="4" w:space="0" w:color="auto"/>
              <w:right w:val="single" w:sz="4" w:space="0" w:color="auto"/>
            </w:tcBorders>
            <w:vAlign w:val="center"/>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796 891,3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17</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32</w:t>
            </w:r>
          </w:p>
        </w:tc>
        <w:tc>
          <w:tcPr>
            <w:tcW w:w="1253" w:type="dxa"/>
            <w:tcBorders>
              <w:top w:val="nil"/>
              <w:left w:val="single" w:sz="4" w:space="0" w:color="auto"/>
              <w:bottom w:val="single" w:sz="4" w:space="0" w:color="auto"/>
              <w:right w:val="single" w:sz="4" w:space="0" w:color="auto"/>
            </w:tcBorders>
            <w:shd w:val="clear" w:color="auto" w:fill="auto"/>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11,1</w:t>
            </w:r>
          </w:p>
        </w:tc>
      </w:tr>
      <w:tr w:rsidR="00714E47" w:rsidRPr="00714E47" w:rsidTr="007B1547">
        <w:trPr>
          <w:trHeight w:val="2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lastRenderedPageBreak/>
              <w:t>5</w:t>
            </w:r>
          </w:p>
        </w:tc>
        <w:tc>
          <w:tcPr>
            <w:tcW w:w="3072" w:type="dxa"/>
            <w:tcBorders>
              <w:top w:val="nil"/>
              <w:left w:val="nil"/>
              <w:bottom w:val="single" w:sz="4" w:space="0" w:color="auto"/>
              <w:right w:val="single" w:sz="4" w:space="0" w:color="auto"/>
            </w:tcBorders>
            <w:shd w:val="clear" w:color="auto" w:fill="auto"/>
            <w:vAlign w:val="center"/>
            <w:hideMark/>
          </w:tcPr>
          <w:p w:rsidR="00903F1A" w:rsidRPr="00714E47" w:rsidRDefault="00903F1A" w:rsidP="005732A9">
            <w:pPr>
              <w:spacing w:line="216" w:lineRule="auto"/>
              <w:rPr>
                <w:color w:val="000000" w:themeColor="text1"/>
                <w:sz w:val="20"/>
                <w:szCs w:val="20"/>
              </w:rPr>
            </w:pPr>
            <w:r w:rsidRPr="00714E47">
              <w:rPr>
                <w:color w:val="000000" w:themeColor="text1"/>
                <w:sz w:val="20"/>
                <w:szCs w:val="20"/>
              </w:rPr>
              <w:t>Департамент здравоохранения Чукотского автономного округа</w:t>
            </w:r>
          </w:p>
        </w:tc>
        <w:tc>
          <w:tcPr>
            <w:tcW w:w="1400" w:type="dxa"/>
            <w:tcBorders>
              <w:top w:val="nil"/>
              <w:left w:val="nil"/>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1 697 398,3</w:t>
            </w:r>
          </w:p>
        </w:tc>
        <w:tc>
          <w:tcPr>
            <w:tcW w:w="1293" w:type="dxa"/>
            <w:tcBorders>
              <w:top w:val="single" w:sz="4" w:space="0" w:color="auto"/>
              <w:left w:val="nil"/>
              <w:bottom w:val="single" w:sz="4" w:space="0" w:color="auto"/>
              <w:right w:val="single" w:sz="4" w:space="0" w:color="auto"/>
            </w:tcBorders>
            <w:vAlign w:val="center"/>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1 707 118,7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48</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48</w:t>
            </w:r>
          </w:p>
        </w:tc>
        <w:tc>
          <w:tcPr>
            <w:tcW w:w="1253" w:type="dxa"/>
            <w:tcBorders>
              <w:top w:val="nil"/>
              <w:left w:val="single" w:sz="4" w:space="0" w:color="auto"/>
              <w:bottom w:val="single" w:sz="4" w:space="0" w:color="auto"/>
              <w:right w:val="single" w:sz="4" w:space="0" w:color="auto"/>
            </w:tcBorders>
            <w:shd w:val="clear" w:color="auto" w:fill="auto"/>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16,6</w:t>
            </w:r>
          </w:p>
        </w:tc>
      </w:tr>
      <w:tr w:rsidR="00714E47" w:rsidRPr="00714E47" w:rsidTr="007B1547">
        <w:trPr>
          <w:trHeight w:val="2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6</w:t>
            </w:r>
          </w:p>
        </w:tc>
        <w:tc>
          <w:tcPr>
            <w:tcW w:w="3072" w:type="dxa"/>
            <w:tcBorders>
              <w:top w:val="nil"/>
              <w:left w:val="nil"/>
              <w:bottom w:val="single" w:sz="4" w:space="0" w:color="auto"/>
              <w:right w:val="single" w:sz="4" w:space="0" w:color="auto"/>
            </w:tcBorders>
            <w:shd w:val="clear" w:color="auto" w:fill="auto"/>
            <w:vAlign w:val="center"/>
            <w:hideMark/>
          </w:tcPr>
          <w:p w:rsidR="00903F1A" w:rsidRPr="00714E47" w:rsidRDefault="00903F1A" w:rsidP="005732A9">
            <w:pPr>
              <w:spacing w:line="216" w:lineRule="auto"/>
              <w:rPr>
                <w:color w:val="000000" w:themeColor="text1"/>
                <w:sz w:val="20"/>
                <w:szCs w:val="20"/>
              </w:rPr>
            </w:pPr>
            <w:r w:rsidRPr="00714E47">
              <w:rPr>
                <w:color w:val="000000" w:themeColor="text1"/>
                <w:sz w:val="20"/>
                <w:szCs w:val="20"/>
              </w:rPr>
              <w:t>Аппарат Губернатора и Правительства Чукотского автономного округа</w:t>
            </w:r>
          </w:p>
        </w:tc>
        <w:tc>
          <w:tcPr>
            <w:tcW w:w="1400" w:type="dxa"/>
            <w:tcBorders>
              <w:top w:val="nil"/>
              <w:left w:val="nil"/>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308 757,6</w:t>
            </w:r>
          </w:p>
        </w:tc>
        <w:tc>
          <w:tcPr>
            <w:tcW w:w="1293" w:type="dxa"/>
            <w:tcBorders>
              <w:top w:val="single" w:sz="4" w:space="0" w:color="auto"/>
              <w:left w:val="nil"/>
              <w:bottom w:val="single" w:sz="4" w:space="0" w:color="auto"/>
              <w:right w:val="single" w:sz="4" w:space="0" w:color="auto"/>
            </w:tcBorders>
            <w:vAlign w:val="center"/>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309 681,9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9</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14</w:t>
            </w:r>
          </w:p>
        </w:tc>
        <w:tc>
          <w:tcPr>
            <w:tcW w:w="1253" w:type="dxa"/>
            <w:tcBorders>
              <w:top w:val="nil"/>
              <w:left w:val="single" w:sz="4" w:space="0" w:color="auto"/>
              <w:bottom w:val="single" w:sz="4" w:space="0" w:color="auto"/>
              <w:right w:val="single" w:sz="4" w:space="0" w:color="auto"/>
            </w:tcBorders>
            <w:shd w:val="clear" w:color="auto" w:fill="auto"/>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4,8</w:t>
            </w:r>
          </w:p>
        </w:tc>
      </w:tr>
      <w:tr w:rsidR="00714E47" w:rsidRPr="00714E47" w:rsidTr="007B1547">
        <w:trPr>
          <w:trHeight w:val="2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7</w:t>
            </w:r>
          </w:p>
        </w:tc>
        <w:tc>
          <w:tcPr>
            <w:tcW w:w="3072" w:type="dxa"/>
            <w:tcBorders>
              <w:top w:val="nil"/>
              <w:left w:val="nil"/>
              <w:bottom w:val="single" w:sz="4" w:space="0" w:color="auto"/>
              <w:right w:val="single" w:sz="4" w:space="0" w:color="auto"/>
            </w:tcBorders>
            <w:shd w:val="clear" w:color="auto" w:fill="auto"/>
            <w:vAlign w:val="center"/>
            <w:hideMark/>
          </w:tcPr>
          <w:p w:rsidR="00903F1A" w:rsidRPr="00714E47" w:rsidRDefault="00903F1A" w:rsidP="005732A9">
            <w:pPr>
              <w:spacing w:line="216" w:lineRule="auto"/>
              <w:rPr>
                <w:color w:val="000000" w:themeColor="text1"/>
                <w:sz w:val="20"/>
                <w:szCs w:val="20"/>
              </w:rPr>
            </w:pPr>
            <w:r w:rsidRPr="00714E47">
              <w:rPr>
                <w:color w:val="000000" w:themeColor="text1"/>
                <w:sz w:val="20"/>
                <w:szCs w:val="20"/>
              </w:rPr>
              <w:t>Департамент природных ресурсов и экологии Чукотского автономного округа</w:t>
            </w:r>
          </w:p>
        </w:tc>
        <w:tc>
          <w:tcPr>
            <w:tcW w:w="1400" w:type="dxa"/>
            <w:tcBorders>
              <w:top w:val="nil"/>
              <w:left w:val="nil"/>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287 314,2</w:t>
            </w:r>
          </w:p>
        </w:tc>
        <w:tc>
          <w:tcPr>
            <w:tcW w:w="1293" w:type="dxa"/>
            <w:tcBorders>
              <w:top w:val="single" w:sz="4" w:space="0" w:color="auto"/>
              <w:left w:val="nil"/>
              <w:bottom w:val="single" w:sz="4" w:space="0" w:color="auto"/>
              <w:right w:val="single" w:sz="4" w:space="0" w:color="auto"/>
            </w:tcBorders>
            <w:vAlign w:val="center"/>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289 405,5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10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7</w:t>
            </w:r>
          </w:p>
        </w:tc>
        <w:tc>
          <w:tcPr>
            <w:tcW w:w="1253" w:type="dxa"/>
            <w:tcBorders>
              <w:top w:val="nil"/>
              <w:left w:val="single" w:sz="4" w:space="0" w:color="auto"/>
              <w:bottom w:val="single" w:sz="4" w:space="0" w:color="auto"/>
              <w:right w:val="single" w:sz="4" w:space="0" w:color="auto"/>
            </w:tcBorders>
            <w:shd w:val="clear" w:color="auto" w:fill="auto"/>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2,4</w:t>
            </w:r>
          </w:p>
        </w:tc>
      </w:tr>
      <w:tr w:rsidR="00714E47" w:rsidRPr="00714E47" w:rsidTr="007B1547">
        <w:trPr>
          <w:trHeight w:val="20"/>
        </w:trPr>
        <w:tc>
          <w:tcPr>
            <w:tcW w:w="472" w:type="dxa"/>
            <w:tcBorders>
              <w:top w:val="nil"/>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8</w:t>
            </w:r>
          </w:p>
        </w:tc>
        <w:tc>
          <w:tcPr>
            <w:tcW w:w="3072" w:type="dxa"/>
            <w:tcBorders>
              <w:top w:val="nil"/>
              <w:left w:val="nil"/>
              <w:bottom w:val="single" w:sz="4" w:space="0" w:color="auto"/>
              <w:right w:val="single" w:sz="4" w:space="0" w:color="auto"/>
            </w:tcBorders>
            <w:shd w:val="clear" w:color="auto" w:fill="auto"/>
            <w:vAlign w:val="center"/>
          </w:tcPr>
          <w:p w:rsidR="00903F1A" w:rsidRPr="00714E47" w:rsidRDefault="00903F1A" w:rsidP="005732A9">
            <w:pPr>
              <w:spacing w:line="216" w:lineRule="auto"/>
              <w:rPr>
                <w:color w:val="000000" w:themeColor="text1"/>
                <w:sz w:val="20"/>
                <w:szCs w:val="20"/>
              </w:rPr>
            </w:pPr>
            <w:r w:rsidRPr="00714E47">
              <w:rPr>
                <w:color w:val="000000" w:themeColor="text1"/>
                <w:sz w:val="20"/>
                <w:szCs w:val="20"/>
              </w:rPr>
              <w:t>Департамент культуры, спорта и туризма Чукотского автономного округа</w:t>
            </w:r>
          </w:p>
        </w:tc>
        <w:tc>
          <w:tcPr>
            <w:tcW w:w="1400" w:type="dxa"/>
            <w:tcBorders>
              <w:top w:val="nil"/>
              <w:left w:val="nil"/>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745 422,3</w:t>
            </w:r>
          </w:p>
        </w:tc>
        <w:tc>
          <w:tcPr>
            <w:tcW w:w="1293" w:type="dxa"/>
            <w:tcBorders>
              <w:top w:val="single" w:sz="4" w:space="0" w:color="auto"/>
              <w:left w:val="nil"/>
              <w:bottom w:val="single" w:sz="4" w:space="0" w:color="auto"/>
              <w:right w:val="single" w:sz="4" w:space="0" w:color="auto"/>
            </w:tcBorders>
            <w:vAlign w:val="center"/>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766 159,5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59</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63</w:t>
            </w:r>
          </w:p>
        </w:tc>
        <w:tc>
          <w:tcPr>
            <w:tcW w:w="1253" w:type="dxa"/>
            <w:tcBorders>
              <w:top w:val="nil"/>
              <w:left w:val="single" w:sz="4" w:space="0" w:color="auto"/>
              <w:bottom w:val="single" w:sz="4" w:space="0" w:color="auto"/>
              <w:right w:val="single" w:sz="4" w:space="0" w:color="auto"/>
            </w:tcBorders>
            <w:shd w:val="clear" w:color="auto" w:fill="auto"/>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21,8</w:t>
            </w:r>
          </w:p>
        </w:tc>
      </w:tr>
      <w:tr w:rsidR="00714E47" w:rsidRPr="00714E47" w:rsidTr="007B1547">
        <w:trPr>
          <w:trHeight w:val="20"/>
        </w:trPr>
        <w:tc>
          <w:tcPr>
            <w:tcW w:w="472" w:type="dxa"/>
            <w:tcBorders>
              <w:top w:val="nil"/>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9</w:t>
            </w:r>
          </w:p>
        </w:tc>
        <w:tc>
          <w:tcPr>
            <w:tcW w:w="3072" w:type="dxa"/>
            <w:tcBorders>
              <w:top w:val="nil"/>
              <w:left w:val="nil"/>
              <w:bottom w:val="single" w:sz="4" w:space="0" w:color="auto"/>
              <w:right w:val="single" w:sz="4" w:space="0" w:color="auto"/>
            </w:tcBorders>
            <w:shd w:val="clear" w:color="auto" w:fill="auto"/>
            <w:vAlign w:val="center"/>
          </w:tcPr>
          <w:p w:rsidR="00903F1A" w:rsidRPr="00714E47" w:rsidRDefault="00903F1A" w:rsidP="005732A9">
            <w:pPr>
              <w:spacing w:line="216" w:lineRule="auto"/>
              <w:rPr>
                <w:color w:val="000000" w:themeColor="text1"/>
                <w:sz w:val="20"/>
                <w:szCs w:val="20"/>
              </w:rPr>
            </w:pPr>
            <w:r w:rsidRPr="00714E47">
              <w:rPr>
                <w:color w:val="000000" w:themeColor="text1"/>
                <w:sz w:val="20"/>
                <w:szCs w:val="20"/>
              </w:rPr>
              <w:t>Департамент образования и науки Чукотского автономного округа</w:t>
            </w:r>
          </w:p>
        </w:tc>
        <w:tc>
          <w:tcPr>
            <w:tcW w:w="1400" w:type="dxa"/>
            <w:tcBorders>
              <w:top w:val="nil"/>
              <w:left w:val="nil"/>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1 359 601,5</w:t>
            </w:r>
          </w:p>
        </w:tc>
        <w:tc>
          <w:tcPr>
            <w:tcW w:w="1293" w:type="dxa"/>
            <w:tcBorders>
              <w:top w:val="single" w:sz="4" w:space="0" w:color="auto"/>
              <w:left w:val="nil"/>
              <w:bottom w:val="single" w:sz="4" w:space="0" w:color="auto"/>
              <w:right w:val="single" w:sz="4" w:space="0" w:color="auto"/>
            </w:tcBorders>
            <w:vAlign w:val="center"/>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1 364 745,8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41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83</w:t>
            </w:r>
          </w:p>
        </w:tc>
        <w:tc>
          <w:tcPr>
            <w:tcW w:w="1253" w:type="dxa"/>
            <w:tcBorders>
              <w:top w:val="nil"/>
              <w:left w:val="single" w:sz="4" w:space="0" w:color="auto"/>
              <w:bottom w:val="single" w:sz="4" w:space="0" w:color="auto"/>
              <w:right w:val="single" w:sz="4" w:space="0" w:color="auto"/>
            </w:tcBorders>
            <w:shd w:val="clear" w:color="auto" w:fill="auto"/>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28,7</w:t>
            </w:r>
          </w:p>
        </w:tc>
      </w:tr>
      <w:tr w:rsidR="00714E47" w:rsidRPr="00714E47" w:rsidTr="007B1547">
        <w:trPr>
          <w:trHeight w:val="20"/>
        </w:trPr>
        <w:tc>
          <w:tcPr>
            <w:tcW w:w="472" w:type="dxa"/>
            <w:tcBorders>
              <w:top w:val="nil"/>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10</w:t>
            </w:r>
          </w:p>
        </w:tc>
        <w:tc>
          <w:tcPr>
            <w:tcW w:w="3072" w:type="dxa"/>
            <w:tcBorders>
              <w:top w:val="nil"/>
              <w:left w:val="nil"/>
              <w:bottom w:val="single" w:sz="4" w:space="0" w:color="auto"/>
              <w:right w:val="single" w:sz="4" w:space="0" w:color="auto"/>
            </w:tcBorders>
            <w:shd w:val="clear" w:color="auto" w:fill="auto"/>
            <w:vAlign w:val="center"/>
          </w:tcPr>
          <w:p w:rsidR="00903F1A" w:rsidRPr="00714E47" w:rsidRDefault="00903F1A" w:rsidP="005732A9">
            <w:pPr>
              <w:spacing w:line="216" w:lineRule="auto"/>
              <w:rPr>
                <w:color w:val="000000" w:themeColor="text1"/>
                <w:sz w:val="20"/>
                <w:szCs w:val="20"/>
              </w:rPr>
            </w:pPr>
            <w:r w:rsidRPr="00714E47">
              <w:rPr>
                <w:color w:val="000000" w:themeColor="text1"/>
                <w:sz w:val="20"/>
                <w:szCs w:val="20"/>
              </w:rPr>
              <w:t>Управление по обеспечению деятельности мировых судей и юридических консультаций Чукотского автономного округа</w:t>
            </w:r>
          </w:p>
        </w:tc>
        <w:tc>
          <w:tcPr>
            <w:tcW w:w="1400" w:type="dxa"/>
            <w:tcBorders>
              <w:top w:val="nil"/>
              <w:left w:val="nil"/>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12 651,1</w:t>
            </w:r>
          </w:p>
        </w:tc>
        <w:tc>
          <w:tcPr>
            <w:tcW w:w="1293" w:type="dxa"/>
            <w:tcBorders>
              <w:top w:val="single" w:sz="4" w:space="0" w:color="auto"/>
              <w:left w:val="nil"/>
              <w:bottom w:val="single" w:sz="4" w:space="0" w:color="auto"/>
              <w:right w:val="single" w:sz="4" w:space="0" w:color="auto"/>
            </w:tcBorders>
            <w:vAlign w:val="center"/>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12 741,6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2</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2</w:t>
            </w:r>
          </w:p>
        </w:tc>
        <w:tc>
          <w:tcPr>
            <w:tcW w:w="1253" w:type="dxa"/>
            <w:tcBorders>
              <w:top w:val="nil"/>
              <w:left w:val="single" w:sz="4" w:space="0" w:color="auto"/>
              <w:bottom w:val="single" w:sz="4" w:space="0" w:color="auto"/>
              <w:right w:val="single" w:sz="4" w:space="0" w:color="auto"/>
            </w:tcBorders>
            <w:shd w:val="clear" w:color="auto" w:fill="auto"/>
            <w:vAlign w:val="center"/>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0,7</w:t>
            </w:r>
          </w:p>
        </w:tc>
      </w:tr>
    </w:tbl>
    <w:p w:rsidR="00903F1A" w:rsidRPr="00714E47" w:rsidRDefault="00903F1A" w:rsidP="00206747">
      <w:pPr>
        <w:autoSpaceDE w:val="0"/>
        <w:autoSpaceDN w:val="0"/>
        <w:adjustRightInd w:val="0"/>
        <w:spacing w:before="120"/>
        <w:ind w:firstLine="709"/>
        <w:jc w:val="both"/>
        <w:rPr>
          <w:color w:val="000000" w:themeColor="text1"/>
          <w:sz w:val="28"/>
          <w:szCs w:val="28"/>
        </w:rPr>
      </w:pPr>
      <w:bookmarkStart w:id="23" w:name="_Hlk127462112"/>
      <w:r w:rsidRPr="00714E47">
        <w:rPr>
          <w:color w:val="000000" w:themeColor="text1"/>
          <w:sz w:val="28"/>
          <w:szCs w:val="28"/>
        </w:rPr>
        <w:t xml:space="preserve">Общий объем субсидий, предоставленных из окружного бюджета в 2022 году, составил 6 304 895,8 тыс. рублей или 99,3% объема заключенных соглашений (6 346 917,5 тыс. рублей). </w:t>
      </w:r>
    </w:p>
    <w:p w:rsidR="00903F1A" w:rsidRPr="00714E47" w:rsidRDefault="00903F1A" w:rsidP="00903F1A">
      <w:pPr>
        <w:pStyle w:val="ConsPlusTitle"/>
        <w:spacing w:before="240" w:after="120" w:line="264" w:lineRule="auto"/>
        <w:ind w:firstLine="709"/>
        <w:jc w:val="both"/>
        <w:outlineLvl w:val="0"/>
        <w:rPr>
          <w:color w:val="000000" w:themeColor="text1"/>
          <w:sz w:val="28"/>
          <w:szCs w:val="28"/>
        </w:rPr>
      </w:pPr>
      <w:r w:rsidRPr="00714E47">
        <w:rPr>
          <w:color w:val="000000" w:themeColor="text1"/>
          <w:sz w:val="28"/>
          <w:szCs w:val="28"/>
        </w:rPr>
        <w:t>2.1. Субсидии бюджетным и автономным учреждениям на финансовое обеспечение государственного задания на оказание государственных услуг (выполнение работ)</w:t>
      </w:r>
    </w:p>
    <w:p w:rsidR="00903F1A" w:rsidRPr="00714E47" w:rsidRDefault="00903F1A" w:rsidP="00206747">
      <w:pPr>
        <w:autoSpaceDE w:val="0"/>
        <w:autoSpaceDN w:val="0"/>
        <w:adjustRightInd w:val="0"/>
        <w:ind w:firstLine="709"/>
        <w:jc w:val="both"/>
        <w:rPr>
          <w:color w:val="000000" w:themeColor="text1"/>
          <w:sz w:val="28"/>
          <w:szCs w:val="28"/>
        </w:rPr>
      </w:pPr>
      <w:r w:rsidRPr="00714E47">
        <w:rPr>
          <w:color w:val="000000" w:themeColor="text1"/>
          <w:sz w:val="28"/>
          <w:szCs w:val="28"/>
        </w:rPr>
        <w:t>В проверяемом периоде субсидии на выполнение государственного задания получили девять бюджетных и 13 автономных учреждений, подведомственных исполнительным органам власти Чукотского автономного округа, из них: шесть образовательных учреждений, шесть учреждений культуры, два учреждения здравоохранения, одно учреждение ветеринарии, два учреждения социального обслуживания населения, одно учреждение авиационной охраны лесов, одно учреждение технического обеспечения и эксплуатации имущества.</w:t>
      </w:r>
    </w:p>
    <w:p w:rsidR="00903F1A" w:rsidRPr="00714E47" w:rsidRDefault="00903F1A" w:rsidP="00206747">
      <w:pPr>
        <w:autoSpaceDE w:val="0"/>
        <w:autoSpaceDN w:val="0"/>
        <w:adjustRightInd w:val="0"/>
        <w:ind w:firstLine="709"/>
        <w:jc w:val="both"/>
        <w:rPr>
          <w:color w:val="000000" w:themeColor="text1"/>
          <w:sz w:val="28"/>
          <w:szCs w:val="28"/>
        </w:rPr>
      </w:pPr>
      <w:r w:rsidRPr="00714E47">
        <w:rPr>
          <w:color w:val="000000" w:themeColor="text1"/>
          <w:sz w:val="28"/>
          <w:szCs w:val="28"/>
        </w:rPr>
        <w:t>Субсидии на финансовое обеспечение государственного задания</w:t>
      </w:r>
      <w:r w:rsidRPr="00714E47">
        <w:rPr>
          <w:b/>
          <w:color w:val="000000" w:themeColor="text1"/>
          <w:sz w:val="28"/>
          <w:szCs w:val="28"/>
        </w:rPr>
        <w:t xml:space="preserve"> </w:t>
      </w:r>
      <w:r w:rsidRPr="00714E47">
        <w:rPr>
          <w:color w:val="000000" w:themeColor="text1"/>
          <w:sz w:val="28"/>
          <w:szCs w:val="28"/>
        </w:rPr>
        <w:t xml:space="preserve">предоставлены в сумме 2 711 027,9 тыс. рублей или 99,6% плановых назначений (2 721 137,0 тыс. рублей). </w:t>
      </w:r>
    </w:p>
    <w:p w:rsidR="00903F1A" w:rsidRPr="00714E47" w:rsidRDefault="00903F1A" w:rsidP="00206747">
      <w:pPr>
        <w:autoSpaceDE w:val="0"/>
        <w:autoSpaceDN w:val="0"/>
        <w:adjustRightInd w:val="0"/>
        <w:ind w:firstLine="709"/>
        <w:jc w:val="both"/>
        <w:rPr>
          <w:color w:val="000000" w:themeColor="text1"/>
          <w:sz w:val="28"/>
          <w:szCs w:val="28"/>
        </w:rPr>
      </w:pPr>
      <w:r w:rsidRPr="00714E47">
        <w:rPr>
          <w:color w:val="000000" w:themeColor="text1"/>
          <w:sz w:val="28"/>
          <w:szCs w:val="28"/>
        </w:rPr>
        <w:t>Расходы учреждений в 2022 за счет средств субсидий на финансовое обеспечение государственного задания составили 2 735 953,4 тыс. рублей, с учетом остатков прошлых лет в сумме 57 861,3 тыс. рублей.</w:t>
      </w:r>
    </w:p>
    <w:p w:rsidR="00903F1A" w:rsidRPr="00714E47" w:rsidRDefault="00903F1A" w:rsidP="00206747">
      <w:pPr>
        <w:autoSpaceDE w:val="0"/>
        <w:autoSpaceDN w:val="0"/>
        <w:adjustRightInd w:val="0"/>
        <w:ind w:firstLine="709"/>
        <w:jc w:val="both"/>
        <w:rPr>
          <w:color w:val="000000" w:themeColor="text1"/>
          <w:sz w:val="28"/>
          <w:szCs w:val="28"/>
        </w:rPr>
      </w:pPr>
      <w:r w:rsidRPr="00714E47">
        <w:rPr>
          <w:color w:val="000000" w:themeColor="text1"/>
          <w:sz w:val="28"/>
          <w:szCs w:val="28"/>
        </w:rPr>
        <w:t>По результатам деятельности в 2022 году, неиспользованные средства субсидий на финансовое обеспечение государственных заданий, предоставленных подведомственным учреждениям, составили 32 935,8 тыс. рублей.</w:t>
      </w:r>
    </w:p>
    <w:p w:rsidR="005E4028" w:rsidRPr="00714E47" w:rsidRDefault="005E4028" w:rsidP="00206747">
      <w:pPr>
        <w:widowControl w:val="0"/>
        <w:autoSpaceDE w:val="0"/>
        <w:autoSpaceDN w:val="0"/>
        <w:spacing w:before="240" w:after="120"/>
        <w:ind w:firstLine="709"/>
        <w:jc w:val="both"/>
        <w:outlineLvl w:val="0"/>
        <w:rPr>
          <w:rFonts w:cs="Calibri"/>
          <w:b/>
          <w:color w:val="000000" w:themeColor="text1"/>
          <w:sz w:val="28"/>
          <w:szCs w:val="28"/>
        </w:rPr>
      </w:pPr>
    </w:p>
    <w:p w:rsidR="005E4028" w:rsidRPr="00714E47" w:rsidRDefault="005E4028" w:rsidP="00206747">
      <w:pPr>
        <w:widowControl w:val="0"/>
        <w:autoSpaceDE w:val="0"/>
        <w:autoSpaceDN w:val="0"/>
        <w:spacing w:before="240" w:after="120"/>
        <w:ind w:firstLine="709"/>
        <w:jc w:val="both"/>
        <w:outlineLvl w:val="0"/>
        <w:rPr>
          <w:rFonts w:cs="Calibri"/>
          <w:b/>
          <w:color w:val="000000" w:themeColor="text1"/>
          <w:sz w:val="28"/>
          <w:szCs w:val="28"/>
        </w:rPr>
      </w:pPr>
    </w:p>
    <w:p w:rsidR="00903F1A" w:rsidRPr="00714E47" w:rsidRDefault="00903F1A" w:rsidP="00206747">
      <w:pPr>
        <w:widowControl w:val="0"/>
        <w:autoSpaceDE w:val="0"/>
        <w:autoSpaceDN w:val="0"/>
        <w:spacing w:before="240" w:after="120"/>
        <w:ind w:firstLine="709"/>
        <w:jc w:val="both"/>
        <w:outlineLvl w:val="0"/>
        <w:rPr>
          <w:rFonts w:cs="Calibri"/>
          <w:b/>
          <w:color w:val="000000" w:themeColor="text1"/>
          <w:sz w:val="28"/>
          <w:szCs w:val="28"/>
        </w:rPr>
      </w:pPr>
      <w:r w:rsidRPr="00714E47">
        <w:rPr>
          <w:rFonts w:cs="Calibri"/>
          <w:b/>
          <w:color w:val="000000" w:themeColor="text1"/>
          <w:sz w:val="28"/>
          <w:szCs w:val="28"/>
        </w:rPr>
        <w:lastRenderedPageBreak/>
        <w:t xml:space="preserve">2.2. Субсидии бюджетным и автономным учреждениям на иные цели </w:t>
      </w:r>
    </w:p>
    <w:p w:rsidR="00903F1A" w:rsidRPr="00714E47" w:rsidRDefault="00903F1A" w:rsidP="00206747">
      <w:pPr>
        <w:autoSpaceDE w:val="0"/>
        <w:autoSpaceDN w:val="0"/>
        <w:adjustRightInd w:val="0"/>
        <w:ind w:firstLine="709"/>
        <w:jc w:val="both"/>
        <w:rPr>
          <w:color w:val="000000" w:themeColor="text1"/>
          <w:sz w:val="28"/>
          <w:szCs w:val="28"/>
        </w:rPr>
      </w:pPr>
      <w:r w:rsidRPr="00714E47">
        <w:rPr>
          <w:color w:val="000000" w:themeColor="text1"/>
          <w:sz w:val="28"/>
          <w:szCs w:val="28"/>
        </w:rPr>
        <w:t xml:space="preserve">Субсидии на иные цели предоставлены бюджетным и автономным учреждениям в сумме 2 208 267,8 тыс. рублей или 98,3% плановых назначений (2 246 740,2 тыс. рублей), на основании 166 заключенных главными распорядителями бюджетных средств соглашений. </w:t>
      </w:r>
    </w:p>
    <w:p w:rsidR="00903F1A" w:rsidRPr="00714E47" w:rsidRDefault="00903F1A" w:rsidP="00206747">
      <w:pPr>
        <w:autoSpaceDE w:val="0"/>
        <w:autoSpaceDN w:val="0"/>
        <w:adjustRightInd w:val="0"/>
        <w:ind w:firstLine="709"/>
        <w:jc w:val="both"/>
        <w:rPr>
          <w:color w:val="000000" w:themeColor="text1"/>
          <w:sz w:val="28"/>
          <w:szCs w:val="28"/>
        </w:rPr>
      </w:pPr>
      <w:r w:rsidRPr="00714E47">
        <w:rPr>
          <w:color w:val="000000" w:themeColor="text1"/>
          <w:sz w:val="28"/>
          <w:szCs w:val="28"/>
        </w:rPr>
        <w:t>Расходы учреждений в 2022 за счет средств субсидий на иные цели составили 2 333 887,8 тыс. рублей или 98,7% плановых назначений, с учетом остатка по состоянию на 1 января 2022 года в сумме 172 661,2 тыс. рублей.</w:t>
      </w:r>
    </w:p>
    <w:p w:rsidR="00903F1A" w:rsidRPr="00714E47" w:rsidRDefault="00903F1A" w:rsidP="00206747">
      <w:pPr>
        <w:widowControl w:val="0"/>
        <w:pBdr>
          <w:bottom w:val="single" w:sz="6" w:space="1" w:color="FFFFFF"/>
        </w:pBdr>
        <w:overflowPunct w:val="0"/>
        <w:autoSpaceDE w:val="0"/>
        <w:autoSpaceDN w:val="0"/>
        <w:adjustRightInd w:val="0"/>
        <w:ind w:firstLine="709"/>
        <w:contextualSpacing/>
        <w:jc w:val="both"/>
        <w:textAlignment w:val="baseline"/>
        <w:rPr>
          <w:color w:val="000000" w:themeColor="text1"/>
          <w:sz w:val="28"/>
          <w:szCs w:val="28"/>
        </w:rPr>
      </w:pPr>
      <w:r w:rsidRPr="00714E47">
        <w:rPr>
          <w:color w:val="000000" w:themeColor="text1"/>
          <w:sz w:val="28"/>
          <w:szCs w:val="28"/>
        </w:rPr>
        <w:t>В 2022 году средства субсидий на иные цели распределены и использовались в рамках девяти направлений расходов учреждений (таблица №4).</w:t>
      </w:r>
    </w:p>
    <w:p w:rsidR="00903F1A" w:rsidRPr="00714E47" w:rsidRDefault="00903F1A" w:rsidP="00903F1A">
      <w:pPr>
        <w:widowControl w:val="0"/>
        <w:pBdr>
          <w:bottom w:val="single" w:sz="6" w:space="1" w:color="FFFFFF"/>
        </w:pBdr>
        <w:overflowPunct w:val="0"/>
        <w:autoSpaceDE w:val="0"/>
        <w:autoSpaceDN w:val="0"/>
        <w:adjustRightInd w:val="0"/>
        <w:spacing w:line="264" w:lineRule="auto"/>
        <w:ind w:firstLine="709"/>
        <w:contextualSpacing/>
        <w:jc w:val="right"/>
        <w:textAlignment w:val="baseline"/>
        <w:rPr>
          <w:color w:val="000000" w:themeColor="text1"/>
          <w:sz w:val="28"/>
          <w:szCs w:val="28"/>
        </w:rPr>
      </w:pPr>
      <w:r w:rsidRPr="00714E47">
        <w:rPr>
          <w:color w:val="000000" w:themeColor="text1"/>
          <w:sz w:val="28"/>
          <w:szCs w:val="28"/>
        </w:rPr>
        <w:t>Таблица №4</w:t>
      </w:r>
    </w:p>
    <w:p w:rsidR="00903F1A" w:rsidRPr="00714E47" w:rsidRDefault="00903F1A" w:rsidP="00903F1A">
      <w:pPr>
        <w:widowControl w:val="0"/>
        <w:pBdr>
          <w:bottom w:val="single" w:sz="6" w:space="1" w:color="FFFFFF"/>
        </w:pBdr>
        <w:overflowPunct w:val="0"/>
        <w:autoSpaceDE w:val="0"/>
        <w:autoSpaceDN w:val="0"/>
        <w:adjustRightInd w:val="0"/>
        <w:spacing w:line="264" w:lineRule="auto"/>
        <w:ind w:firstLine="709"/>
        <w:contextualSpacing/>
        <w:jc w:val="right"/>
        <w:textAlignment w:val="baseline"/>
        <w:rPr>
          <w:color w:val="000000" w:themeColor="text1"/>
          <w:sz w:val="28"/>
          <w:szCs w:val="28"/>
        </w:rPr>
      </w:pPr>
      <w:r w:rsidRPr="00714E47">
        <w:rPr>
          <w:color w:val="000000" w:themeColor="text1"/>
          <w:sz w:val="28"/>
          <w:szCs w:val="28"/>
        </w:rPr>
        <w:t>(тыс. рублей)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130"/>
        <w:gridCol w:w="1276"/>
        <w:gridCol w:w="1417"/>
        <w:gridCol w:w="1276"/>
      </w:tblGrid>
      <w:tr w:rsidR="00714E47" w:rsidRPr="00714E47" w:rsidTr="00E56671">
        <w:trPr>
          <w:trHeight w:val="20"/>
          <w:tblHeader/>
        </w:trPr>
        <w:tc>
          <w:tcPr>
            <w:tcW w:w="540"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п/п</w:t>
            </w:r>
          </w:p>
        </w:tc>
        <w:tc>
          <w:tcPr>
            <w:tcW w:w="5130" w:type="dxa"/>
            <w:shd w:val="clear" w:color="auto" w:fill="auto"/>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Наименование</w:t>
            </w:r>
          </w:p>
        </w:tc>
        <w:tc>
          <w:tcPr>
            <w:tcW w:w="1276" w:type="dxa"/>
            <w:shd w:val="clear" w:color="auto" w:fill="auto"/>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Утверждено</w:t>
            </w:r>
          </w:p>
        </w:tc>
        <w:tc>
          <w:tcPr>
            <w:tcW w:w="1417" w:type="dxa"/>
            <w:shd w:val="clear" w:color="auto" w:fill="auto"/>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Исполнено</w:t>
            </w:r>
          </w:p>
        </w:tc>
        <w:tc>
          <w:tcPr>
            <w:tcW w:w="1276" w:type="dxa"/>
            <w:shd w:val="clear" w:color="auto" w:fill="auto"/>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Удельный вес (%)</w:t>
            </w:r>
          </w:p>
        </w:tc>
      </w:tr>
      <w:tr w:rsidR="00714E47" w:rsidRPr="00714E47" w:rsidTr="00E56671">
        <w:trPr>
          <w:trHeight w:val="20"/>
          <w:tblHeader/>
        </w:trPr>
        <w:tc>
          <w:tcPr>
            <w:tcW w:w="540"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1</w:t>
            </w:r>
          </w:p>
        </w:tc>
        <w:tc>
          <w:tcPr>
            <w:tcW w:w="5130"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2</w:t>
            </w:r>
          </w:p>
        </w:tc>
        <w:tc>
          <w:tcPr>
            <w:tcW w:w="1276"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3</w:t>
            </w:r>
          </w:p>
        </w:tc>
        <w:tc>
          <w:tcPr>
            <w:tcW w:w="1417"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4</w:t>
            </w:r>
          </w:p>
        </w:tc>
        <w:tc>
          <w:tcPr>
            <w:tcW w:w="1276"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5</w:t>
            </w:r>
          </w:p>
        </w:tc>
      </w:tr>
      <w:tr w:rsidR="00714E47" w:rsidRPr="00714E47" w:rsidTr="00E56671">
        <w:trPr>
          <w:trHeight w:val="20"/>
        </w:trPr>
        <w:tc>
          <w:tcPr>
            <w:tcW w:w="540" w:type="dxa"/>
            <w:shd w:val="clear" w:color="auto" w:fill="auto"/>
            <w:vAlign w:val="center"/>
            <w:hideMark/>
          </w:tcPr>
          <w:p w:rsidR="00903F1A" w:rsidRPr="00714E47" w:rsidRDefault="00903F1A" w:rsidP="005732A9">
            <w:pPr>
              <w:spacing w:line="216" w:lineRule="auto"/>
              <w:rPr>
                <w:color w:val="000000" w:themeColor="text1"/>
                <w:sz w:val="20"/>
                <w:szCs w:val="20"/>
              </w:rPr>
            </w:pPr>
            <w:r w:rsidRPr="00714E47">
              <w:rPr>
                <w:color w:val="000000" w:themeColor="text1"/>
                <w:sz w:val="20"/>
                <w:szCs w:val="20"/>
              </w:rPr>
              <w:t> </w:t>
            </w:r>
          </w:p>
        </w:tc>
        <w:tc>
          <w:tcPr>
            <w:tcW w:w="5130" w:type="dxa"/>
            <w:shd w:val="clear" w:color="auto" w:fill="auto"/>
            <w:noWrap/>
            <w:vAlign w:val="center"/>
            <w:hideMark/>
          </w:tcPr>
          <w:p w:rsidR="00903F1A" w:rsidRPr="00714E47" w:rsidRDefault="00903F1A" w:rsidP="005732A9">
            <w:pPr>
              <w:spacing w:line="216" w:lineRule="auto"/>
              <w:rPr>
                <w:b/>
                <w:bCs/>
                <w:color w:val="000000" w:themeColor="text1"/>
                <w:sz w:val="20"/>
                <w:szCs w:val="20"/>
              </w:rPr>
            </w:pPr>
            <w:r w:rsidRPr="00714E47">
              <w:rPr>
                <w:b/>
                <w:bCs/>
                <w:color w:val="000000" w:themeColor="text1"/>
                <w:sz w:val="20"/>
                <w:szCs w:val="20"/>
              </w:rPr>
              <w:t>Всего</w:t>
            </w:r>
          </w:p>
        </w:tc>
        <w:tc>
          <w:tcPr>
            <w:tcW w:w="1276" w:type="dxa"/>
            <w:shd w:val="clear" w:color="auto" w:fill="auto"/>
            <w:noWrap/>
            <w:vAlign w:val="center"/>
            <w:hideMark/>
          </w:tcPr>
          <w:p w:rsidR="00903F1A" w:rsidRPr="00714E47" w:rsidRDefault="00903F1A" w:rsidP="005732A9">
            <w:pPr>
              <w:spacing w:line="216" w:lineRule="auto"/>
              <w:jc w:val="right"/>
              <w:rPr>
                <w:b/>
                <w:bCs/>
                <w:color w:val="000000" w:themeColor="text1"/>
                <w:sz w:val="20"/>
                <w:szCs w:val="20"/>
              </w:rPr>
            </w:pPr>
            <w:r w:rsidRPr="00714E47">
              <w:rPr>
                <w:b/>
                <w:bCs/>
                <w:color w:val="000000" w:themeColor="text1"/>
                <w:sz w:val="20"/>
                <w:szCs w:val="20"/>
              </w:rPr>
              <w:t>2 246 740,2</w:t>
            </w:r>
          </w:p>
        </w:tc>
        <w:tc>
          <w:tcPr>
            <w:tcW w:w="1417" w:type="dxa"/>
            <w:shd w:val="clear" w:color="auto" w:fill="auto"/>
            <w:noWrap/>
            <w:vAlign w:val="center"/>
            <w:hideMark/>
          </w:tcPr>
          <w:p w:rsidR="00903F1A" w:rsidRPr="00714E47" w:rsidRDefault="00903F1A" w:rsidP="005732A9">
            <w:pPr>
              <w:spacing w:line="216" w:lineRule="auto"/>
              <w:jc w:val="right"/>
              <w:rPr>
                <w:b/>
                <w:bCs/>
                <w:color w:val="000000" w:themeColor="text1"/>
                <w:sz w:val="20"/>
                <w:szCs w:val="20"/>
              </w:rPr>
            </w:pPr>
            <w:r w:rsidRPr="00714E47">
              <w:rPr>
                <w:b/>
                <w:bCs/>
                <w:color w:val="000000" w:themeColor="text1"/>
                <w:sz w:val="20"/>
                <w:szCs w:val="20"/>
              </w:rPr>
              <w:t>2 208 267,8</w:t>
            </w:r>
          </w:p>
        </w:tc>
        <w:tc>
          <w:tcPr>
            <w:tcW w:w="1276" w:type="dxa"/>
            <w:shd w:val="clear" w:color="auto" w:fill="auto"/>
            <w:vAlign w:val="center"/>
            <w:hideMark/>
          </w:tcPr>
          <w:p w:rsidR="00903F1A" w:rsidRPr="00714E47" w:rsidRDefault="00903F1A" w:rsidP="005732A9">
            <w:pPr>
              <w:spacing w:line="216" w:lineRule="auto"/>
              <w:jc w:val="center"/>
              <w:rPr>
                <w:b/>
                <w:bCs/>
                <w:color w:val="000000" w:themeColor="text1"/>
                <w:sz w:val="20"/>
                <w:szCs w:val="20"/>
              </w:rPr>
            </w:pPr>
            <w:r w:rsidRPr="00714E47">
              <w:rPr>
                <w:b/>
                <w:bCs/>
                <w:color w:val="000000" w:themeColor="text1"/>
                <w:sz w:val="20"/>
                <w:szCs w:val="20"/>
              </w:rPr>
              <w:t>100,0</w:t>
            </w:r>
          </w:p>
        </w:tc>
      </w:tr>
      <w:tr w:rsidR="00714E47" w:rsidRPr="00714E47" w:rsidTr="00E56671">
        <w:trPr>
          <w:trHeight w:val="20"/>
        </w:trPr>
        <w:tc>
          <w:tcPr>
            <w:tcW w:w="540"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1</w:t>
            </w:r>
          </w:p>
        </w:tc>
        <w:tc>
          <w:tcPr>
            <w:tcW w:w="5130" w:type="dxa"/>
            <w:shd w:val="clear" w:color="auto" w:fill="auto"/>
            <w:vAlign w:val="bottom"/>
            <w:hideMark/>
          </w:tcPr>
          <w:p w:rsidR="00903F1A" w:rsidRPr="00714E47" w:rsidRDefault="00903F1A" w:rsidP="005732A9">
            <w:pPr>
              <w:spacing w:line="216" w:lineRule="auto"/>
              <w:rPr>
                <w:color w:val="000000" w:themeColor="text1"/>
                <w:sz w:val="20"/>
                <w:szCs w:val="20"/>
              </w:rPr>
            </w:pPr>
            <w:r w:rsidRPr="00714E47">
              <w:rPr>
                <w:color w:val="000000" w:themeColor="text1"/>
                <w:sz w:val="20"/>
                <w:szCs w:val="20"/>
              </w:rPr>
              <w:t>Проведение ремонтных работ, модернизация</w:t>
            </w:r>
          </w:p>
        </w:tc>
        <w:tc>
          <w:tcPr>
            <w:tcW w:w="1276" w:type="dxa"/>
            <w:shd w:val="clear" w:color="auto" w:fill="auto"/>
            <w:noWrap/>
            <w:vAlign w:val="center"/>
            <w:hideMark/>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216 604,0</w:t>
            </w:r>
          </w:p>
        </w:tc>
        <w:tc>
          <w:tcPr>
            <w:tcW w:w="1417" w:type="dxa"/>
            <w:shd w:val="clear" w:color="auto" w:fill="auto"/>
            <w:noWrap/>
            <w:vAlign w:val="center"/>
            <w:hideMark/>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215 127,1</w:t>
            </w:r>
          </w:p>
        </w:tc>
        <w:tc>
          <w:tcPr>
            <w:tcW w:w="1276"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9,7</w:t>
            </w:r>
          </w:p>
        </w:tc>
      </w:tr>
      <w:tr w:rsidR="00714E47" w:rsidRPr="00714E47" w:rsidTr="00E56671">
        <w:trPr>
          <w:trHeight w:val="20"/>
        </w:trPr>
        <w:tc>
          <w:tcPr>
            <w:tcW w:w="540"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2</w:t>
            </w:r>
          </w:p>
        </w:tc>
        <w:tc>
          <w:tcPr>
            <w:tcW w:w="5130" w:type="dxa"/>
            <w:shd w:val="clear" w:color="auto" w:fill="auto"/>
            <w:vAlign w:val="bottom"/>
            <w:hideMark/>
          </w:tcPr>
          <w:p w:rsidR="00903F1A" w:rsidRPr="00714E47" w:rsidRDefault="00903F1A" w:rsidP="005732A9">
            <w:pPr>
              <w:spacing w:line="216" w:lineRule="auto"/>
              <w:rPr>
                <w:color w:val="000000" w:themeColor="text1"/>
                <w:sz w:val="20"/>
                <w:szCs w:val="20"/>
              </w:rPr>
            </w:pPr>
            <w:r w:rsidRPr="00714E47">
              <w:rPr>
                <w:color w:val="000000" w:themeColor="text1"/>
                <w:sz w:val="20"/>
                <w:szCs w:val="20"/>
              </w:rPr>
              <w:t>Реализация мероприятий в области информационных технологий</w:t>
            </w:r>
          </w:p>
        </w:tc>
        <w:tc>
          <w:tcPr>
            <w:tcW w:w="1276" w:type="dxa"/>
            <w:shd w:val="clear" w:color="auto" w:fill="auto"/>
            <w:noWrap/>
            <w:vAlign w:val="center"/>
            <w:hideMark/>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36 535,7</w:t>
            </w:r>
          </w:p>
        </w:tc>
        <w:tc>
          <w:tcPr>
            <w:tcW w:w="1417" w:type="dxa"/>
            <w:shd w:val="clear" w:color="auto" w:fill="auto"/>
            <w:noWrap/>
            <w:vAlign w:val="center"/>
            <w:hideMark/>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36 535,7</w:t>
            </w:r>
          </w:p>
        </w:tc>
        <w:tc>
          <w:tcPr>
            <w:tcW w:w="1276"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1,7</w:t>
            </w:r>
          </w:p>
        </w:tc>
      </w:tr>
      <w:tr w:rsidR="00714E47" w:rsidRPr="00714E47" w:rsidTr="00E56671">
        <w:trPr>
          <w:trHeight w:val="20"/>
        </w:trPr>
        <w:tc>
          <w:tcPr>
            <w:tcW w:w="540"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3</w:t>
            </w:r>
          </w:p>
        </w:tc>
        <w:tc>
          <w:tcPr>
            <w:tcW w:w="5130" w:type="dxa"/>
            <w:shd w:val="clear" w:color="auto" w:fill="auto"/>
            <w:vAlign w:val="bottom"/>
            <w:hideMark/>
          </w:tcPr>
          <w:p w:rsidR="00903F1A" w:rsidRPr="00714E47" w:rsidRDefault="00903F1A" w:rsidP="005732A9">
            <w:pPr>
              <w:spacing w:line="216" w:lineRule="auto"/>
              <w:rPr>
                <w:color w:val="000000" w:themeColor="text1"/>
                <w:sz w:val="20"/>
                <w:szCs w:val="20"/>
              </w:rPr>
            </w:pPr>
            <w:r w:rsidRPr="00714E47">
              <w:rPr>
                <w:color w:val="000000" w:themeColor="text1"/>
                <w:sz w:val="20"/>
                <w:szCs w:val="20"/>
              </w:rPr>
              <w:t>Материально-техническое оснащение, приобретение материальных ресурсов</w:t>
            </w:r>
          </w:p>
        </w:tc>
        <w:tc>
          <w:tcPr>
            <w:tcW w:w="1276" w:type="dxa"/>
            <w:shd w:val="clear" w:color="auto" w:fill="auto"/>
            <w:noWrap/>
            <w:vAlign w:val="center"/>
            <w:hideMark/>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169 752,8</w:t>
            </w:r>
          </w:p>
        </w:tc>
        <w:tc>
          <w:tcPr>
            <w:tcW w:w="1417" w:type="dxa"/>
            <w:shd w:val="clear" w:color="auto" w:fill="auto"/>
            <w:noWrap/>
            <w:vAlign w:val="center"/>
            <w:hideMark/>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166 528,2</w:t>
            </w:r>
          </w:p>
        </w:tc>
        <w:tc>
          <w:tcPr>
            <w:tcW w:w="1276"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7,5</w:t>
            </w:r>
          </w:p>
        </w:tc>
      </w:tr>
      <w:tr w:rsidR="00714E47" w:rsidRPr="00714E47" w:rsidTr="00E56671">
        <w:trPr>
          <w:trHeight w:val="20"/>
        </w:trPr>
        <w:tc>
          <w:tcPr>
            <w:tcW w:w="540"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4</w:t>
            </w:r>
          </w:p>
        </w:tc>
        <w:tc>
          <w:tcPr>
            <w:tcW w:w="5130" w:type="dxa"/>
            <w:shd w:val="clear" w:color="auto" w:fill="auto"/>
            <w:vAlign w:val="bottom"/>
            <w:hideMark/>
          </w:tcPr>
          <w:p w:rsidR="00903F1A" w:rsidRPr="00714E47" w:rsidRDefault="00903F1A" w:rsidP="005732A9">
            <w:pPr>
              <w:spacing w:line="216" w:lineRule="auto"/>
              <w:rPr>
                <w:color w:val="000000" w:themeColor="text1"/>
                <w:sz w:val="20"/>
                <w:szCs w:val="20"/>
              </w:rPr>
            </w:pPr>
            <w:r w:rsidRPr="00714E47">
              <w:rPr>
                <w:color w:val="000000" w:themeColor="text1"/>
                <w:sz w:val="20"/>
                <w:szCs w:val="20"/>
              </w:rPr>
              <w:t>Компенсационные выплаты, пособия</w:t>
            </w:r>
          </w:p>
        </w:tc>
        <w:tc>
          <w:tcPr>
            <w:tcW w:w="1276" w:type="dxa"/>
            <w:shd w:val="clear" w:color="auto" w:fill="auto"/>
            <w:noWrap/>
            <w:vAlign w:val="center"/>
            <w:hideMark/>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183 560,8</w:t>
            </w:r>
          </w:p>
        </w:tc>
        <w:tc>
          <w:tcPr>
            <w:tcW w:w="1417" w:type="dxa"/>
            <w:shd w:val="clear" w:color="auto" w:fill="auto"/>
            <w:noWrap/>
            <w:vAlign w:val="center"/>
            <w:hideMark/>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173 026,8</w:t>
            </w:r>
          </w:p>
        </w:tc>
        <w:tc>
          <w:tcPr>
            <w:tcW w:w="1276"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7,8</w:t>
            </w:r>
          </w:p>
        </w:tc>
      </w:tr>
      <w:tr w:rsidR="00714E47" w:rsidRPr="00714E47" w:rsidTr="00E56671">
        <w:trPr>
          <w:trHeight w:val="20"/>
        </w:trPr>
        <w:tc>
          <w:tcPr>
            <w:tcW w:w="540"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5</w:t>
            </w:r>
          </w:p>
        </w:tc>
        <w:tc>
          <w:tcPr>
            <w:tcW w:w="5130" w:type="dxa"/>
            <w:shd w:val="clear" w:color="auto" w:fill="auto"/>
            <w:vAlign w:val="bottom"/>
            <w:hideMark/>
          </w:tcPr>
          <w:p w:rsidR="00903F1A" w:rsidRPr="00714E47" w:rsidRDefault="00903F1A" w:rsidP="005732A9">
            <w:pPr>
              <w:spacing w:line="216" w:lineRule="auto"/>
              <w:rPr>
                <w:color w:val="000000" w:themeColor="text1"/>
                <w:sz w:val="20"/>
                <w:szCs w:val="20"/>
              </w:rPr>
            </w:pPr>
            <w:r w:rsidRPr="00714E47">
              <w:rPr>
                <w:color w:val="000000" w:themeColor="text1"/>
                <w:sz w:val="20"/>
                <w:szCs w:val="20"/>
              </w:rPr>
              <w:t>Мероприятия в сфере здравоохранения</w:t>
            </w:r>
          </w:p>
        </w:tc>
        <w:tc>
          <w:tcPr>
            <w:tcW w:w="1276" w:type="dxa"/>
            <w:shd w:val="clear" w:color="auto" w:fill="auto"/>
            <w:noWrap/>
            <w:vAlign w:val="center"/>
            <w:hideMark/>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1 271 581,1</w:t>
            </w:r>
          </w:p>
        </w:tc>
        <w:tc>
          <w:tcPr>
            <w:tcW w:w="1417" w:type="dxa"/>
            <w:shd w:val="clear" w:color="auto" w:fill="auto"/>
            <w:noWrap/>
            <w:vAlign w:val="center"/>
            <w:hideMark/>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1 264 667,2</w:t>
            </w:r>
          </w:p>
        </w:tc>
        <w:tc>
          <w:tcPr>
            <w:tcW w:w="1276"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57,3</w:t>
            </w:r>
          </w:p>
        </w:tc>
      </w:tr>
      <w:tr w:rsidR="00714E47" w:rsidRPr="00714E47" w:rsidTr="00E56671">
        <w:trPr>
          <w:trHeight w:val="20"/>
        </w:trPr>
        <w:tc>
          <w:tcPr>
            <w:tcW w:w="540"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6</w:t>
            </w:r>
          </w:p>
        </w:tc>
        <w:tc>
          <w:tcPr>
            <w:tcW w:w="5130" w:type="dxa"/>
            <w:shd w:val="clear" w:color="auto" w:fill="auto"/>
            <w:vAlign w:val="center"/>
            <w:hideMark/>
          </w:tcPr>
          <w:p w:rsidR="00903F1A" w:rsidRPr="00714E47" w:rsidRDefault="00903F1A" w:rsidP="005732A9">
            <w:pPr>
              <w:spacing w:line="216" w:lineRule="auto"/>
              <w:rPr>
                <w:color w:val="000000" w:themeColor="text1"/>
                <w:sz w:val="20"/>
                <w:szCs w:val="20"/>
              </w:rPr>
            </w:pPr>
            <w:r w:rsidRPr="00714E47">
              <w:rPr>
                <w:color w:val="000000" w:themeColor="text1"/>
                <w:sz w:val="20"/>
                <w:szCs w:val="20"/>
              </w:rPr>
              <w:t>Культура, кинематография, туризм</w:t>
            </w:r>
          </w:p>
        </w:tc>
        <w:tc>
          <w:tcPr>
            <w:tcW w:w="1276" w:type="dxa"/>
            <w:shd w:val="clear" w:color="auto" w:fill="auto"/>
            <w:noWrap/>
            <w:vAlign w:val="center"/>
            <w:hideMark/>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56 922,9</w:t>
            </w:r>
          </w:p>
        </w:tc>
        <w:tc>
          <w:tcPr>
            <w:tcW w:w="1417" w:type="dxa"/>
            <w:shd w:val="clear" w:color="auto" w:fill="auto"/>
            <w:noWrap/>
            <w:vAlign w:val="center"/>
            <w:hideMark/>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56 529,4</w:t>
            </w:r>
          </w:p>
        </w:tc>
        <w:tc>
          <w:tcPr>
            <w:tcW w:w="1276"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2,6</w:t>
            </w:r>
          </w:p>
        </w:tc>
      </w:tr>
      <w:tr w:rsidR="00714E47" w:rsidRPr="00714E47" w:rsidTr="00E56671">
        <w:trPr>
          <w:trHeight w:val="20"/>
        </w:trPr>
        <w:tc>
          <w:tcPr>
            <w:tcW w:w="540"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7</w:t>
            </w:r>
          </w:p>
        </w:tc>
        <w:tc>
          <w:tcPr>
            <w:tcW w:w="5130" w:type="dxa"/>
            <w:shd w:val="clear" w:color="auto" w:fill="auto"/>
            <w:vAlign w:val="center"/>
            <w:hideMark/>
          </w:tcPr>
          <w:p w:rsidR="00903F1A" w:rsidRPr="00714E47" w:rsidRDefault="00903F1A" w:rsidP="005732A9">
            <w:pPr>
              <w:spacing w:line="216" w:lineRule="auto"/>
              <w:rPr>
                <w:color w:val="000000" w:themeColor="text1"/>
                <w:sz w:val="20"/>
                <w:szCs w:val="20"/>
              </w:rPr>
            </w:pPr>
            <w:r w:rsidRPr="00714E47">
              <w:rPr>
                <w:color w:val="000000" w:themeColor="text1"/>
                <w:sz w:val="20"/>
                <w:szCs w:val="20"/>
              </w:rPr>
              <w:t>Спортивные мероприятия</w:t>
            </w:r>
          </w:p>
        </w:tc>
        <w:tc>
          <w:tcPr>
            <w:tcW w:w="1276" w:type="dxa"/>
            <w:shd w:val="clear" w:color="auto" w:fill="auto"/>
            <w:noWrap/>
            <w:vAlign w:val="center"/>
            <w:hideMark/>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51 728,9</w:t>
            </w:r>
          </w:p>
        </w:tc>
        <w:tc>
          <w:tcPr>
            <w:tcW w:w="1417" w:type="dxa"/>
            <w:shd w:val="clear" w:color="auto" w:fill="auto"/>
            <w:noWrap/>
            <w:vAlign w:val="center"/>
            <w:hideMark/>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41 807,1</w:t>
            </w:r>
          </w:p>
        </w:tc>
        <w:tc>
          <w:tcPr>
            <w:tcW w:w="1276"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1,9</w:t>
            </w:r>
          </w:p>
        </w:tc>
      </w:tr>
      <w:tr w:rsidR="00714E47" w:rsidRPr="00714E47" w:rsidTr="00E56671">
        <w:trPr>
          <w:trHeight w:val="20"/>
        </w:trPr>
        <w:tc>
          <w:tcPr>
            <w:tcW w:w="540"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8</w:t>
            </w:r>
          </w:p>
        </w:tc>
        <w:tc>
          <w:tcPr>
            <w:tcW w:w="5130" w:type="dxa"/>
            <w:shd w:val="clear" w:color="auto" w:fill="auto"/>
            <w:vAlign w:val="center"/>
            <w:hideMark/>
          </w:tcPr>
          <w:p w:rsidR="00903F1A" w:rsidRPr="00714E47" w:rsidRDefault="00903F1A" w:rsidP="005732A9">
            <w:pPr>
              <w:spacing w:line="216" w:lineRule="auto"/>
              <w:rPr>
                <w:color w:val="000000" w:themeColor="text1"/>
                <w:sz w:val="20"/>
                <w:szCs w:val="20"/>
              </w:rPr>
            </w:pPr>
            <w:r w:rsidRPr="00714E47">
              <w:rPr>
                <w:color w:val="000000" w:themeColor="text1"/>
                <w:sz w:val="20"/>
                <w:szCs w:val="20"/>
              </w:rPr>
              <w:t>Социальная поддержка населения</w:t>
            </w:r>
          </w:p>
        </w:tc>
        <w:tc>
          <w:tcPr>
            <w:tcW w:w="1276" w:type="dxa"/>
            <w:shd w:val="clear" w:color="auto" w:fill="auto"/>
            <w:noWrap/>
            <w:vAlign w:val="center"/>
            <w:hideMark/>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137 648,2</w:t>
            </w:r>
          </w:p>
        </w:tc>
        <w:tc>
          <w:tcPr>
            <w:tcW w:w="1417" w:type="dxa"/>
            <w:shd w:val="clear" w:color="auto" w:fill="auto"/>
            <w:noWrap/>
            <w:vAlign w:val="center"/>
            <w:hideMark/>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136 227,7</w:t>
            </w:r>
          </w:p>
        </w:tc>
        <w:tc>
          <w:tcPr>
            <w:tcW w:w="1276"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6,2</w:t>
            </w:r>
          </w:p>
        </w:tc>
      </w:tr>
      <w:tr w:rsidR="00714E47" w:rsidRPr="00714E47" w:rsidTr="00E56671">
        <w:trPr>
          <w:trHeight w:val="20"/>
        </w:trPr>
        <w:tc>
          <w:tcPr>
            <w:tcW w:w="540"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9</w:t>
            </w:r>
          </w:p>
        </w:tc>
        <w:tc>
          <w:tcPr>
            <w:tcW w:w="5130" w:type="dxa"/>
            <w:shd w:val="clear" w:color="auto" w:fill="auto"/>
            <w:vAlign w:val="center"/>
            <w:hideMark/>
          </w:tcPr>
          <w:p w:rsidR="00903F1A" w:rsidRPr="00714E47" w:rsidRDefault="00903F1A" w:rsidP="005732A9">
            <w:pPr>
              <w:spacing w:line="216" w:lineRule="auto"/>
              <w:rPr>
                <w:color w:val="000000" w:themeColor="text1"/>
                <w:sz w:val="20"/>
                <w:szCs w:val="20"/>
              </w:rPr>
            </w:pPr>
            <w:r w:rsidRPr="00714E47">
              <w:rPr>
                <w:color w:val="000000" w:themeColor="text1"/>
                <w:sz w:val="20"/>
                <w:szCs w:val="20"/>
              </w:rPr>
              <w:t>Прочее</w:t>
            </w:r>
          </w:p>
        </w:tc>
        <w:tc>
          <w:tcPr>
            <w:tcW w:w="1276" w:type="dxa"/>
            <w:shd w:val="clear" w:color="auto" w:fill="auto"/>
            <w:noWrap/>
            <w:vAlign w:val="center"/>
            <w:hideMark/>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122 405,8</w:t>
            </w:r>
          </w:p>
        </w:tc>
        <w:tc>
          <w:tcPr>
            <w:tcW w:w="1417" w:type="dxa"/>
            <w:shd w:val="clear" w:color="auto" w:fill="auto"/>
            <w:noWrap/>
            <w:vAlign w:val="center"/>
            <w:hideMark/>
          </w:tcPr>
          <w:p w:rsidR="00903F1A" w:rsidRPr="00714E47" w:rsidRDefault="00903F1A" w:rsidP="005732A9">
            <w:pPr>
              <w:spacing w:line="216" w:lineRule="auto"/>
              <w:jc w:val="right"/>
              <w:rPr>
                <w:color w:val="000000" w:themeColor="text1"/>
                <w:sz w:val="20"/>
                <w:szCs w:val="20"/>
              </w:rPr>
            </w:pPr>
            <w:r w:rsidRPr="00714E47">
              <w:rPr>
                <w:color w:val="000000" w:themeColor="text1"/>
                <w:sz w:val="20"/>
                <w:szCs w:val="20"/>
              </w:rPr>
              <w:t>117 818,6</w:t>
            </w:r>
          </w:p>
        </w:tc>
        <w:tc>
          <w:tcPr>
            <w:tcW w:w="1276" w:type="dxa"/>
            <w:shd w:val="clear" w:color="auto" w:fill="auto"/>
            <w:noWrap/>
            <w:vAlign w:val="center"/>
            <w:hideMark/>
          </w:tcPr>
          <w:p w:rsidR="00903F1A" w:rsidRPr="00714E47" w:rsidRDefault="00903F1A" w:rsidP="005732A9">
            <w:pPr>
              <w:spacing w:line="216" w:lineRule="auto"/>
              <w:jc w:val="center"/>
              <w:rPr>
                <w:color w:val="000000" w:themeColor="text1"/>
                <w:sz w:val="20"/>
                <w:szCs w:val="20"/>
              </w:rPr>
            </w:pPr>
            <w:r w:rsidRPr="00714E47">
              <w:rPr>
                <w:color w:val="000000" w:themeColor="text1"/>
                <w:sz w:val="20"/>
                <w:szCs w:val="20"/>
              </w:rPr>
              <w:t>5,3</w:t>
            </w:r>
          </w:p>
        </w:tc>
      </w:tr>
    </w:tbl>
    <w:p w:rsidR="00903F1A" w:rsidRPr="00714E47" w:rsidRDefault="00903F1A" w:rsidP="00206747">
      <w:pPr>
        <w:widowControl w:val="0"/>
        <w:shd w:val="clear" w:color="auto" w:fill="FFFFFF"/>
        <w:spacing w:before="120"/>
        <w:ind w:firstLine="709"/>
        <w:jc w:val="both"/>
        <w:rPr>
          <w:color w:val="000000" w:themeColor="text1"/>
          <w:sz w:val="28"/>
          <w:szCs w:val="28"/>
        </w:rPr>
      </w:pPr>
      <w:r w:rsidRPr="00714E47">
        <w:rPr>
          <w:color w:val="000000" w:themeColor="text1"/>
          <w:sz w:val="28"/>
          <w:szCs w:val="28"/>
        </w:rPr>
        <w:t xml:space="preserve">В общей структуре </w:t>
      </w:r>
      <w:r w:rsidRPr="00714E47">
        <w:rPr>
          <w:bCs/>
          <w:color w:val="000000" w:themeColor="text1"/>
          <w:sz w:val="28"/>
          <w:szCs w:val="28"/>
        </w:rPr>
        <w:t xml:space="preserve">предоставленных субсидий на иные цели </w:t>
      </w:r>
      <w:r w:rsidRPr="00714E47">
        <w:rPr>
          <w:color w:val="000000" w:themeColor="text1"/>
          <w:sz w:val="28"/>
          <w:szCs w:val="28"/>
        </w:rPr>
        <w:t>в 2022 году основную долю занимают расходы на мероприятия в сфере здравоохранения (57,3%).</w:t>
      </w:r>
    </w:p>
    <w:p w:rsidR="00903F1A" w:rsidRPr="00714E47" w:rsidRDefault="00903F1A" w:rsidP="00206747">
      <w:pPr>
        <w:autoSpaceDE w:val="0"/>
        <w:autoSpaceDN w:val="0"/>
        <w:adjustRightInd w:val="0"/>
        <w:ind w:firstLine="709"/>
        <w:jc w:val="both"/>
        <w:rPr>
          <w:color w:val="000000" w:themeColor="text1"/>
          <w:sz w:val="28"/>
          <w:szCs w:val="28"/>
        </w:rPr>
      </w:pPr>
      <w:r w:rsidRPr="00714E47">
        <w:rPr>
          <w:color w:val="000000" w:themeColor="text1"/>
          <w:sz w:val="28"/>
          <w:szCs w:val="28"/>
        </w:rPr>
        <w:t>В 2022 году неиспользованные средства субсидий на иные цели, предоставленных подведомственным учреждениям, составили 47 041,2 тыс. рублей. Департаментом финансов, экономики и имущественных отношений Чукотского автономного округа согласованы решения о наличии потребности о направлении в 2023 году остатков в сумме 46 304,4 тыс. рублей на цели, указанные в соглашениях о предоставлении субсидий на иные цели. В 2023 году учреждениями осуществлен возврат в окружной бюджет неиспользованных средств субсидий на иные цели в сумме 736,8 тыс. рублей.</w:t>
      </w:r>
    </w:p>
    <w:p w:rsidR="00903F1A" w:rsidRPr="00714E47" w:rsidRDefault="00903F1A" w:rsidP="00206747">
      <w:pPr>
        <w:autoSpaceDE w:val="0"/>
        <w:autoSpaceDN w:val="0"/>
        <w:adjustRightInd w:val="0"/>
        <w:ind w:firstLine="709"/>
        <w:jc w:val="both"/>
        <w:rPr>
          <w:color w:val="000000" w:themeColor="text1"/>
          <w:sz w:val="28"/>
          <w:szCs w:val="28"/>
        </w:rPr>
      </w:pPr>
      <w:r w:rsidRPr="00714E47">
        <w:rPr>
          <w:color w:val="000000" w:themeColor="text1"/>
          <w:sz w:val="28"/>
          <w:szCs w:val="28"/>
        </w:rPr>
        <w:t>В 96 заключенных соглашениях о предоставлении из окружного бюджета субсидий на иные цели установлены нарушения пункта 1 статьи 78.1 Бюджетного кодекса – положения соглашений не соответствуют Типовой форме соглашения, утвержденной Приказом №182</w:t>
      </w:r>
      <w:r w:rsidRPr="00714E47">
        <w:rPr>
          <w:rStyle w:val="ac"/>
          <w:color w:val="000000" w:themeColor="text1"/>
          <w:sz w:val="28"/>
          <w:szCs w:val="28"/>
        </w:rPr>
        <w:footnoteReference w:id="32"/>
      </w:r>
      <w:r w:rsidRPr="00714E47">
        <w:rPr>
          <w:color w:val="000000" w:themeColor="text1"/>
          <w:sz w:val="28"/>
          <w:szCs w:val="28"/>
        </w:rPr>
        <w:t>, из них:</w:t>
      </w:r>
      <w:r w:rsidRPr="00714E47">
        <w:rPr>
          <w:color w:val="000000" w:themeColor="text1"/>
          <w:sz w:val="28"/>
          <w:szCs w:val="28"/>
          <w:highlight w:val="green"/>
        </w:rPr>
        <w:t xml:space="preserve"> </w:t>
      </w:r>
    </w:p>
    <w:p w:rsidR="00903F1A" w:rsidRPr="00714E47" w:rsidRDefault="00903F1A" w:rsidP="00206747">
      <w:pPr>
        <w:autoSpaceDE w:val="0"/>
        <w:autoSpaceDN w:val="0"/>
        <w:adjustRightInd w:val="0"/>
        <w:ind w:firstLine="709"/>
        <w:jc w:val="both"/>
        <w:rPr>
          <w:color w:val="000000" w:themeColor="text1"/>
          <w:sz w:val="28"/>
          <w:szCs w:val="28"/>
        </w:rPr>
      </w:pPr>
      <w:bookmarkStart w:id="24" w:name="_Hlk127806865"/>
      <w:r w:rsidRPr="00714E47">
        <w:rPr>
          <w:color w:val="000000" w:themeColor="text1"/>
          <w:sz w:val="28"/>
          <w:szCs w:val="28"/>
        </w:rPr>
        <w:lastRenderedPageBreak/>
        <w:t>- в 93 соглашениях отсутствуют реквизиты учредительных документов подведомственных учреждений и реквизиты локального акта, удостоверяющего полномочия лица, исполняющего обязанности начальника Департамента;</w:t>
      </w:r>
    </w:p>
    <w:bookmarkEnd w:id="24"/>
    <w:p w:rsidR="00903F1A" w:rsidRPr="00714E47" w:rsidRDefault="00903F1A" w:rsidP="00206747">
      <w:pPr>
        <w:autoSpaceDE w:val="0"/>
        <w:autoSpaceDN w:val="0"/>
        <w:adjustRightInd w:val="0"/>
        <w:ind w:firstLine="709"/>
        <w:jc w:val="both"/>
        <w:rPr>
          <w:color w:val="000000" w:themeColor="text1"/>
          <w:sz w:val="28"/>
          <w:szCs w:val="28"/>
        </w:rPr>
      </w:pPr>
      <w:r w:rsidRPr="00714E47">
        <w:rPr>
          <w:color w:val="000000" w:themeColor="text1"/>
          <w:sz w:val="28"/>
          <w:szCs w:val="28"/>
        </w:rPr>
        <w:t>- в 24 соглашениях отсутствует положение, влияющее на расторжение соглашений – недостижение Получателем результатов предоставления субсидии (результаты установлены в приложениях к соглашениям).</w:t>
      </w:r>
    </w:p>
    <w:p w:rsidR="00903F1A" w:rsidRPr="00714E47" w:rsidRDefault="00903F1A" w:rsidP="00903F1A">
      <w:pPr>
        <w:pStyle w:val="ConsPlusTitle"/>
        <w:spacing w:before="240" w:after="120" w:line="264" w:lineRule="auto"/>
        <w:ind w:firstLine="709"/>
        <w:jc w:val="both"/>
        <w:outlineLvl w:val="0"/>
        <w:rPr>
          <w:rFonts w:eastAsiaTheme="minorHAnsi"/>
          <w:color w:val="000000" w:themeColor="text1"/>
          <w:sz w:val="28"/>
          <w:szCs w:val="28"/>
        </w:rPr>
      </w:pPr>
      <w:r w:rsidRPr="00714E47">
        <w:rPr>
          <w:color w:val="000000" w:themeColor="text1"/>
          <w:sz w:val="28"/>
          <w:szCs w:val="28"/>
        </w:rPr>
        <w:t xml:space="preserve">2.3. Субсидии </w:t>
      </w:r>
      <w:r w:rsidRPr="00714E47">
        <w:rPr>
          <w:rFonts w:eastAsiaTheme="minorHAnsi"/>
          <w:color w:val="000000" w:themeColor="text1"/>
          <w:sz w:val="28"/>
          <w:szCs w:val="28"/>
        </w:rPr>
        <w:t>некоммерческим организациям, не являющимся государственными (муниципальными) учреждениями</w:t>
      </w:r>
    </w:p>
    <w:p w:rsidR="00903F1A" w:rsidRPr="00714E47" w:rsidRDefault="00903F1A" w:rsidP="00206747">
      <w:pPr>
        <w:autoSpaceDE w:val="0"/>
        <w:autoSpaceDN w:val="0"/>
        <w:adjustRightInd w:val="0"/>
        <w:ind w:firstLine="709"/>
        <w:jc w:val="both"/>
        <w:rPr>
          <w:color w:val="000000" w:themeColor="text1"/>
          <w:sz w:val="28"/>
          <w:szCs w:val="28"/>
        </w:rPr>
      </w:pPr>
      <w:bookmarkStart w:id="25" w:name="_Hlk127864607"/>
      <w:r w:rsidRPr="00714E47">
        <w:rPr>
          <w:color w:val="000000" w:themeColor="text1"/>
          <w:sz w:val="28"/>
          <w:szCs w:val="28"/>
        </w:rPr>
        <w:t>Некоммерческим организациям предоставлено 35 видов субсидий в сумме 1 272 901,9 тыс. рублей или 99,9% показателей, установленных сводной бюджетной росписью (1 274 758,2 тыс. рублей).</w:t>
      </w:r>
    </w:p>
    <w:bookmarkEnd w:id="25"/>
    <w:p w:rsidR="00903F1A" w:rsidRPr="00714E47" w:rsidRDefault="00903F1A" w:rsidP="00206747">
      <w:pPr>
        <w:autoSpaceDE w:val="0"/>
        <w:autoSpaceDN w:val="0"/>
        <w:adjustRightInd w:val="0"/>
        <w:ind w:firstLine="709"/>
        <w:jc w:val="both"/>
        <w:rPr>
          <w:color w:val="000000" w:themeColor="text1"/>
          <w:sz w:val="28"/>
          <w:szCs w:val="28"/>
        </w:rPr>
      </w:pPr>
      <w:r w:rsidRPr="00714E47">
        <w:rPr>
          <w:color w:val="000000" w:themeColor="text1"/>
          <w:sz w:val="28"/>
          <w:szCs w:val="28"/>
        </w:rPr>
        <w:t>В общем объеме предоставленных субсидий некоммерческим организациям наибольший объем бюджетных ассигнований направлен на реализацию мероприятий в рамках разделов бюджетной классификации расходов «Национальная экономика» (1 122 112,3 тыс. рублей или 88,2% общего объема предоставленных субсидий), «Жилищно-коммунальное хозяйство» (113 987,7 тыс. рублей или 9%).</w:t>
      </w:r>
    </w:p>
    <w:p w:rsidR="00903F1A" w:rsidRPr="00714E47" w:rsidRDefault="00903F1A" w:rsidP="00206747">
      <w:pPr>
        <w:autoSpaceDE w:val="0"/>
        <w:autoSpaceDN w:val="0"/>
        <w:adjustRightInd w:val="0"/>
        <w:ind w:firstLine="709"/>
        <w:jc w:val="both"/>
        <w:rPr>
          <w:color w:val="000000" w:themeColor="text1"/>
          <w:sz w:val="28"/>
          <w:szCs w:val="28"/>
          <w:highlight w:val="green"/>
        </w:rPr>
      </w:pPr>
      <w:r w:rsidRPr="00714E47">
        <w:rPr>
          <w:color w:val="000000" w:themeColor="text1"/>
          <w:sz w:val="28"/>
          <w:szCs w:val="28"/>
        </w:rPr>
        <w:t>В 34 заключенных соглашениях о предоставлении из окружного бюджета субсидий на иные цели выявлено 73 случая нарушений пункта 6 статьи 78.1 Бюджетного кодекса – положения соглашений не соответствуют Типовой форме соглашения, утвержденной Приказом №125</w:t>
      </w:r>
      <w:r w:rsidRPr="00714E47">
        <w:rPr>
          <w:rStyle w:val="ac"/>
          <w:color w:val="000000" w:themeColor="text1"/>
          <w:sz w:val="28"/>
          <w:szCs w:val="28"/>
        </w:rPr>
        <w:footnoteReference w:id="33"/>
      </w:r>
      <w:r w:rsidRPr="00714E47">
        <w:rPr>
          <w:color w:val="000000" w:themeColor="text1"/>
          <w:sz w:val="28"/>
          <w:szCs w:val="28"/>
        </w:rPr>
        <w:t xml:space="preserve">. </w:t>
      </w:r>
    </w:p>
    <w:p w:rsidR="00903F1A" w:rsidRPr="00714E47" w:rsidRDefault="00903F1A" w:rsidP="00903F1A">
      <w:pPr>
        <w:widowControl w:val="0"/>
        <w:autoSpaceDE w:val="0"/>
        <w:autoSpaceDN w:val="0"/>
        <w:spacing w:before="240" w:after="120" w:line="264" w:lineRule="auto"/>
        <w:ind w:firstLine="709"/>
        <w:jc w:val="both"/>
        <w:outlineLvl w:val="0"/>
        <w:rPr>
          <w:rFonts w:cs="Calibri"/>
          <w:b/>
          <w:bCs/>
          <w:color w:val="000000" w:themeColor="text1"/>
          <w:sz w:val="28"/>
          <w:szCs w:val="28"/>
        </w:rPr>
      </w:pPr>
      <w:r w:rsidRPr="00714E47">
        <w:rPr>
          <w:rFonts w:cs="Calibri"/>
          <w:b/>
          <w:bCs/>
          <w:color w:val="000000" w:themeColor="text1"/>
          <w:sz w:val="28"/>
          <w:szCs w:val="28"/>
        </w:rPr>
        <w:t>2.4. </w:t>
      </w:r>
      <w:bookmarkStart w:id="26" w:name="_Hlk127196638"/>
      <w:r w:rsidRPr="00714E47">
        <w:rPr>
          <w:rFonts w:cs="Calibri"/>
          <w:b/>
          <w:bCs/>
          <w:color w:val="000000" w:themeColor="text1"/>
          <w:sz w:val="28"/>
          <w:szCs w:val="28"/>
        </w:rPr>
        <w:t xml:space="preserve">Субсидии (гранты в форме субсидий) </w:t>
      </w:r>
      <w:bookmarkStart w:id="27" w:name="_Hlk125711720"/>
      <w:r w:rsidRPr="00714E47">
        <w:rPr>
          <w:rFonts w:cs="Calibri"/>
          <w:b/>
          <w:bCs/>
          <w:color w:val="000000" w:themeColor="text1"/>
          <w:sz w:val="28"/>
          <w:szCs w:val="28"/>
        </w:rPr>
        <w:t>некоммерческим организациям</w:t>
      </w:r>
      <w:bookmarkEnd w:id="27"/>
      <w:r w:rsidRPr="00714E47">
        <w:rPr>
          <w:rFonts w:cs="Calibri"/>
          <w:b/>
          <w:bCs/>
          <w:color w:val="000000" w:themeColor="text1"/>
          <w:sz w:val="28"/>
          <w:szCs w:val="28"/>
        </w:rPr>
        <w:t>, не являющимся казенными учреждениями, бюджетным и автономным учреждениям</w:t>
      </w:r>
      <w:bookmarkEnd w:id="26"/>
    </w:p>
    <w:p w:rsidR="00903F1A" w:rsidRPr="00714E47" w:rsidRDefault="00903F1A" w:rsidP="00206747">
      <w:pPr>
        <w:autoSpaceDE w:val="0"/>
        <w:autoSpaceDN w:val="0"/>
        <w:adjustRightInd w:val="0"/>
        <w:ind w:firstLine="709"/>
        <w:jc w:val="both"/>
        <w:rPr>
          <w:color w:val="000000" w:themeColor="text1"/>
          <w:sz w:val="28"/>
          <w:szCs w:val="28"/>
        </w:rPr>
      </w:pPr>
      <w:r w:rsidRPr="00714E47">
        <w:rPr>
          <w:color w:val="000000" w:themeColor="text1"/>
          <w:sz w:val="28"/>
          <w:szCs w:val="28"/>
        </w:rPr>
        <w:t>В 2022 году из окружного бюджета предоставлено 109 грантов в форме субсидий в общем объеме 112 698,2 тыс. рублей или 99,9% утвержденных показателей.</w:t>
      </w:r>
    </w:p>
    <w:p w:rsidR="00903F1A" w:rsidRPr="00714E47" w:rsidRDefault="00903F1A" w:rsidP="00206747">
      <w:pPr>
        <w:autoSpaceDE w:val="0"/>
        <w:autoSpaceDN w:val="0"/>
        <w:adjustRightInd w:val="0"/>
        <w:ind w:firstLine="709"/>
        <w:jc w:val="both"/>
        <w:rPr>
          <w:color w:val="000000" w:themeColor="text1"/>
          <w:sz w:val="28"/>
          <w:szCs w:val="28"/>
        </w:rPr>
      </w:pPr>
      <w:r w:rsidRPr="00714E47">
        <w:rPr>
          <w:color w:val="000000" w:themeColor="text1"/>
          <w:sz w:val="28"/>
          <w:szCs w:val="28"/>
        </w:rPr>
        <w:t xml:space="preserve">Бюджетным и автономным учреждениям предоставлены гранты в форме субсидий в общей сумме 4 652,6 тыс. рублей, из них Департаментом культуры, спорта и туризма Чукотского автономного округа на организацию и проведение окружных мероприятий, направленных на развитие детского и молодежного творчества в сфере культуры, искусства и молодежной политики, проведение массовых физкультурных мероприятий среди различных категорий населения, предоставлено 76 грантов в сумме 3 798,7 тыс. рублей. </w:t>
      </w:r>
    </w:p>
    <w:p w:rsidR="00903F1A" w:rsidRPr="00714E47" w:rsidRDefault="00903F1A" w:rsidP="00206747">
      <w:pPr>
        <w:autoSpaceDE w:val="0"/>
        <w:autoSpaceDN w:val="0"/>
        <w:adjustRightInd w:val="0"/>
        <w:ind w:firstLine="709"/>
        <w:jc w:val="both"/>
        <w:rPr>
          <w:color w:val="000000" w:themeColor="text1"/>
          <w:sz w:val="28"/>
          <w:szCs w:val="28"/>
        </w:rPr>
      </w:pPr>
      <w:r w:rsidRPr="00714E47">
        <w:rPr>
          <w:color w:val="000000" w:themeColor="text1"/>
          <w:sz w:val="28"/>
          <w:szCs w:val="28"/>
        </w:rPr>
        <w:lastRenderedPageBreak/>
        <w:t>В нарушение пункта 4 статьи 78.1 Бюджетного кодекса</w:t>
      </w:r>
      <w:r w:rsidRPr="00714E47">
        <w:rPr>
          <w:color w:val="000000" w:themeColor="text1"/>
          <w:sz w:val="28"/>
          <w:vertAlign w:val="superscript"/>
        </w:rPr>
        <w:footnoteReference w:id="34"/>
      </w:r>
      <w:r w:rsidRPr="00714E47">
        <w:rPr>
          <w:color w:val="000000" w:themeColor="text1"/>
          <w:sz w:val="28"/>
          <w:szCs w:val="28"/>
        </w:rPr>
        <w:t xml:space="preserve"> 65 грантов в форме субсидий в общей сумме 1 215,0 тыс. рублей предоставлены бюджетным и автономным учреждениям без заключения соглашений.</w:t>
      </w:r>
    </w:p>
    <w:p w:rsidR="00903F1A" w:rsidRPr="00714E47" w:rsidRDefault="00903F1A" w:rsidP="00206747">
      <w:pPr>
        <w:autoSpaceDE w:val="0"/>
        <w:autoSpaceDN w:val="0"/>
        <w:adjustRightInd w:val="0"/>
        <w:ind w:firstLine="709"/>
        <w:jc w:val="both"/>
        <w:rPr>
          <w:color w:val="000000" w:themeColor="text1"/>
          <w:sz w:val="28"/>
          <w:szCs w:val="28"/>
        </w:rPr>
      </w:pPr>
      <w:r w:rsidRPr="00714E47">
        <w:rPr>
          <w:color w:val="000000" w:themeColor="text1"/>
          <w:sz w:val="28"/>
          <w:szCs w:val="28"/>
        </w:rPr>
        <w:t>Некоммерческим организациям (за исключением государственных и муниципальных учреждений) предоставлено 13 грантов в форме субсидий в сумме 108 045,6 тыс. рублей или 99,9% утвержденных показателей, из них:</w:t>
      </w:r>
    </w:p>
    <w:p w:rsidR="00903F1A" w:rsidRPr="00714E47" w:rsidRDefault="00903F1A" w:rsidP="00206747">
      <w:pPr>
        <w:autoSpaceDE w:val="0"/>
        <w:autoSpaceDN w:val="0"/>
        <w:adjustRightInd w:val="0"/>
        <w:ind w:firstLine="709"/>
        <w:jc w:val="both"/>
        <w:rPr>
          <w:color w:val="000000" w:themeColor="text1"/>
          <w:sz w:val="28"/>
          <w:szCs w:val="28"/>
        </w:rPr>
      </w:pPr>
      <w:r w:rsidRPr="00714E47">
        <w:rPr>
          <w:color w:val="000000" w:themeColor="text1"/>
          <w:sz w:val="28"/>
          <w:szCs w:val="28"/>
        </w:rPr>
        <w:t>- на организацию и обеспечение отдыха и оздоровление детей, проживающих в Арктической зоне Российской Федерации в сумме 71 841,2 тыс. рублей или 66,5% общего объема грантов в форме субсидии;</w:t>
      </w:r>
    </w:p>
    <w:p w:rsidR="00903F1A" w:rsidRPr="00714E47" w:rsidRDefault="00903F1A" w:rsidP="00206747">
      <w:pPr>
        <w:autoSpaceDE w:val="0"/>
        <w:autoSpaceDN w:val="0"/>
        <w:adjustRightInd w:val="0"/>
        <w:ind w:firstLine="709"/>
        <w:jc w:val="both"/>
        <w:rPr>
          <w:color w:val="000000" w:themeColor="text1"/>
          <w:sz w:val="28"/>
          <w:szCs w:val="28"/>
        </w:rPr>
      </w:pPr>
      <w:r w:rsidRPr="00714E47">
        <w:rPr>
          <w:color w:val="000000" w:themeColor="text1"/>
          <w:sz w:val="28"/>
          <w:szCs w:val="28"/>
        </w:rPr>
        <w:t>- на реализацию проектов в сфере развития внутреннего туризма, кинематографии, физической культуры и спорта в сумме 8 885,0 тыс. рублей (8,2%);</w:t>
      </w:r>
    </w:p>
    <w:p w:rsidR="00903F1A" w:rsidRPr="00714E47" w:rsidRDefault="00903F1A" w:rsidP="00206747">
      <w:pPr>
        <w:autoSpaceDE w:val="0"/>
        <w:autoSpaceDN w:val="0"/>
        <w:adjustRightInd w:val="0"/>
        <w:ind w:firstLine="709"/>
        <w:jc w:val="both"/>
        <w:rPr>
          <w:color w:val="000000" w:themeColor="text1"/>
          <w:sz w:val="28"/>
          <w:szCs w:val="28"/>
        </w:rPr>
      </w:pPr>
      <w:r w:rsidRPr="00714E47">
        <w:rPr>
          <w:color w:val="000000" w:themeColor="text1"/>
          <w:sz w:val="28"/>
          <w:szCs w:val="28"/>
        </w:rPr>
        <w:t>- на реализацию проектов, направленных на профилактику социального неблагополучия семей в сумме 5 998,9 тыс. рублей (5,6%).</w:t>
      </w:r>
    </w:p>
    <w:p w:rsidR="00903F1A" w:rsidRPr="00714E47" w:rsidRDefault="00903F1A" w:rsidP="00206747">
      <w:pPr>
        <w:autoSpaceDE w:val="0"/>
        <w:autoSpaceDN w:val="0"/>
        <w:adjustRightInd w:val="0"/>
        <w:ind w:firstLine="709"/>
        <w:jc w:val="both"/>
        <w:rPr>
          <w:color w:val="000000" w:themeColor="text1"/>
          <w:sz w:val="28"/>
          <w:szCs w:val="28"/>
          <w:highlight w:val="green"/>
        </w:rPr>
      </w:pPr>
      <w:r w:rsidRPr="00714E47">
        <w:rPr>
          <w:color w:val="000000" w:themeColor="text1"/>
          <w:sz w:val="28"/>
          <w:szCs w:val="28"/>
        </w:rPr>
        <w:t>В 43 заключенных соглашениях о предоставлении из окружного бюджета грантов в форме субсидий установлено 123 случая нарушений пункта 6 статьи 78.1 Бюджетного кодекса – положения соглашений не соответствуют Типовой форме соглашения, утвержденной Приказом №85</w:t>
      </w:r>
      <w:r w:rsidRPr="00714E47">
        <w:rPr>
          <w:rStyle w:val="ac"/>
          <w:color w:val="000000" w:themeColor="text1"/>
          <w:sz w:val="28"/>
          <w:szCs w:val="28"/>
        </w:rPr>
        <w:footnoteReference w:id="35"/>
      </w:r>
      <w:r w:rsidRPr="00714E47">
        <w:rPr>
          <w:color w:val="000000" w:themeColor="text1"/>
          <w:sz w:val="28"/>
          <w:szCs w:val="28"/>
        </w:rPr>
        <w:t xml:space="preserve">. </w:t>
      </w:r>
    </w:p>
    <w:p w:rsidR="00903F1A" w:rsidRPr="00714E47" w:rsidRDefault="00903F1A" w:rsidP="00903F1A">
      <w:pPr>
        <w:widowControl w:val="0"/>
        <w:autoSpaceDE w:val="0"/>
        <w:autoSpaceDN w:val="0"/>
        <w:spacing w:before="240" w:after="120" w:line="264" w:lineRule="auto"/>
        <w:ind w:firstLine="709"/>
        <w:jc w:val="both"/>
        <w:outlineLvl w:val="0"/>
        <w:rPr>
          <w:rFonts w:cs="Calibri"/>
          <w:b/>
          <w:color w:val="000000" w:themeColor="text1"/>
          <w:sz w:val="28"/>
          <w:szCs w:val="28"/>
        </w:rPr>
      </w:pPr>
      <w:r w:rsidRPr="00714E47">
        <w:rPr>
          <w:b/>
          <w:color w:val="000000" w:themeColor="text1"/>
          <w:sz w:val="28"/>
          <w:szCs w:val="28"/>
        </w:rPr>
        <w:t>3. </w:t>
      </w:r>
      <w:r w:rsidRPr="00714E47">
        <w:rPr>
          <w:rFonts w:cs="Calibri"/>
          <w:b/>
          <w:bCs/>
          <w:color w:val="000000" w:themeColor="text1"/>
          <w:sz w:val="28"/>
          <w:szCs w:val="28"/>
        </w:rPr>
        <w:t>Анализ установленных результатов (иных показателей) предоставления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903F1A" w:rsidRPr="00714E47" w:rsidRDefault="00903F1A" w:rsidP="00206747">
      <w:pPr>
        <w:ind w:firstLine="709"/>
        <w:jc w:val="both"/>
        <w:rPr>
          <w:bCs/>
          <w:color w:val="000000" w:themeColor="text1"/>
          <w:sz w:val="28"/>
          <w:szCs w:val="28"/>
        </w:rPr>
      </w:pPr>
      <w:bookmarkStart w:id="28" w:name="_Hlk98253902"/>
      <w:bookmarkStart w:id="29" w:name="_Hlk95124179"/>
      <w:r w:rsidRPr="00714E47">
        <w:rPr>
          <w:color w:val="000000" w:themeColor="text1"/>
          <w:sz w:val="28"/>
          <w:szCs w:val="28"/>
        </w:rPr>
        <w:t xml:space="preserve">При сопоставлении показателей результативности использования бюджетных средств выявлено 35 случаев </w:t>
      </w:r>
      <w:bookmarkStart w:id="30" w:name="_Hlk127887548"/>
      <w:r w:rsidRPr="00714E47">
        <w:rPr>
          <w:color w:val="000000" w:themeColor="text1"/>
          <w:sz w:val="28"/>
          <w:szCs w:val="28"/>
        </w:rPr>
        <w:t>расхождения установленны</w:t>
      </w:r>
      <w:r w:rsidRPr="00714E47">
        <w:rPr>
          <w:bCs/>
          <w:color w:val="000000" w:themeColor="text1"/>
          <w:sz w:val="28"/>
          <w:szCs w:val="28"/>
        </w:rPr>
        <w:t>х показателей результативности</w:t>
      </w:r>
      <w:bookmarkEnd w:id="30"/>
      <w:r w:rsidRPr="00714E47">
        <w:rPr>
          <w:bCs/>
          <w:color w:val="000000" w:themeColor="text1"/>
          <w:sz w:val="28"/>
          <w:szCs w:val="28"/>
        </w:rPr>
        <w:t xml:space="preserve"> реализации мероприятий пяти государственных программ Чукотского автономного округа с показателями, отраженными в соглашениях и нормативных правовых актах Чукотского автономного округа, регулирующих предоставление субсидий. </w:t>
      </w:r>
    </w:p>
    <w:p w:rsidR="00903F1A" w:rsidRPr="00714E47" w:rsidRDefault="00903F1A" w:rsidP="00903F1A">
      <w:pPr>
        <w:widowControl w:val="0"/>
        <w:autoSpaceDE w:val="0"/>
        <w:autoSpaceDN w:val="0"/>
        <w:spacing w:before="240" w:after="120" w:line="264" w:lineRule="auto"/>
        <w:ind w:firstLine="709"/>
        <w:jc w:val="both"/>
        <w:outlineLvl w:val="0"/>
        <w:rPr>
          <w:rFonts w:ascii="Times New Roman,Bold" w:hAnsi="Times New Roman,Bold" w:cs="Times New Roman,Bold"/>
          <w:b/>
          <w:bCs/>
          <w:color w:val="000000" w:themeColor="text1"/>
          <w:sz w:val="28"/>
          <w:szCs w:val="28"/>
        </w:rPr>
      </w:pPr>
      <w:r w:rsidRPr="00714E47">
        <w:rPr>
          <w:rFonts w:ascii="Times New Roman,Bold" w:hAnsi="Times New Roman,Bold" w:cs="Times New Roman,Bold"/>
          <w:b/>
          <w:bCs/>
          <w:color w:val="000000" w:themeColor="text1"/>
          <w:sz w:val="28"/>
          <w:szCs w:val="28"/>
        </w:rPr>
        <w:t>Выводы</w:t>
      </w:r>
    </w:p>
    <w:p w:rsidR="00903F1A" w:rsidRPr="00714E47" w:rsidRDefault="00903F1A" w:rsidP="00DA23ED">
      <w:pPr>
        <w:ind w:firstLine="709"/>
        <w:jc w:val="both"/>
        <w:rPr>
          <w:color w:val="000000" w:themeColor="text1"/>
          <w:sz w:val="28"/>
          <w:szCs w:val="28"/>
        </w:rPr>
      </w:pPr>
      <w:r w:rsidRPr="00714E47">
        <w:rPr>
          <w:color w:val="000000" w:themeColor="text1"/>
        </w:rPr>
        <w:t>1</w:t>
      </w:r>
      <w:r w:rsidRPr="00714E47">
        <w:rPr>
          <w:color w:val="000000" w:themeColor="text1"/>
          <w:sz w:val="28"/>
          <w:szCs w:val="28"/>
        </w:rPr>
        <w:t xml:space="preserve">. Расходы окружного бюджета на предоставление 226 видов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w:t>
      </w:r>
      <w:r w:rsidRPr="00714E47">
        <w:rPr>
          <w:color w:val="000000" w:themeColor="text1"/>
          <w:sz w:val="28"/>
          <w:szCs w:val="28"/>
        </w:rPr>
        <w:lastRenderedPageBreak/>
        <w:t>являющимся казенными учреждениями в 2022 году составили 6 304 895,8 тыс. рублей, в том числе:</w:t>
      </w:r>
    </w:p>
    <w:p w:rsidR="00903F1A" w:rsidRPr="00714E47" w:rsidRDefault="00903F1A" w:rsidP="00DA23ED">
      <w:pPr>
        <w:ind w:firstLine="709"/>
        <w:jc w:val="both"/>
        <w:rPr>
          <w:color w:val="000000" w:themeColor="text1"/>
          <w:sz w:val="28"/>
          <w:szCs w:val="28"/>
        </w:rPr>
      </w:pPr>
      <w:r w:rsidRPr="00714E47">
        <w:rPr>
          <w:color w:val="000000" w:themeColor="text1"/>
          <w:sz w:val="28"/>
          <w:szCs w:val="28"/>
        </w:rPr>
        <w:t>- 2 711 027,9 тыс. рублей – на финансовое обеспечение государственного задания на оказание государственных услуг (выполнение работ) бюджетным и автономным учреждениям;</w:t>
      </w:r>
    </w:p>
    <w:p w:rsidR="00903F1A" w:rsidRPr="00714E47" w:rsidRDefault="00903F1A" w:rsidP="00DA23ED">
      <w:pPr>
        <w:ind w:firstLine="709"/>
        <w:jc w:val="both"/>
        <w:rPr>
          <w:color w:val="000000" w:themeColor="text1"/>
          <w:sz w:val="28"/>
          <w:szCs w:val="28"/>
        </w:rPr>
      </w:pPr>
      <w:r w:rsidRPr="00714E47">
        <w:rPr>
          <w:color w:val="000000" w:themeColor="text1"/>
          <w:sz w:val="28"/>
          <w:szCs w:val="28"/>
        </w:rPr>
        <w:t>- 2 208 267,8 тыс. рублей – на иные цели бюджетным и автономным учреждениям;</w:t>
      </w:r>
    </w:p>
    <w:p w:rsidR="00903F1A" w:rsidRPr="00714E47" w:rsidRDefault="00903F1A" w:rsidP="00DA23ED">
      <w:pPr>
        <w:ind w:firstLine="709"/>
        <w:jc w:val="both"/>
        <w:rPr>
          <w:color w:val="000000" w:themeColor="text1"/>
          <w:sz w:val="28"/>
          <w:szCs w:val="28"/>
        </w:rPr>
      </w:pPr>
      <w:r w:rsidRPr="00714E47">
        <w:rPr>
          <w:color w:val="000000" w:themeColor="text1"/>
          <w:sz w:val="28"/>
          <w:szCs w:val="28"/>
        </w:rPr>
        <w:t>- 1 272 901,9 тыс. рублей – на финансовое обеспечение деятельности, осуществляемой иными некоммерческими организациями, не являющимся государственными учреждениями, государственными корпорациями (компаниями) и публично-правовыми компаниями;</w:t>
      </w:r>
    </w:p>
    <w:p w:rsidR="00903F1A" w:rsidRPr="00714E47" w:rsidRDefault="00903F1A" w:rsidP="00DA23ED">
      <w:pPr>
        <w:ind w:firstLine="709"/>
        <w:jc w:val="both"/>
        <w:rPr>
          <w:color w:val="000000" w:themeColor="text1"/>
          <w:sz w:val="28"/>
          <w:szCs w:val="28"/>
        </w:rPr>
      </w:pPr>
      <w:r w:rsidRPr="00714E47">
        <w:rPr>
          <w:color w:val="000000" w:themeColor="text1"/>
          <w:sz w:val="28"/>
          <w:szCs w:val="28"/>
        </w:rPr>
        <w:t>- 112 698,2 тыс. рублей – гранты в форме субсидий некоммерческим организациям, не являющимся казенными учреждениями, бюджетным и автономным учреждениям.</w:t>
      </w:r>
    </w:p>
    <w:p w:rsidR="00903F1A" w:rsidRPr="00714E47" w:rsidRDefault="00903F1A" w:rsidP="00DA23ED">
      <w:pPr>
        <w:ind w:firstLine="709"/>
        <w:jc w:val="both"/>
        <w:rPr>
          <w:color w:val="000000" w:themeColor="text1"/>
          <w:sz w:val="28"/>
          <w:szCs w:val="28"/>
        </w:rPr>
      </w:pPr>
      <w:r w:rsidRPr="00714E47">
        <w:rPr>
          <w:color w:val="000000" w:themeColor="text1"/>
          <w:sz w:val="28"/>
          <w:szCs w:val="28"/>
        </w:rPr>
        <w:t>2. Расходы учреждений в 2022 за счет средств субсидий на выполнение государственного задания и на иные цели составили 5 069 841,2 тыс. рублей, с учетом разрешенных к использованию остатков средств по состоянию на 1 января 2022 года в сумме 230 522,5 тыс. рублей (57 861,3 тыс. рублей – субсидии на выполнение государственного задания, 172 661,2 тыс. рублей – субсидии на иные цели).</w:t>
      </w:r>
    </w:p>
    <w:p w:rsidR="00903F1A" w:rsidRPr="00714E47" w:rsidRDefault="00903F1A" w:rsidP="00DA23ED">
      <w:pPr>
        <w:ind w:firstLine="709"/>
        <w:jc w:val="both"/>
        <w:rPr>
          <w:color w:val="000000" w:themeColor="text1"/>
          <w:sz w:val="28"/>
          <w:szCs w:val="28"/>
        </w:rPr>
      </w:pPr>
      <w:r w:rsidRPr="00714E47">
        <w:rPr>
          <w:color w:val="000000" w:themeColor="text1"/>
          <w:sz w:val="28"/>
          <w:szCs w:val="28"/>
        </w:rPr>
        <w:t>По состоянию на 1 января 2023 года остаток на счетах учреждений неиспользованных средств субсидий на выполнение государственного задания и на иные цели составил 79 977,0 тыс. рублей, в том числе:</w:t>
      </w:r>
    </w:p>
    <w:p w:rsidR="00903F1A" w:rsidRPr="00714E47" w:rsidRDefault="00903F1A" w:rsidP="00DA23ED">
      <w:pPr>
        <w:ind w:firstLine="709"/>
        <w:jc w:val="both"/>
        <w:rPr>
          <w:color w:val="000000" w:themeColor="text1"/>
          <w:sz w:val="28"/>
          <w:szCs w:val="28"/>
        </w:rPr>
      </w:pPr>
      <w:r w:rsidRPr="00714E47">
        <w:rPr>
          <w:color w:val="000000" w:themeColor="text1"/>
          <w:sz w:val="28"/>
          <w:szCs w:val="28"/>
        </w:rPr>
        <w:t>- 32 935,8 тыс. рублей – неиспользованные средства субсидий на финансовое обеспечение государственных заданий, предоставленных подведомственным учреждениям;</w:t>
      </w:r>
    </w:p>
    <w:p w:rsidR="00903F1A" w:rsidRPr="00714E47" w:rsidRDefault="00903F1A" w:rsidP="00DA23ED">
      <w:pPr>
        <w:ind w:firstLine="709"/>
        <w:jc w:val="both"/>
        <w:rPr>
          <w:color w:val="000000" w:themeColor="text1"/>
          <w:sz w:val="28"/>
          <w:szCs w:val="28"/>
        </w:rPr>
      </w:pPr>
      <w:r w:rsidRPr="00714E47">
        <w:rPr>
          <w:color w:val="000000" w:themeColor="text1"/>
          <w:sz w:val="28"/>
          <w:szCs w:val="28"/>
        </w:rPr>
        <w:t xml:space="preserve">- 47 041,2 тыс. рублей – неиспользованные средства субсидий на иные цели (736,8 тыс. рублей – осуществлен возврат в окружной бюджет, 46 304,4 тыс. рублей – принято решение использовать средства в 2023 году на цели, указанные в соглашениях о предоставлении субсидий). </w:t>
      </w:r>
    </w:p>
    <w:p w:rsidR="00903F1A" w:rsidRPr="00714E47" w:rsidRDefault="00903F1A" w:rsidP="00DA23ED">
      <w:pPr>
        <w:ind w:firstLine="709"/>
        <w:jc w:val="both"/>
        <w:rPr>
          <w:color w:val="000000" w:themeColor="text1"/>
          <w:sz w:val="28"/>
          <w:szCs w:val="28"/>
        </w:rPr>
      </w:pPr>
      <w:r w:rsidRPr="00714E47">
        <w:rPr>
          <w:color w:val="000000" w:themeColor="text1"/>
          <w:sz w:val="28"/>
          <w:szCs w:val="28"/>
        </w:rPr>
        <w:t xml:space="preserve">3. Анализ бюджетного процесса в части предоставления в 2022 году из окружного бюджета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 выявил нарушения на всех этапах его организации. </w:t>
      </w:r>
    </w:p>
    <w:p w:rsidR="00903F1A" w:rsidRPr="00714E47" w:rsidRDefault="00903F1A" w:rsidP="00DA23ED">
      <w:pPr>
        <w:ind w:firstLine="709"/>
        <w:jc w:val="both"/>
        <w:rPr>
          <w:color w:val="000000" w:themeColor="text1"/>
          <w:sz w:val="28"/>
          <w:szCs w:val="28"/>
        </w:rPr>
      </w:pPr>
      <w:r w:rsidRPr="00714E47">
        <w:rPr>
          <w:rFonts w:eastAsiaTheme="minorHAnsi"/>
          <w:color w:val="000000" w:themeColor="text1"/>
          <w:sz w:val="28"/>
          <w:szCs w:val="28"/>
        </w:rPr>
        <w:t>4. </w:t>
      </w:r>
      <w:r w:rsidRPr="00714E47">
        <w:rPr>
          <w:color w:val="000000" w:themeColor="text1"/>
          <w:sz w:val="28"/>
          <w:szCs w:val="28"/>
        </w:rPr>
        <w:t>Выявлено 35 случаев расхождения установленны</w:t>
      </w:r>
      <w:r w:rsidRPr="00714E47">
        <w:rPr>
          <w:bCs/>
          <w:color w:val="000000" w:themeColor="text1"/>
          <w:sz w:val="28"/>
          <w:szCs w:val="28"/>
        </w:rPr>
        <w:t>х показателей результативности реализации мероприятий трех государственных программ Чукотского автономного округа с показателями, отраженными в соглашениях и нормативных правовых актах Чукотского автономного округа, регулирующих предоставление субсидий.</w:t>
      </w:r>
    </w:p>
    <w:p w:rsidR="005E4028" w:rsidRPr="00714E47" w:rsidRDefault="005E4028" w:rsidP="00903F1A">
      <w:pPr>
        <w:widowControl w:val="0"/>
        <w:autoSpaceDE w:val="0"/>
        <w:autoSpaceDN w:val="0"/>
        <w:spacing w:before="240" w:after="120" w:line="264" w:lineRule="auto"/>
        <w:ind w:firstLine="709"/>
        <w:jc w:val="both"/>
        <w:outlineLvl w:val="0"/>
        <w:rPr>
          <w:rFonts w:ascii="Times New Roman,Bold" w:hAnsi="Times New Roman,Bold" w:cs="Times New Roman,Bold"/>
          <w:b/>
          <w:bCs/>
          <w:color w:val="000000" w:themeColor="text1"/>
          <w:sz w:val="28"/>
          <w:szCs w:val="28"/>
        </w:rPr>
      </w:pPr>
    </w:p>
    <w:p w:rsidR="00903F1A" w:rsidRPr="00714E47" w:rsidRDefault="00903F1A" w:rsidP="00903F1A">
      <w:pPr>
        <w:widowControl w:val="0"/>
        <w:autoSpaceDE w:val="0"/>
        <w:autoSpaceDN w:val="0"/>
        <w:spacing w:before="240" w:after="120" w:line="264" w:lineRule="auto"/>
        <w:ind w:firstLine="709"/>
        <w:jc w:val="both"/>
        <w:outlineLvl w:val="0"/>
        <w:rPr>
          <w:rFonts w:ascii="Times New Roman,Bold" w:hAnsi="Times New Roman,Bold" w:cs="Times New Roman,Bold"/>
          <w:b/>
          <w:bCs/>
          <w:color w:val="000000" w:themeColor="text1"/>
          <w:sz w:val="28"/>
          <w:szCs w:val="28"/>
        </w:rPr>
      </w:pPr>
      <w:r w:rsidRPr="00714E47">
        <w:rPr>
          <w:rFonts w:ascii="Times New Roman,Bold" w:hAnsi="Times New Roman,Bold" w:cs="Times New Roman,Bold"/>
          <w:b/>
          <w:bCs/>
          <w:color w:val="000000" w:themeColor="text1"/>
          <w:sz w:val="28"/>
          <w:szCs w:val="28"/>
        </w:rPr>
        <w:lastRenderedPageBreak/>
        <w:t>Предложения</w:t>
      </w:r>
    </w:p>
    <w:p w:rsidR="00903F1A" w:rsidRPr="00714E47" w:rsidRDefault="00903F1A" w:rsidP="00DA23ED">
      <w:pPr>
        <w:ind w:firstLine="709"/>
        <w:jc w:val="both"/>
        <w:rPr>
          <w:color w:val="000000" w:themeColor="text1"/>
          <w:sz w:val="28"/>
          <w:szCs w:val="28"/>
        </w:rPr>
      </w:pPr>
      <w:r w:rsidRPr="00714E47">
        <w:rPr>
          <w:color w:val="000000" w:themeColor="text1"/>
          <w:sz w:val="28"/>
          <w:szCs w:val="28"/>
        </w:rPr>
        <w:t>1. Результаты экспертно-аналитического мероприятия учесть при проведении контрольного мероприятия «Внешняя проверка бюджетной отчетности главных администраторов средств окружного бюджета за 2022 год» и отразить в Заключении Счетной палаты Чукотского автономного округа на Отчет об исполнении окружного бюджета за 2022 год.</w:t>
      </w:r>
    </w:p>
    <w:p w:rsidR="00903F1A" w:rsidRPr="00714E47" w:rsidRDefault="00903F1A" w:rsidP="00DA23ED">
      <w:pPr>
        <w:ind w:firstLine="709"/>
        <w:jc w:val="both"/>
        <w:rPr>
          <w:color w:val="000000" w:themeColor="text1"/>
          <w:sz w:val="28"/>
          <w:szCs w:val="28"/>
        </w:rPr>
      </w:pPr>
      <w:r w:rsidRPr="00714E47">
        <w:rPr>
          <w:color w:val="000000" w:themeColor="text1"/>
          <w:sz w:val="28"/>
          <w:szCs w:val="28"/>
        </w:rPr>
        <w:t>2. Направить информационное письмо в адрес Правительства Чукотского автономного округа с предложением привести в соответствие с требованиями бюджетного законодательства нормативные правовые акты Чукотского автономного округа, регулирующие предоставление из окружного бюджета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903F1A" w:rsidRPr="00714E47" w:rsidRDefault="00903F1A" w:rsidP="00DA23ED">
      <w:pPr>
        <w:ind w:firstLine="709"/>
        <w:jc w:val="both"/>
        <w:rPr>
          <w:color w:val="000000" w:themeColor="text1"/>
          <w:sz w:val="28"/>
          <w:szCs w:val="28"/>
        </w:rPr>
      </w:pPr>
      <w:r w:rsidRPr="00714E47">
        <w:rPr>
          <w:color w:val="000000" w:themeColor="text1"/>
          <w:sz w:val="28"/>
          <w:szCs w:val="28"/>
        </w:rPr>
        <w:t>3. Направить информационное письмо в адрес Департамента финансов, экономики и имущественных отношений Чукотского автономного округа о несоблюдении отдельными главными распорядителями средств окружного бюджета требований бюджетного законодательства в части заключения соглашений о предоставлении субсидий в соответствии с Типовыми формами, утвержденными Приказом Департаментом финансов, экономики и имущественных отношений Чукотского автономного округа.</w:t>
      </w:r>
    </w:p>
    <w:p w:rsidR="00903F1A" w:rsidRPr="00714E47" w:rsidRDefault="00903F1A" w:rsidP="00DA23ED">
      <w:pPr>
        <w:ind w:firstLine="709"/>
        <w:jc w:val="both"/>
        <w:rPr>
          <w:color w:val="000000" w:themeColor="text1"/>
          <w:sz w:val="28"/>
          <w:szCs w:val="28"/>
        </w:rPr>
      </w:pPr>
      <w:r w:rsidRPr="00714E47">
        <w:rPr>
          <w:color w:val="000000" w:themeColor="text1"/>
          <w:sz w:val="28"/>
          <w:szCs w:val="28"/>
        </w:rPr>
        <w:t>4. Направить информационные письма в адрес главных распорядителей средств окружного бюджета, допустивших нарушения требований бюджетного законодательства и нормативных правовых актов Чукотского автономного округа, регулирующих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 из окружного бюджета.</w:t>
      </w:r>
    </w:p>
    <w:p w:rsidR="00903F1A" w:rsidRPr="00714E47" w:rsidRDefault="00903F1A" w:rsidP="00DA23ED">
      <w:pPr>
        <w:ind w:firstLine="709"/>
        <w:jc w:val="both"/>
        <w:rPr>
          <w:bCs/>
          <w:color w:val="000000" w:themeColor="text1"/>
          <w:sz w:val="28"/>
          <w:szCs w:val="28"/>
        </w:rPr>
      </w:pPr>
      <w:r w:rsidRPr="00714E47">
        <w:rPr>
          <w:bCs/>
          <w:color w:val="000000" w:themeColor="text1"/>
          <w:sz w:val="28"/>
          <w:szCs w:val="28"/>
        </w:rPr>
        <w:t>5. </w:t>
      </w:r>
      <w:bookmarkStart w:id="31" w:name="_Hlk130307362"/>
      <w:r w:rsidRPr="00714E47">
        <w:rPr>
          <w:color w:val="000000" w:themeColor="text1"/>
          <w:sz w:val="28"/>
          <w:szCs w:val="28"/>
        </w:rPr>
        <w:t>Отчет направить в адрес Думы и временно исполняющего обязанности Губернатора Чукотского автономного округа.</w:t>
      </w:r>
    </w:p>
    <w:bookmarkEnd w:id="31"/>
    <w:p w:rsidR="00903F1A" w:rsidRPr="00714E47" w:rsidRDefault="00903F1A" w:rsidP="00903F1A">
      <w:pPr>
        <w:spacing w:line="264" w:lineRule="auto"/>
        <w:ind w:firstLine="709"/>
        <w:jc w:val="both"/>
        <w:rPr>
          <w:color w:val="000000" w:themeColor="text1"/>
          <w:sz w:val="28"/>
          <w:szCs w:val="28"/>
        </w:rPr>
      </w:pPr>
    </w:p>
    <w:tbl>
      <w:tblPr>
        <w:tblW w:w="10162" w:type="dxa"/>
        <w:tblLook w:val="04A0" w:firstRow="1" w:lastRow="0" w:firstColumn="1" w:lastColumn="0" w:noHBand="0" w:noVBand="1"/>
      </w:tblPr>
      <w:tblGrid>
        <w:gridCol w:w="6272"/>
        <w:gridCol w:w="1667"/>
        <w:gridCol w:w="2223"/>
      </w:tblGrid>
      <w:tr w:rsidR="00903F1A" w:rsidRPr="00714E47" w:rsidTr="00E52E56">
        <w:trPr>
          <w:trHeight w:val="60"/>
        </w:trPr>
        <w:tc>
          <w:tcPr>
            <w:tcW w:w="6272" w:type="dxa"/>
            <w:shd w:val="clear" w:color="auto" w:fill="auto"/>
            <w:noWrap/>
            <w:vAlign w:val="center"/>
            <w:hideMark/>
          </w:tcPr>
          <w:p w:rsidR="005E4028" w:rsidRPr="00714E47" w:rsidRDefault="005E4028" w:rsidP="005732A9">
            <w:pPr>
              <w:spacing w:line="264" w:lineRule="auto"/>
              <w:jc w:val="both"/>
              <w:rPr>
                <w:color w:val="000000" w:themeColor="text1"/>
                <w:sz w:val="28"/>
                <w:szCs w:val="28"/>
              </w:rPr>
            </w:pPr>
          </w:p>
          <w:p w:rsidR="005E4028" w:rsidRPr="00714E47" w:rsidRDefault="005E4028" w:rsidP="005732A9">
            <w:pPr>
              <w:spacing w:line="264" w:lineRule="auto"/>
              <w:jc w:val="both"/>
              <w:rPr>
                <w:color w:val="000000" w:themeColor="text1"/>
                <w:sz w:val="28"/>
                <w:szCs w:val="28"/>
              </w:rPr>
            </w:pPr>
          </w:p>
          <w:p w:rsidR="00903F1A" w:rsidRPr="00714E47" w:rsidRDefault="00903F1A" w:rsidP="005732A9">
            <w:pPr>
              <w:spacing w:line="264" w:lineRule="auto"/>
              <w:jc w:val="both"/>
              <w:rPr>
                <w:color w:val="000000" w:themeColor="text1"/>
                <w:sz w:val="28"/>
                <w:szCs w:val="28"/>
              </w:rPr>
            </w:pPr>
            <w:r w:rsidRPr="00714E47">
              <w:rPr>
                <w:color w:val="000000" w:themeColor="text1"/>
                <w:sz w:val="28"/>
                <w:szCs w:val="28"/>
              </w:rPr>
              <w:t xml:space="preserve">Аудитор Счетной палаты </w:t>
            </w:r>
          </w:p>
          <w:p w:rsidR="00903F1A" w:rsidRPr="00714E47" w:rsidRDefault="00903F1A" w:rsidP="005732A9">
            <w:pPr>
              <w:spacing w:line="264" w:lineRule="auto"/>
              <w:jc w:val="both"/>
              <w:rPr>
                <w:color w:val="000000" w:themeColor="text1"/>
                <w:sz w:val="28"/>
                <w:szCs w:val="28"/>
              </w:rPr>
            </w:pPr>
            <w:r w:rsidRPr="00714E47">
              <w:rPr>
                <w:color w:val="000000" w:themeColor="text1"/>
                <w:sz w:val="28"/>
                <w:szCs w:val="28"/>
              </w:rPr>
              <w:t>Чукотского автономного округа</w:t>
            </w:r>
          </w:p>
        </w:tc>
        <w:tc>
          <w:tcPr>
            <w:tcW w:w="1667" w:type="dxa"/>
            <w:shd w:val="clear" w:color="auto" w:fill="auto"/>
            <w:noWrap/>
            <w:vAlign w:val="center"/>
            <w:hideMark/>
          </w:tcPr>
          <w:p w:rsidR="00903F1A" w:rsidRPr="00714E47" w:rsidRDefault="00903F1A" w:rsidP="005732A9">
            <w:pPr>
              <w:spacing w:line="264" w:lineRule="auto"/>
              <w:rPr>
                <w:color w:val="000000" w:themeColor="text1"/>
                <w:sz w:val="28"/>
                <w:szCs w:val="28"/>
              </w:rPr>
            </w:pPr>
          </w:p>
        </w:tc>
        <w:tc>
          <w:tcPr>
            <w:tcW w:w="2223" w:type="dxa"/>
            <w:shd w:val="clear" w:color="auto" w:fill="auto"/>
            <w:noWrap/>
            <w:vAlign w:val="bottom"/>
            <w:hideMark/>
          </w:tcPr>
          <w:p w:rsidR="00903F1A" w:rsidRPr="00714E47" w:rsidRDefault="00903F1A" w:rsidP="005732A9">
            <w:pPr>
              <w:spacing w:line="264" w:lineRule="auto"/>
              <w:jc w:val="right"/>
              <w:rPr>
                <w:color w:val="000000" w:themeColor="text1"/>
                <w:sz w:val="28"/>
                <w:szCs w:val="28"/>
              </w:rPr>
            </w:pPr>
            <w:r w:rsidRPr="00714E47">
              <w:rPr>
                <w:color w:val="000000" w:themeColor="text1"/>
                <w:sz w:val="28"/>
                <w:szCs w:val="28"/>
              </w:rPr>
              <w:t>И.В. Бондаренко</w:t>
            </w:r>
          </w:p>
        </w:tc>
      </w:tr>
      <w:bookmarkEnd w:id="23"/>
      <w:bookmarkEnd w:id="28"/>
      <w:bookmarkEnd w:id="29"/>
    </w:tbl>
    <w:p w:rsidR="005E4028" w:rsidRPr="00714E47" w:rsidRDefault="005E4028" w:rsidP="00E52E56">
      <w:pPr>
        <w:pStyle w:val="ConsPlusTitle"/>
        <w:jc w:val="center"/>
        <w:outlineLvl w:val="0"/>
        <w:rPr>
          <w:color w:val="000000" w:themeColor="text1"/>
          <w:sz w:val="28"/>
          <w:szCs w:val="28"/>
        </w:rPr>
      </w:pPr>
    </w:p>
    <w:p w:rsidR="005E4028" w:rsidRPr="00714E47" w:rsidRDefault="005E4028">
      <w:pPr>
        <w:spacing w:after="200" w:line="276" w:lineRule="auto"/>
        <w:rPr>
          <w:b/>
          <w:bCs/>
          <w:color w:val="000000" w:themeColor="text1"/>
          <w:sz w:val="28"/>
          <w:szCs w:val="28"/>
        </w:rPr>
      </w:pPr>
      <w:r w:rsidRPr="00714E47">
        <w:rPr>
          <w:color w:val="000000" w:themeColor="text1"/>
          <w:sz w:val="28"/>
          <w:szCs w:val="28"/>
        </w:rPr>
        <w:br w:type="page"/>
      </w:r>
    </w:p>
    <w:p w:rsidR="00E52E56" w:rsidRPr="00714E47" w:rsidRDefault="00185338" w:rsidP="00E52E56">
      <w:pPr>
        <w:pStyle w:val="ConsPlusTitle"/>
        <w:jc w:val="center"/>
        <w:outlineLvl w:val="0"/>
        <w:rPr>
          <w:b w:val="0"/>
          <w:color w:val="000000" w:themeColor="text1"/>
          <w:sz w:val="28"/>
          <w:szCs w:val="28"/>
        </w:rPr>
      </w:pPr>
      <w:r w:rsidRPr="00714E47">
        <w:rPr>
          <w:color w:val="000000" w:themeColor="text1"/>
          <w:sz w:val="28"/>
          <w:szCs w:val="28"/>
        </w:rPr>
        <w:lastRenderedPageBreak/>
        <w:t>ОТЧЕТ</w:t>
      </w:r>
    </w:p>
    <w:p w:rsidR="00E52E56" w:rsidRPr="00714E47" w:rsidRDefault="00E52E56" w:rsidP="00E52E56">
      <w:pPr>
        <w:jc w:val="center"/>
        <w:rPr>
          <w:b/>
          <w:color w:val="000000" w:themeColor="text1"/>
          <w:sz w:val="28"/>
          <w:szCs w:val="28"/>
        </w:rPr>
      </w:pPr>
      <w:r w:rsidRPr="00714E47">
        <w:rPr>
          <w:b/>
          <w:color w:val="000000" w:themeColor="text1"/>
          <w:sz w:val="28"/>
          <w:szCs w:val="28"/>
        </w:rPr>
        <w:t>о результатах экспертно-аналитического мероприятия</w:t>
      </w:r>
    </w:p>
    <w:p w:rsidR="00E52E56" w:rsidRPr="00714E47" w:rsidRDefault="00E52E56" w:rsidP="00E52E56">
      <w:pPr>
        <w:autoSpaceDE w:val="0"/>
        <w:autoSpaceDN w:val="0"/>
        <w:adjustRightInd w:val="0"/>
        <w:jc w:val="center"/>
        <w:rPr>
          <w:b/>
          <w:color w:val="000000" w:themeColor="text1"/>
          <w:sz w:val="28"/>
          <w:szCs w:val="28"/>
        </w:rPr>
      </w:pPr>
      <w:r w:rsidRPr="00714E47">
        <w:rPr>
          <w:b/>
          <w:bCs/>
          <w:color w:val="000000" w:themeColor="text1"/>
          <w:sz w:val="28"/>
          <w:szCs w:val="28"/>
        </w:rPr>
        <w:t>«</w:t>
      </w:r>
      <w:bookmarkStart w:id="32" w:name="_Hlk130302883"/>
      <w:r w:rsidRPr="00714E47">
        <w:rPr>
          <w:b/>
          <w:color w:val="000000" w:themeColor="text1"/>
          <w:sz w:val="28"/>
          <w:szCs w:val="28"/>
        </w:rPr>
        <w:t xml:space="preserve">Анализ приносящей доход деятельности государственных </w:t>
      </w:r>
      <w:r w:rsidRPr="00714E47">
        <w:rPr>
          <w:b/>
          <w:color w:val="000000" w:themeColor="text1"/>
          <w:sz w:val="28"/>
          <w:szCs w:val="28"/>
        </w:rPr>
        <w:br/>
        <w:t>бюджетных и автономных учреждений Чукотского автономного округа</w:t>
      </w:r>
      <w:bookmarkEnd w:id="32"/>
      <w:r w:rsidRPr="00714E47">
        <w:rPr>
          <w:b/>
          <w:bCs/>
          <w:color w:val="000000" w:themeColor="text1"/>
          <w:sz w:val="28"/>
          <w:szCs w:val="28"/>
        </w:rPr>
        <w:t>»</w:t>
      </w:r>
    </w:p>
    <w:p w:rsidR="00E52E56" w:rsidRPr="00714E47" w:rsidRDefault="00E52E56" w:rsidP="00E52E56">
      <w:pPr>
        <w:spacing w:before="120"/>
        <w:ind w:firstLine="720"/>
        <w:jc w:val="center"/>
        <w:rPr>
          <w:color w:val="000000" w:themeColor="text1"/>
          <w:sz w:val="20"/>
          <w:szCs w:val="20"/>
        </w:rPr>
      </w:pPr>
      <w:r w:rsidRPr="00714E47">
        <w:rPr>
          <w:color w:val="000000" w:themeColor="text1"/>
          <w:sz w:val="20"/>
          <w:szCs w:val="20"/>
        </w:rPr>
        <w:t>утвержден Коллегией Счетной палаты Чукотского автономного округа</w:t>
      </w:r>
      <w:r w:rsidRPr="00714E47">
        <w:rPr>
          <w:color w:val="000000" w:themeColor="text1"/>
          <w:sz w:val="20"/>
          <w:szCs w:val="20"/>
        </w:rPr>
        <w:br/>
        <w:t>(протокол от 20 марта 2023 года №6)</w:t>
      </w:r>
    </w:p>
    <w:p w:rsidR="00E52E56" w:rsidRPr="00714E47" w:rsidRDefault="00E52E56" w:rsidP="00E52E56">
      <w:pPr>
        <w:spacing w:before="240" w:line="276" w:lineRule="auto"/>
        <w:ind w:firstLine="709"/>
        <w:jc w:val="both"/>
        <w:rPr>
          <w:b/>
          <w:bCs/>
          <w:color w:val="000000" w:themeColor="text1"/>
          <w:sz w:val="28"/>
          <w:szCs w:val="28"/>
        </w:rPr>
      </w:pPr>
      <w:r w:rsidRPr="00714E47">
        <w:rPr>
          <w:b/>
          <w:bCs/>
          <w:color w:val="000000" w:themeColor="text1"/>
          <w:sz w:val="28"/>
          <w:szCs w:val="28"/>
        </w:rPr>
        <w:t xml:space="preserve">Основание для проведения экспертно-аналитического мероприятия </w:t>
      </w:r>
    </w:p>
    <w:p w:rsidR="00E52E56" w:rsidRPr="00714E47" w:rsidRDefault="00E52E56" w:rsidP="00E52E56">
      <w:pPr>
        <w:spacing w:line="276" w:lineRule="auto"/>
        <w:ind w:firstLine="709"/>
        <w:jc w:val="both"/>
        <w:rPr>
          <w:color w:val="000000" w:themeColor="text1"/>
          <w:sz w:val="28"/>
          <w:szCs w:val="28"/>
        </w:rPr>
      </w:pPr>
      <w:bookmarkStart w:id="33" w:name="_Hlk94545597"/>
      <w:r w:rsidRPr="00714E47">
        <w:rPr>
          <w:bCs/>
          <w:color w:val="000000" w:themeColor="text1"/>
          <w:sz w:val="28"/>
          <w:szCs w:val="28"/>
        </w:rPr>
        <w:t>П</w:t>
      </w:r>
      <w:r w:rsidRPr="00714E47">
        <w:rPr>
          <w:color w:val="000000" w:themeColor="text1"/>
          <w:sz w:val="28"/>
          <w:szCs w:val="28"/>
        </w:rPr>
        <w:t>ункт 2.2 Плана работы Счетной палаты Чукотского автономного округа на 2023 год, утвержденного решением Коллегии Счетной палаты Чукотского автономного округа (протокол от 29 декабря 2022 года №29).</w:t>
      </w:r>
    </w:p>
    <w:p w:rsidR="00E52E56" w:rsidRPr="00714E47" w:rsidRDefault="00E52E56" w:rsidP="00E52E56">
      <w:pPr>
        <w:ind w:firstLine="709"/>
        <w:jc w:val="both"/>
        <w:rPr>
          <w:color w:val="000000" w:themeColor="text1"/>
          <w:sz w:val="10"/>
          <w:szCs w:val="10"/>
        </w:rPr>
      </w:pPr>
    </w:p>
    <w:bookmarkEnd w:id="33"/>
    <w:p w:rsidR="00E52E56" w:rsidRPr="00714E47" w:rsidRDefault="00E52E56" w:rsidP="00E52E56">
      <w:pPr>
        <w:spacing w:line="276" w:lineRule="auto"/>
        <w:ind w:firstLine="709"/>
        <w:jc w:val="both"/>
        <w:rPr>
          <w:b/>
          <w:color w:val="000000" w:themeColor="text1"/>
          <w:sz w:val="28"/>
          <w:szCs w:val="28"/>
        </w:rPr>
      </w:pPr>
      <w:r w:rsidRPr="00714E47">
        <w:rPr>
          <w:b/>
          <w:color w:val="000000" w:themeColor="text1"/>
          <w:sz w:val="28"/>
          <w:szCs w:val="28"/>
        </w:rPr>
        <w:t xml:space="preserve">Предмет экспертно-аналитического мероприятия </w:t>
      </w:r>
    </w:p>
    <w:p w:rsidR="00E52E56" w:rsidRPr="00714E47" w:rsidRDefault="00E52E56" w:rsidP="00E52E56">
      <w:pPr>
        <w:spacing w:line="276" w:lineRule="auto"/>
        <w:ind w:firstLine="709"/>
        <w:jc w:val="both"/>
        <w:rPr>
          <w:color w:val="000000" w:themeColor="text1"/>
          <w:sz w:val="28"/>
          <w:szCs w:val="28"/>
        </w:rPr>
      </w:pPr>
      <w:r w:rsidRPr="00714E47">
        <w:rPr>
          <w:color w:val="000000" w:themeColor="text1"/>
          <w:sz w:val="28"/>
          <w:szCs w:val="28"/>
          <w:lang w:eastAsia="ar-SA"/>
        </w:rPr>
        <w:t xml:space="preserve">Организация </w:t>
      </w:r>
      <w:r w:rsidRPr="00714E47">
        <w:rPr>
          <w:color w:val="000000" w:themeColor="text1"/>
          <w:sz w:val="28"/>
          <w:szCs w:val="28"/>
        </w:rPr>
        <w:t>предпринимательской и иной приносящей доход деятельности, осуществляемой государственными бюджетными и автономными учреждениями Чукотского автономного округа.</w:t>
      </w:r>
    </w:p>
    <w:p w:rsidR="00E52E56" w:rsidRPr="00714E47" w:rsidRDefault="00E52E56" w:rsidP="00E52E56">
      <w:pPr>
        <w:ind w:firstLine="709"/>
        <w:jc w:val="both"/>
        <w:rPr>
          <w:color w:val="000000" w:themeColor="text1"/>
          <w:sz w:val="10"/>
          <w:szCs w:val="10"/>
        </w:rPr>
      </w:pPr>
    </w:p>
    <w:p w:rsidR="00E52E56" w:rsidRPr="00714E47" w:rsidRDefault="00E52E56" w:rsidP="00E52E56">
      <w:pPr>
        <w:spacing w:line="276" w:lineRule="auto"/>
        <w:ind w:firstLine="709"/>
        <w:jc w:val="both"/>
        <w:rPr>
          <w:b/>
          <w:color w:val="000000" w:themeColor="text1"/>
          <w:sz w:val="28"/>
          <w:szCs w:val="28"/>
        </w:rPr>
      </w:pPr>
      <w:r w:rsidRPr="00714E47">
        <w:rPr>
          <w:b/>
          <w:color w:val="000000" w:themeColor="text1"/>
          <w:sz w:val="28"/>
          <w:szCs w:val="28"/>
        </w:rPr>
        <w:t>Объекты экспертно-аналитического мероприятия</w:t>
      </w:r>
    </w:p>
    <w:p w:rsidR="00E52E56" w:rsidRPr="00714E47" w:rsidRDefault="00E52E56" w:rsidP="00E52E56">
      <w:pPr>
        <w:autoSpaceDE w:val="0"/>
        <w:autoSpaceDN w:val="0"/>
        <w:adjustRightInd w:val="0"/>
        <w:spacing w:line="276" w:lineRule="auto"/>
        <w:ind w:firstLine="709"/>
        <w:jc w:val="both"/>
        <w:rPr>
          <w:color w:val="000000" w:themeColor="text1"/>
          <w:sz w:val="28"/>
          <w:szCs w:val="28"/>
        </w:rPr>
      </w:pPr>
      <w:r w:rsidRPr="00714E47">
        <w:rPr>
          <w:color w:val="000000" w:themeColor="text1"/>
          <w:sz w:val="28"/>
          <w:szCs w:val="28"/>
        </w:rPr>
        <w:t>Органы исполнительной власти Чукотского автономного округа и их подведомственные государственные бюджетные и автономные учреждения Чукотского автономного округа.</w:t>
      </w:r>
    </w:p>
    <w:p w:rsidR="00E52E56" w:rsidRPr="00714E47" w:rsidRDefault="00E52E56" w:rsidP="00E52E56">
      <w:pPr>
        <w:autoSpaceDE w:val="0"/>
        <w:autoSpaceDN w:val="0"/>
        <w:adjustRightInd w:val="0"/>
        <w:ind w:firstLine="709"/>
        <w:jc w:val="both"/>
        <w:rPr>
          <w:color w:val="000000" w:themeColor="text1"/>
          <w:sz w:val="10"/>
          <w:szCs w:val="10"/>
        </w:rPr>
      </w:pPr>
    </w:p>
    <w:p w:rsidR="00E52E56" w:rsidRPr="00714E47" w:rsidRDefault="00E52E56" w:rsidP="00E52E56">
      <w:pPr>
        <w:spacing w:line="276" w:lineRule="auto"/>
        <w:ind w:firstLine="709"/>
        <w:jc w:val="both"/>
        <w:rPr>
          <w:b/>
          <w:bCs/>
          <w:color w:val="000000" w:themeColor="text1"/>
          <w:sz w:val="28"/>
          <w:szCs w:val="28"/>
        </w:rPr>
      </w:pPr>
      <w:r w:rsidRPr="00714E47">
        <w:rPr>
          <w:b/>
          <w:bCs/>
          <w:color w:val="000000" w:themeColor="text1"/>
          <w:sz w:val="28"/>
          <w:szCs w:val="28"/>
        </w:rPr>
        <w:t>Цель экспертно-аналитического мероприятия</w:t>
      </w:r>
    </w:p>
    <w:p w:rsidR="00E52E56" w:rsidRPr="00714E47" w:rsidRDefault="00E52E56" w:rsidP="00E52E56">
      <w:pPr>
        <w:spacing w:line="276" w:lineRule="auto"/>
        <w:ind w:firstLine="720"/>
        <w:jc w:val="both"/>
        <w:rPr>
          <w:color w:val="000000" w:themeColor="text1"/>
          <w:sz w:val="28"/>
          <w:szCs w:val="28"/>
        </w:rPr>
      </w:pPr>
      <w:r w:rsidRPr="00714E47">
        <w:rPr>
          <w:color w:val="000000" w:themeColor="text1"/>
          <w:sz w:val="28"/>
          <w:szCs w:val="28"/>
        </w:rPr>
        <w:t>Проанализировать осуществление предпринимательской и иной приносящей доход деятельности государственными бюджетными и автономными учреждениями Чукотского автономного округа и получаемый уровень доходов.</w:t>
      </w:r>
    </w:p>
    <w:p w:rsidR="00E52E56" w:rsidRPr="00714E47" w:rsidRDefault="00E52E56" w:rsidP="00E52E56">
      <w:pPr>
        <w:ind w:firstLine="720"/>
        <w:jc w:val="both"/>
        <w:rPr>
          <w:color w:val="000000" w:themeColor="text1"/>
          <w:sz w:val="10"/>
          <w:szCs w:val="10"/>
        </w:rPr>
      </w:pPr>
    </w:p>
    <w:p w:rsidR="00E52E56" w:rsidRPr="00714E47" w:rsidRDefault="00E52E56" w:rsidP="00E52E56">
      <w:pPr>
        <w:spacing w:line="276" w:lineRule="auto"/>
        <w:ind w:firstLine="720"/>
        <w:jc w:val="both"/>
        <w:rPr>
          <w:b/>
          <w:bCs/>
          <w:color w:val="000000" w:themeColor="text1"/>
          <w:sz w:val="28"/>
          <w:szCs w:val="28"/>
        </w:rPr>
      </w:pPr>
      <w:r w:rsidRPr="00714E47">
        <w:rPr>
          <w:b/>
          <w:bCs/>
          <w:color w:val="000000" w:themeColor="text1"/>
          <w:sz w:val="28"/>
          <w:szCs w:val="28"/>
        </w:rPr>
        <w:t>Вопросы экспертно-аналитического мероприятия</w:t>
      </w:r>
    </w:p>
    <w:p w:rsidR="00E52E56" w:rsidRPr="00714E47" w:rsidRDefault="00E52E56" w:rsidP="00E52E56">
      <w:pPr>
        <w:spacing w:line="276" w:lineRule="auto"/>
        <w:ind w:firstLine="720"/>
        <w:jc w:val="both"/>
        <w:rPr>
          <w:color w:val="000000" w:themeColor="text1"/>
          <w:sz w:val="28"/>
          <w:szCs w:val="28"/>
        </w:rPr>
      </w:pPr>
      <w:r w:rsidRPr="00714E47">
        <w:rPr>
          <w:color w:val="000000" w:themeColor="text1"/>
          <w:sz w:val="28"/>
          <w:szCs w:val="28"/>
        </w:rPr>
        <w:t>1. Соблюдение законодательства Российской Федерации и иных нормативных правовых актов, регламентирующих осуществление предпринимательской и иной приносящей доход деятельности государственными бюджетными и автономными учреждениями Чукотского автономного округа.</w:t>
      </w:r>
    </w:p>
    <w:p w:rsidR="00E52E56" w:rsidRPr="00714E47" w:rsidRDefault="00E52E56" w:rsidP="00E52E56">
      <w:pPr>
        <w:spacing w:line="276" w:lineRule="auto"/>
        <w:ind w:firstLine="720"/>
        <w:jc w:val="both"/>
        <w:rPr>
          <w:color w:val="000000" w:themeColor="text1"/>
          <w:sz w:val="28"/>
          <w:szCs w:val="28"/>
        </w:rPr>
      </w:pPr>
      <w:r w:rsidRPr="00714E47">
        <w:rPr>
          <w:color w:val="000000" w:themeColor="text1"/>
          <w:sz w:val="28"/>
          <w:szCs w:val="28"/>
        </w:rPr>
        <w:t>2. Анализ объемов средств, полученных государственными бюджетными и автономными учреждениями Чукотского автономного округа от предпринимательской и иной приносящей доход деятельности, и их использование.</w:t>
      </w:r>
    </w:p>
    <w:p w:rsidR="00E52E56" w:rsidRPr="00714E47" w:rsidRDefault="00E52E56" w:rsidP="00E52E56">
      <w:pPr>
        <w:ind w:firstLine="720"/>
        <w:jc w:val="both"/>
        <w:rPr>
          <w:color w:val="000000" w:themeColor="text1"/>
          <w:sz w:val="10"/>
          <w:szCs w:val="10"/>
        </w:rPr>
      </w:pPr>
    </w:p>
    <w:p w:rsidR="00E52E56" w:rsidRPr="00714E47" w:rsidRDefault="00E52E56" w:rsidP="00E52E56">
      <w:pPr>
        <w:ind w:firstLine="709"/>
        <w:jc w:val="both"/>
        <w:rPr>
          <w:color w:val="000000" w:themeColor="text1"/>
          <w:sz w:val="28"/>
          <w:szCs w:val="28"/>
        </w:rPr>
      </w:pPr>
      <w:r w:rsidRPr="00714E47">
        <w:rPr>
          <w:b/>
          <w:color w:val="000000" w:themeColor="text1"/>
          <w:sz w:val="28"/>
          <w:szCs w:val="28"/>
        </w:rPr>
        <w:t>Проверяемый период деятельности:</w:t>
      </w:r>
      <w:r w:rsidRPr="00714E47">
        <w:rPr>
          <w:color w:val="000000" w:themeColor="text1"/>
          <w:sz w:val="28"/>
          <w:szCs w:val="28"/>
        </w:rPr>
        <w:t xml:space="preserve"> 2022 год.  </w:t>
      </w:r>
    </w:p>
    <w:p w:rsidR="00E52E56" w:rsidRPr="00714E47" w:rsidRDefault="00E52E56" w:rsidP="00E52E56">
      <w:pPr>
        <w:ind w:firstLine="709"/>
        <w:jc w:val="both"/>
        <w:rPr>
          <w:color w:val="000000" w:themeColor="text1"/>
          <w:sz w:val="10"/>
          <w:szCs w:val="10"/>
        </w:rPr>
      </w:pPr>
    </w:p>
    <w:p w:rsidR="007F4737" w:rsidRPr="00714E47" w:rsidRDefault="00E52E56" w:rsidP="008E69AC">
      <w:pPr>
        <w:spacing w:line="276" w:lineRule="auto"/>
        <w:ind w:firstLine="720"/>
        <w:rPr>
          <w:color w:val="000000" w:themeColor="text1"/>
          <w:sz w:val="28"/>
          <w:szCs w:val="28"/>
        </w:rPr>
      </w:pPr>
      <w:r w:rsidRPr="00714E47">
        <w:rPr>
          <w:b/>
          <w:color w:val="000000" w:themeColor="text1"/>
          <w:sz w:val="28"/>
          <w:szCs w:val="28"/>
        </w:rPr>
        <w:t>Сроки проведения экспертно-аналитического мероприятия:</w:t>
      </w:r>
      <w:r w:rsidRPr="00714E47">
        <w:rPr>
          <w:b/>
          <w:color w:val="000000" w:themeColor="text1"/>
          <w:sz w:val="28"/>
          <w:szCs w:val="28"/>
        </w:rPr>
        <w:br/>
      </w:r>
      <w:r w:rsidRPr="00714E47">
        <w:rPr>
          <w:color w:val="000000" w:themeColor="text1"/>
          <w:sz w:val="28"/>
          <w:szCs w:val="28"/>
        </w:rPr>
        <w:t>с 14 февраля 2023 года по 20 марта 2023 года.</w:t>
      </w:r>
      <w:r w:rsidR="008E69AC" w:rsidRPr="00714E47">
        <w:rPr>
          <w:color w:val="000000" w:themeColor="text1"/>
          <w:sz w:val="28"/>
          <w:szCs w:val="28"/>
        </w:rPr>
        <w:t xml:space="preserve"> </w:t>
      </w:r>
    </w:p>
    <w:p w:rsidR="00E52E56" w:rsidRPr="00714E47" w:rsidRDefault="00E52E56" w:rsidP="007F4737">
      <w:pPr>
        <w:spacing w:line="276" w:lineRule="auto"/>
        <w:ind w:firstLine="720"/>
        <w:jc w:val="center"/>
        <w:rPr>
          <w:color w:val="000000" w:themeColor="text1"/>
          <w:sz w:val="28"/>
          <w:szCs w:val="28"/>
        </w:rPr>
      </w:pPr>
      <w:r w:rsidRPr="00714E47">
        <w:rPr>
          <w:b/>
          <w:bCs/>
          <w:color w:val="000000" w:themeColor="text1"/>
          <w:sz w:val="28"/>
          <w:szCs w:val="28"/>
        </w:rPr>
        <w:lastRenderedPageBreak/>
        <w:t xml:space="preserve">Краткая характеристика </w:t>
      </w:r>
      <w:r w:rsidRPr="00714E47">
        <w:rPr>
          <w:b/>
          <w:bCs/>
          <w:color w:val="000000" w:themeColor="text1"/>
          <w:sz w:val="28"/>
          <w:szCs w:val="28"/>
        </w:rPr>
        <w:br/>
        <w:t xml:space="preserve">предпринимательской и иной приносящей доход </w:t>
      </w:r>
      <w:r w:rsidRPr="00714E47">
        <w:rPr>
          <w:b/>
          <w:bCs/>
          <w:color w:val="000000" w:themeColor="text1"/>
          <w:sz w:val="28"/>
          <w:szCs w:val="28"/>
        </w:rPr>
        <w:br/>
        <w:t>деятельности, осуществляемой государственными бюджетными и автономными учреждениями Чукотского автономного округа</w:t>
      </w:r>
    </w:p>
    <w:p w:rsidR="00E52E56" w:rsidRPr="00714E47" w:rsidRDefault="00E52E56" w:rsidP="00F1005B">
      <w:pPr>
        <w:ind w:firstLine="709"/>
        <w:jc w:val="both"/>
        <w:rPr>
          <w:color w:val="000000" w:themeColor="text1"/>
          <w:sz w:val="28"/>
          <w:szCs w:val="28"/>
        </w:rPr>
      </w:pPr>
      <w:r w:rsidRPr="00714E47">
        <w:rPr>
          <w:color w:val="000000" w:themeColor="text1"/>
          <w:sz w:val="28"/>
          <w:szCs w:val="28"/>
        </w:rPr>
        <w:t>В соответствии с бюджетным законодательством, в целях соблюдения принципа подведомственности расходов окружного бюджета, утвержден перечень</w:t>
      </w:r>
      <w:r w:rsidRPr="00714E47">
        <w:rPr>
          <w:rStyle w:val="ac"/>
          <w:color w:val="000000" w:themeColor="text1"/>
          <w:sz w:val="28"/>
          <w:szCs w:val="28"/>
        </w:rPr>
        <w:footnoteReference w:id="36"/>
      </w:r>
      <w:r w:rsidRPr="00714E47">
        <w:rPr>
          <w:color w:val="000000" w:themeColor="text1"/>
          <w:sz w:val="28"/>
          <w:szCs w:val="28"/>
        </w:rPr>
        <w:t xml:space="preserve"> государственных учреждений и государственных предприятий Чукотского автономного округа, находящихся в ведомственном подчинении исполнительных органов государственной власти округа. По состоянию на 1 января 2022 года в перечне числятся девять органов исполнительной власти, в ведомственном подчинении которых находятся девять бюджетных и 13 автономных учреждений.</w:t>
      </w:r>
    </w:p>
    <w:p w:rsidR="00E52E56" w:rsidRPr="00714E47" w:rsidRDefault="00E52E56" w:rsidP="00F1005B">
      <w:pPr>
        <w:ind w:firstLine="709"/>
        <w:jc w:val="both"/>
        <w:rPr>
          <w:rFonts w:eastAsiaTheme="minorHAnsi"/>
          <w:color w:val="000000" w:themeColor="text1"/>
          <w:sz w:val="28"/>
          <w:szCs w:val="28"/>
        </w:rPr>
      </w:pPr>
      <w:r w:rsidRPr="00714E47">
        <w:rPr>
          <w:color w:val="000000" w:themeColor="text1"/>
          <w:sz w:val="28"/>
          <w:szCs w:val="28"/>
        </w:rPr>
        <w:t xml:space="preserve">Государственные бюджетные и автономные учреждения – </w:t>
      </w:r>
      <w:r w:rsidRPr="00714E47">
        <w:rPr>
          <w:rFonts w:eastAsiaTheme="minorHAnsi"/>
          <w:color w:val="000000" w:themeColor="text1"/>
          <w:sz w:val="28"/>
          <w:szCs w:val="28"/>
        </w:rPr>
        <w:t xml:space="preserve">некоммерческие организации, созданные для выполнения работ, оказания услуг в целях осуществления полномочий органов государственной власти в сферах образования, здравоохранения, культуры, физической культуры и спорта, а также в иных сферах. </w:t>
      </w:r>
    </w:p>
    <w:p w:rsidR="00E52E56" w:rsidRPr="00714E47" w:rsidRDefault="00E52E56" w:rsidP="00F1005B">
      <w:pPr>
        <w:ind w:firstLine="709"/>
        <w:jc w:val="both"/>
        <w:rPr>
          <w:color w:val="000000" w:themeColor="text1"/>
          <w:sz w:val="28"/>
          <w:szCs w:val="28"/>
        </w:rPr>
      </w:pPr>
      <w:r w:rsidRPr="00714E47">
        <w:rPr>
          <w:color w:val="000000" w:themeColor="text1"/>
          <w:sz w:val="28"/>
          <w:szCs w:val="28"/>
        </w:rPr>
        <w:t>Учредителем и собственником имущества бюджетных и автономных учреждений является Чукотский автономный округ. Функции и полномочия учредителя от</w:t>
      </w:r>
      <w:r w:rsidRPr="00714E47">
        <w:rPr>
          <w:color w:val="000000" w:themeColor="text1"/>
          <w:sz w:val="28"/>
          <w:szCs w:val="28"/>
          <w:lang w:val="en-US"/>
        </w:rPr>
        <w:t> </w:t>
      </w:r>
      <w:r w:rsidRPr="00714E47">
        <w:rPr>
          <w:color w:val="000000" w:themeColor="text1"/>
          <w:sz w:val="28"/>
          <w:szCs w:val="28"/>
        </w:rPr>
        <w:t>имени Чукотского автономного округа осуществляют девять органов исполнительной власти Чукотского автономного округа.</w:t>
      </w:r>
    </w:p>
    <w:p w:rsidR="00E52E56" w:rsidRPr="00714E47" w:rsidRDefault="00E52E56" w:rsidP="00F1005B">
      <w:pPr>
        <w:autoSpaceDE w:val="0"/>
        <w:autoSpaceDN w:val="0"/>
        <w:adjustRightInd w:val="0"/>
        <w:ind w:firstLine="709"/>
        <w:jc w:val="both"/>
        <w:rPr>
          <w:rFonts w:eastAsiaTheme="minorHAnsi"/>
          <w:color w:val="000000" w:themeColor="text1"/>
          <w:sz w:val="28"/>
          <w:szCs w:val="28"/>
        </w:rPr>
      </w:pPr>
      <w:r w:rsidRPr="00714E47">
        <w:rPr>
          <w:color w:val="000000" w:themeColor="text1"/>
          <w:sz w:val="28"/>
          <w:szCs w:val="28"/>
        </w:rPr>
        <w:t>Финансовое обеспечение деятельности подведомственных бюджетных и автономных учреждений предусмотрено за счет средств субсидий на выполнение государственного задания, субсидий на иные цели, и средств получаемых от предпринимательской и иной приносящей доход деятельности (</w:t>
      </w:r>
      <w:r w:rsidRPr="00714E47">
        <w:rPr>
          <w:rFonts w:eastAsiaTheme="minorHAnsi"/>
          <w:color w:val="000000" w:themeColor="text1"/>
          <w:sz w:val="28"/>
          <w:szCs w:val="28"/>
        </w:rPr>
        <w:t>в сферах образования, здравоохранения, культуры, физической культуры и спорта)</w:t>
      </w:r>
      <w:r w:rsidRPr="00714E47">
        <w:rPr>
          <w:color w:val="000000" w:themeColor="text1"/>
          <w:sz w:val="28"/>
          <w:szCs w:val="28"/>
        </w:rPr>
        <w:t>.</w:t>
      </w:r>
    </w:p>
    <w:p w:rsidR="00E52E56" w:rsidRPr="00714E47" w:rsidRDefault="00E52E56" w:rsidP="00E4105D">
      <w:pPr>
        <w:autoSpaceDE w:val="0"/>
        <w:autoSpaceDN w:val="0"/>
        <w:adjustRightInd w:val="0"/>
        <w:spacing w:before="240" w:after="120" w:line="276" w:lineRule="auto"/>
        <w:ind w:firstLine="709"/>
        <w:jc w:val="both"/>
        <w:outlineLvl w:val="0"/>
        <w:rPr>
          <w:b/>
          <w:bCs/>
          <w:color w:val="000000" w:themeColor="text1"/>
          <w:sz w:val="28"/>
          <w:szCs w:val="28"/>
        </w:rPr>
      </w:pPr>
      <w:r w:rsidRPr="00714E47">
        <w:rPr>
          <w:b/>
          <w:bCs/>
          <w:color w:val="000000" w:themeColor="text1"/>
          <w:sz w:val="28"/>
          <w:szCs w:val="28"/>
        </w:rPr>
        <w:t>1. Соблюдение законодательства Российской Федерации и иных нормативных правовых актов, регламентирующих осуществление предпринимательской и иной приносящей доход деятельности государственными бюджетными и автономными учреждениями Чукотского автономного округа</w:t>
      </w:r>
    </w:p>
    <w:p w:rsidR="00E52E56" w:rsidRPr="00714E47" w:rsidRDefault="00E52E56" w:rsidP="00E52E56">
      <w:pPr>
        <w:spacing w:before="240" w:after="120"/>
        <w:ind w:firstLine="709"/>
        <w:contextualSpacing/>
        <w:jc w:val="both"/>
        <w:rPr>
          <w:color w:val="000000" w:themeColor="text1"/>
          <w:sz w:val="28"/>
          <w:szCs w:val="28"/>
        </w:rPr>
      </w:pPr>
      <w:r w:rsidRPr="00714E47">
        <w:rPr>
          <w:color w:val="000000" w:themeColor="text1"/>
          <w:sz w:val="28"/>
          <w:szCs w:val="28"/>
        </w:rPr>
        <w:t>Положениями Гражданского кодекса</w:t>
      </w:r>
      <w:r w:rsidRPr="00714E47">
        <w:rPr>
          <w:rStyle w:val="ac"/>
          <w:color w:val="000000" w:themeColor="text1"/>
          <w:sz w:val="28"/>
          <w:szCs w:val="28"/>
        </w:rPr>
        <w:footnoteReference w:id="37"/>
      </w:r>
      <w:r w:rsidRPr="00714E47">
        <w:rPr>
          <w:color w:val="000000" w:themeColor="text1"/>
          <w:sz w:val="28"/>
          <w:szCs w:val="28"/>
        </w:rPr>
        <w:t xml:space="preserve"> и Закона о некоммерческих организациях</w:t>
      </w:r>
      <w:r w:rsidRPr="00714E47">
        <w:rPr>
          <w:rStyle w:val="ac"/>
          <w:color w:val="000000" w:themeColor="text1"/>
          <w:sz w:val="28"/>
          <w:szCs w:val="28"/>
        </w:rPr>
        <w:footnoteReference w:id="38"/>
      </w:r>
      <w:r w:rsidRPr="00714E47">
        <w:rPr>
          <w:color w:val="000000" w:themeColor="text1"/>
          <w:sz w:val="28"/>
          <w:szCs w:val="28"/>
        </w:rPr>
        <w:t xml:space="preserve"> предусмотрено (закреплено) право бюджетных и автономных учреждений осуществлять предпринимательскую и иную приносящую доход деятельность лишь постольку, поскольку это служит достижению целей, ради </w:t>
      </w:r>
      <w:r w:rsidRPr="00714E47">
        <w:rPr>
          <w:color w:val="000000" w:themeColor="text1"/>
          <w:sz w:val="28"/>
          <w:szCs w:val="28"/>
        </w:rPr>
        <w:lastRenderedPageBreak/>
        <w:t xml:space="preserve">которых они созданы, и соответствующую этим целям, при условии, что такая деятельность указана в учредительных документах. </w:t>
      </w:r>
    </w:p>
    <w:p w:rsidR="00E52E56" w:rsidRPr="00714E47" w:rsidRDefault="00E52E56" w:rsidP="00E52E56">
      <w:pPr>
        <w:spacing w:before="240" w:after="120"/>
        <w:ind w:firstLine="709"/>
        <w:contextualSpacing/>
        <w:jc w:val="both"/>
        <w:rPr>
          <w:i/>
          <w:color w:val="000000" w:themeColor="text1"/>
          <w:sz w:val="28"/>
          <w:szCs w:val="28"/>
        </w:rPr>
      </w:pPr>
      <w:r w:rsidRPr="00714E47">
        <w:rPr>
          <w:color w:val="000000" w:themeColor="text1"/>
          <w:sz w:val="28"/>
          <w:szCs w:val="28"/>
        </w:rPr>
        <w:t>Деятельность бюджетных и автономных учреждений по</w:t>
      </w:r>
      <w:r w:rsidRPr="00714E47">
        <w:rPr>
          <w:color w:val="000000" w:themeColor="text1"/>
          <w:sz w:val="28"/>
          <w:szCs w:val="28"/>
          <w:lang w:val="en-US"/>
        </w:rPr>
        <w:t> </w:t>
      </w:r>
      <w:r w:rsidRPr="00714E47">
        <w:rPr>
          <w:color w:val="000000" w:themeColor="text1"/>
          <w:sz w:val="28"/>
          <w:szCs w:val="28"/>
        </w:rPr>
        <w:t>оказанию услуг (выполнению работ), отвечающих целям их создания, за плату подразделяется на основные</w:t>
      </w:r>
      <w:r w:rsidRPr="00714E47">
        <w:rPr>
          <w:rStyle w:val="ac"/>
          <w:color w:val="000000" w:themeColor="text1"/>
          <w:sz w:val="28"/>
          <w:szCs w:val="28"/>
        </w:rPr>
        <w:footnoteReference w:id="39"/>
      </w:r>
      <w:r w:rsidRPr="00714E47">
        <w:rPr>
          <w:color w:val="000000" w:themeColor="text1"/>
          <w:sz w:val="28"/>
          <w:szCs w:val="28"/>
        </w:rPr>
        <w:t xml:space="preserve"> и неосновные</w:t>
      </w:r>
      <w:r w:rsidRPr="00714E47">
        <w:rPr>
          <w:rStyle w:val="ac"/>
          <w:color w:val="000000" w:themeColor="text1"/>
          <w:sz w:val="28"/>
          <w:szCs w:val="28"/>
        </w:rPr>
        <w:footnoteReference w:id="40"/>
      </w:r>
      <w:r w:rsidRPr="00714E47">
        <w:rPr>
          <w:color w:val="000000" w:themeColor="text1"/>
          <w:sz w:val="28"/>
          <w:szCs w:val="28"/>
        </w:rPr>
        <w:t xml:space="preserve"> платные услуги.</w:t>
      </w:r>
    </w:p>
    <w:p w:rsidR="00E52E56" w:rsidRPr="00714E47" w:rsidRDefault="00E52E56" w:rsidP="00E52E56">
      <w:pPr>
        <w:widowControl w:val="0"/>
        <w:autoSpaceDE w:val="0"/>
        <w:autoSpaceDN w:val="0"/>
        <w:ind w:firstLine="709"/>
        <w:jc w:val="both"/>
        <w:rPr>
          <w:rFonts w:cs="Calibri"/>
          <w:color w:val="000000" w:themeColor="text1"/>
          <w:sz w:val="28"/>
          <w:szCs w:val="28"/>
        </w:rPr>
      </w:pPr>
      <w:r w:rsidRPr="00714E47">
        <w:rPr>
          <w:rFonts w:cs="Calibri"/>
          <w:color w:val="000000" w:themeColor="text1"/>
          <w:sz w:val="28"/>
          <w:szCs w:val="28"/>
        </w:rPr>
        <w:t xml:space="preserve">Требованиями статьи 9.2 Закона </w:t>
      </w:r>
      <w:r w:rsidRPr="00714E47">
        <w:rPr>
          <w:color w:val="000000" w:themeColor="text1"/>
          <w:sz w:val="28"/>
          <w:szCs w:val="28"/>
        </w:rPr>
        <w:t xml:space="preserve">о некоммерческих организациях установлено, что </w:t>
      </w:r>
      <w:r w:rsidRPr="00714E47">
        <w:rPr>
          <w:rFonts w:cs="Calibri"/>
          <w:color w:val="000000" w:themeColor="text1"/>
          <w:sz w:val="28"/>
          <w:szCs w:val="28"/>
        </w:rPr>
        <w:t xml:space="preserve">порядок определения платы за основные платные услуги, оказываемые бюджетными учреждениями, устанавливается органом, осуществляющим функции и полномочия учредителя, если иное не предусмотрено федеральным законом. </w:t>
      </w:r>
    </w:p>
    <w:p w:rsidR="00E52E56" w:rsidRPr="00714E47" w:rsidRDefault="00E52E56" w:rsidP="00E52E56">
      <w:pPr>
        <w:widowControl w:val="0"/>
        <w:autoSpaceDE w:val="0"/>
        <w:autoSpaceDN w:val="0"/>
        <w:ind w:firstLine="709"/>
        <w:jc w:val="both"/>
        <w:rPr>
          <w:rFonts w:cs="Calibri"/>
          <w:color w:val="000000" w:themeColor="text1"/>
          <w:sz w:val="28"/>
          <w:szCs w:val="28"/>
        </w:rPr>
      </w:pPr>
      <w:r w:rsidRPr="00714E47">
        <w:rPr>
          <w:rFonts w:cs="Calibri"/>
          <w:color w:val="000000" w:themeColor="text1"/>
          <w:sz w:val="28"/>
          <w:szCs w:val="28"/>
        </w:rPr>
        <w:t>Законом об автономных учреждениях</w:t>
      </w:r>
      <w:r w:rsidRPr="00714E47">
        <w:rPr>
          <w:rStyle w:val="ac"/>
          <w:rFonts w:cs="Calibri"/>
          <w:color w:val="000000" w:themeColor="text1"/>
          <w:sz w:val="28"/>
          <w:szCs w:val="28"/>
        </w:rPr>
        <w:footnoteReference w:id="41"/>
      </w:r>
      <w:r w:rsidRPr="00714E47">
        <w:rPr>
          <w:rFonts w:cs="Calibri"/>
          <w:color w:val="000000" w:themeColor="text1"/>
          <w:sz w:val="28"/>
          <w:szCs w:val="28"/>
        </w:rPr>
        <w:t xml:space="preserve"> определено, что плата за основные платные услуги, оказываемые автономными учреждениями, устанавливается самостоятельно, если федеральными законами не предусмотрен конкретный субъект, устанавливающий порядок определения платы за указанные услуги. </w:t>
      </w:r>
    </w:p>
    <w:p w:rsidR="00E52E56" w:rsidRPr="00714E47" w:rsidRDefault="00E52E56" w:rsidP="00E52E56">
      <w:pPr>
        <w:widowControl w:val="0"/>
        <w:autoSpaceDE w:val="0"/>
        <w:autoSpaceDN w:val="0"/>
        <w:ind w:firstLine="709"/>
        <w:jc w:val="both"/>
        <w:rPr>
          <w:rFonts w:cs="Calibri"/>
          <w:color w:val="000000" w:themeColor="text1"/>
          <w:sz w:val="28"/>
          <w:szCs w:val="28"/>
        </w:rPr>
      </w:pPr>
      <w:r w:rsidRPr="00714E47">
        <w:rPr>
          <w:rFonts w:cs="Calibri"/>
          <w:color w:val="000000" w:themeColor="text1"/>
          <w:sz w:val="28"/>
          <w:szCs w:val="28"/>
        </w:rPr>
        <w:t>Плата за неосновные платные услуги, если иное не предусмотрено федеральным законом, бюджетными и автономными учреждениями, устанавливается самостоятельно.</w:t>
      </w:r>
    </w:p>
    <w:p w:rsidR="00E52E56" w:rsidRPr="00714E47" w:rsidRDefault="00E52E56" w:rsidP="00E52E56">
      <w:pPr>
        <w:widowControl w:val="0"/>
        <w:autoSpaceDE w:val="0"/>
        <w:autoSpaceDN w:val="0"/>
        <w:ind w:firstLine="709"/>
        <w:jc w:val="both"/>
        <w:rPr>
          <w:rFonts w:eastAsiaTheme="minorHAnsi" w:cs="Calibri"/>
          <w:color w:val="000000" w:themeColor="text1"/>
          <w:sz w:val="28"/>
          <w:szCs w:val="28"/>
        </w:rPr>
      </w:pPr>
      <w:r w:rsidRPr="00714E47">
        <w:rPr>
          <w:rFonts w:eastAsiaTheme="minorHAnsi" w:cs="Calibri"/>
          <w:color w:val="000000" w:themeColor="text1"/>
          <w:sz w:val="28"/>
          <w:szCs w:val="28"/>
        </w:rPr>
        <w:t xml:space="preserve">Средства бюджетных и автономных учреждений, полученные от приносящей доход деятельности, в том числе от оказания как основных, так и неосновных платных услуг, согласно пунктам 2 и 3 статьи 298 Гражданского кодекса, поступают в самостоятельное распоряжение учреждений и расходуются в соответствии с планом финансово-хозяйственной деятельности. </w:t>
      </w:r>
    </w:p>
    <w:p w:rsidR="00E52E56" w:rsidRPr="00714E47" w:rsidRDefault="00E52E56" w:rsidP="00E52E56">
      <w:pPr>
        <w:spacing w:before="240" w:after="120"/>
        <w:ind w:firstLine="709"/>
        <w:contextualSpacing/>
        <w:jc w:val="both"/>
        <w:rPr>
          <w:color w:val="000000" w:themeColor="text1"/>
          <w:sz w:val="28"/>
          <w:szCs w:val="28"/>
        </w:rPr>
      </w:pPr>
      <w:r w:rsidRPr="00714E47">
        <w:rPr>
          <w:color w:val="000000" w:themeColor="text1"/>
          <w:sz w:val="28"/>
          <w:szCs w:val="28"/>
        </w:rPr>
        <w:t>В ходе проведенного анализа с</w:t>
      </w:r>
      <w:r w:rsidRPr="00714E47">
        <w:rPr>
          <w:bCs/>
          <w:color w:val="000000" w:themeColor="text1"/>
          <w:sz w:val="28"/>
          <w:szCs w:val="28"/>
        </w:rPr>
        <w:t>облюдения законодательства Российской Федерации и иных нормативных правовых актов, регламентирующих осуществление предпринимательской и иной приносящей доход деятельности государственными бюджетными и автономными учреждениями Чукотского автономного округа,</w:t>
      </w:r>
      <w:r w:rsidRPr="00714E47">
        <w:rPr>
          <w:color w:val="000000" w:themeColor="text1"/>
          <w:sz w:val="28"/>
          <w:szCs w:val="28"/>
        </w:rPr>
        <w:t xml:space="preserve"> установлено следующее. </w:t>
      </w:r>
    </w:p>
    <w:p w:rsidR="00E52E56" w:rsidRPr="00714E47" w:rsidRDefault="00E52E56" w:rsidP="00E52E56">
      <w:pPr>
        <w:spacing w:before="240" w:after="120"/>
        <w:ind w:firstLine="709"/>
        <w:contextualSpacing/>
        <w:jc w:val="both"/>
        <w:rPr>
          <w:rFonts w:eastAsiaTheme="minorHAnsi"/>
          <w:color w:val="000000" w:themeColor="text1"/>
          <w:sz w:val="28"/>
          <w:szCs w:val="28"/>
        </w:rPr>
      </w:pPr>
      <w:r w:rsidRPr="00714E47">
        <w:rPr>
          <w:rFonts w:eastAsiaTheme="minorHAnsi"/>
          <w:color w:val="000000" w:themeColor="text1"/>
          <w:sz w:val="28"/>
          <w:szCs w:val="28"/>
        </w:rPr>
        <w:t>В нарушение пункта 4 статьи 9.2 Закона о некоммерческих организациях, действующих уставов трех бюджетных учреждений</w:t>
      </w:r>
      <w:r w:rsidRPr="00714E47">
        <w:rPr>
          <w:rStyle w:val="ac"/>
          <w:rFonts w:eastAsiaTheme="minorHAnsi"/>
          <w:color w:val="000000" w:themeColor="text1"/>
          <w:sz w:val="28"/>
          <w:szCs w:val="28"/>
        </w:rPr>
        <w:footnoteReference w:id="42"/>
      </w:r>
      <w:r w:rsidRPr="00714E47">
        <w:rPr>
          <w:rFonts w:eastAsiaTheme="minorHAnsi"/>
          <w:color w:val="000000" w:themeColor="text1"/>
          <w:sz w:val="28"/>
          <w:szCs w:val="28"/>
        </w:rPr>
        <w:t xml:space="preserve"> подведомственных двум </w:t>
      </w:r>
      <w:r w:rsidRPr="00714E47">
        <w:rPr>
          <w:color w:val="000000" w:themeColor="text1"/>
          <w:sz w:val="28"/>
          <w:szCs w:val="28"/>
        </w:rPr>
        <w:t>Департаментам Чукотского автономного округа</w:t>
      </w:r>
      <w:r w:rsidRPr="00714E47">
        <w:rPr>
          <w:rStyle w:val="ac"/>
          <w:color w:val="000000" w:themeColor="text1"/>
          <w:sz w:val="28"/>
          <w:szCs w:val="28"/>
        </w:rPr>
        <w:footnoteReference w:id="43"/>
      </w:r>
      <w:r w:rsidRPr="00714E47">
        <w:rPr>
          <w:color w:val="000000" w:themeColor="text1"/>
          <w:sz w:val="28"/>
          <w:szCs w:val="28"/>
        </w:rPr>
        <w:t xml:space="preserve"> </w:t>
      </w:r>
      <w:r w:rsidRPr="00714E47">
        <w:rPr>
          <w:rFonts w:eastAsiaTheme="minorHAnsi"/>
          <w:color w:val="000000" w:themeColor="text1"/>
          <w:sz w:val="28"/>
          <w:szCs w:val="28"/>
        </w:rPr>
        <w:t xml:space="preserve">не установлен (не разработан) </w:t>
      </w:r>
      <w:r w:rsidRPr="00714E47">
        <w:rPr>
          <w:rFonts w:eastAsiaTheme="minorHAnsi"/>
          <w:color w:val="000000" w:themeColor="text1"/>
          <w:sz w:val="28"/>
          <w:szCs w:val="28"/>
        </w:rPr>
        <w:lastRenderedPageBreak/>
        <w:t xml:space="preserve">порядок определения платы для граждан и юридических лиц за услуги (работы), относящиеся к основным видам деятельности бюджетных учреждений, оказываемые им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 </w:t>
      </w:r>
    </w:p>
    <w:p w:rsidR="00E52E56" w:rsidRPr="00714E47" w:rsidRDefault="00E52E56" w:rsidP="00E4105D">
      <w:pPr>
        <w:autoSpaceDE w:val="0"/>
        <w:autoSpaceDN w:val="0"/>
        <w:adjustRightInd w:val="0"/>
        <w:spacing w:before="240" w:after="120" w:line="276" w:lineRule="auto"/>
        <w:ind w:firstLine="709"/>
        <w:jc w:val="both"/>
        <w:outlineLvl w:val="0"/>
        <w:rPr>
          <w:b/>
          <w:color w:val="000000" w:themeColor="text1"/>
          <w:sz w:val="28"/>
          <w:szCs w:val="28"/>
        </w:rPr>
      </w:pPr>
      <w:r w:rsidRPr="00714E47">
        <w:rPr>
          <w:b/>
          <w:color w:val="000000" w:themeColor="text1"/>
          <w:sz w:val="28"/>
          <w:szCs w:val="28"/>
        </w:rPr>
        <w:t>2. Анализ объемов средств, полученных государственными бюджетными и автономными учреждениями Чукотского автономного округа от предпринимательской и иной приносящей доход деятельности, и их использование</w:t>
      </w:r>
    </w:p>
    <w:p w:rsidR="00E52E56" w:rsidRPr="00714E47" w:rsidRDefault="00E52E56" w:rsidP="00F1005B">
      <w:pPr>
        <w:pStyle w:val="ConsPlusTitle"/>
        <w:ind w:firstLine="709"/>
        <w:jc w:val="both"/>
        <w:rPr>
          <w:b w:val="0"/>
          <w:color w:val="000000" w:themeColor="text1"/>
          <w:sz w:val="28"/>
          <w:szCs w:val="28"/>
        </w:rPr>
      </w:pPr>
      <w:r w:rsidRPr="00714E47">
        <w:rPr>
          <w:b w:val="0"/>
          <w:color w:val="000000" w:themeColor="text1"/>
          <w:sz w:val="28"/>
          <w:szCs w:val="28"/>
        </w:rPr>
        <w:t>Финансовое обеспечение деятельности бюджетных и автономных учреждений осуществлялось в проверяемом периоде за счет средств окружного бюджета в форме субсидии на выполнение государственного задания, субсидий на иные цели, а также за счет средств, полученных от осуществления предпринимательской и иной приносящей доход деятельности и прочих внебюджетных источников (далее – собственные доходы).</w:t>
      </w:r>
    </w:p>
    <w:p w:rsidR="00E52E56" w:rsidRPr="00714E47" w:rsidRDefault="00E52E56" w:rsidP="00F1005B">
      <w:pPr>
        <w:autoSpaceDE w:val="0"/>
        <w:autoSpaceDN w:val="0"/>
        <w:adjustRightInd w:val="0"/>
        <w:ind w:firstLine="709"/>
        <w:jc w:val="both"/>
        <w:rPr>
          <w:color w:val="000000" w:themeColor="text1"/>
          <w:sz w:val="28"/>
          <w:szCs w:val="28"/>
        </w:rPr>
      </w:pPr>
      <w:r w:rsidRPr="00714E47">
        <w:rPr>
          <w:color w:val="000000" w:themeColor="text1"/>
          <w:sz w:val="28"/>
          <w:szCs w:val="28"/>
        </w:rPr>
        <w:t>Общий объем средств, полученный учреждениями за счет всех видов источников финансирования, в 2022 году составил 5 347 103,6 тыс. рублей, в том числе:</w:t>
      </w:r>
    </w:p>
    <w:p w:rsidR="00E52E56" w:rsidRPr="00714E47" w:rsidRDefault="00E52E56" w:rsidP="00F1005B">
      <w:pPr>
        <w:autoSpaceDE w:val="0"/>
        <w:autoSpaceDN w:val="0"/>
        <w:adjustRightInd w:val="0"/>
        <w:ind w:firstLine="709"/>
        <w:jc w:val="both"/>
        <w:rPr>
          <w:color w:val="000000" w:themeColor="text1"/>
          <w:sz w:val="28"/>
          <w:szCs w:val="28"/>
        </w:rPr>
      </w:pPr>
      <w:r w:rsidRPr="00714E47">
        <w:rPr>
          <w:color w:val="000000" w:themeColor="text1"/>
          <w:sz w:val="28"/>
          <w:szCs w:val="28"/>
        </w:rPr>
        <w:t>- 2 711 028,0 тыс. рублей – субсидии на выполнение государственного задания;</w:t>
      </w:r>
    </w:p>
    <w:p w:rsidR="00E52E56" w:rsidRPr="00714E47" w:rsidRDefault="00E52E56" w:rsidP="00F1005B">
      <w:pPr>
        <w:autoSpaceDE w:val="0"/>
        <w:autoSpaceDN w:val="0"/>
        <w:adjustRightInd w:val="0"/>
        <w:ind w:firstLine="709"/>
        <w:jc w:val="both"/>
        <w:rPr>
          <w:color w:val="000000" w:themeColor="text1"/>
          <w:sz w:val="28"/>
          <w:szCs w:val="28"/>
        </w:rPr>
      </w:pPr>
      <w:r w:rsidRPr="00714E47">
        <w:rPr>
          <w:color w:val="000000" w:themeColor="text1"/>
          <w:sz w:val="28"/>
          <w:szCs w:val="28"/>
        </w:rPr>
        <w:t>- 2 208 267,8 тыс. рублей – субсидий на иные цели;</w:t>
      </w:r>
    </w:p>
    <w:p w:rsidR="00E52E56" w:rsidRPr="00714E47" w:rsidRDefault="00E52E56" w:rsidP="00F1005B">
      <w:pPr>
        <w:autoSpaceDE w:val="0"/>
        <w:autoSpaceDN w:val="0"/>
        <w:adjustRightInd w:val="0"/>
        <w:ind w:firstLine="709"/>
        <w:jc w:val="both"/>
        <w:rPr>
          <w:color w:val="000000" w:themeColor="text1"/>
          <w:sz w:val="28"/>
          <w:szCs w:val="28"/>
        </w:rPr>
      </w:pPr>
      <w:r w:rsidRPr="00714E47">
        <w:rPr>
          <w:color w:val="000000" w:themeColor="text1"/>
          <w:sz w:val="28"/>
          <w:szCs w:val="28"/>
        </w:rPr>
        <w:t>- 427 807,8 тыс. рублей – собственные доходы.</w:t>
      </w:r>
    </w:p>
    <w:p w:rsidR="00E52E56" w:rsidRPr="00714E47" w:rsidRDefault="00E52E56" w:rsidP="00F1005B">
      <w:pPr>
        <w:pStyle w:val="ConsPlusTitle"/>
        <w:ind w:firstLine="709"/>
        <w:jc w:val="both"/>
        <w:rPr>
          <w:rFonts w:eastAsiaTheme="minorHAnsi"/>
          <w:b w:val="0"/>
          <w:color w:val="000000" w:themeColor="text1"/>
          <w:sz w:val="28"/>
          <w:szCs w:val="28"/>
        </w:rPr>
      </w:pPr>
      <w:r w:rsidRPr="00714E47">
        <w:rPr>
          <w:rFonts w:eastAsiaTheme="minorHAnsi"/>
          <w:b w:val="0"/>
          <w:color w:val="000000" w:themeColor="text1"/>
          <w:sz w:val="28"/>
          <w:szCs w:val="28"/>
        </w:rPr>
        <w:t xml:space="preserve">Доля собственных доходов в </w:t>
      </w:r>
      <w:r w:rsidRPr="00714E47">
        <w:rPr>
          <w:b w:val="0"/>
          <w:color w:val="000000" w:themeColor="text1"/>
          <w:sz w:val="28"/>
          <w:szCs w:val="28"/>
        </w:rPr>
        <w:t xml:space="preserve">структуре общего объема доходов </w:t>
      </w:r>
      <w:r w:rsidRPr="00714E47">
        <w:rPr>
          <w:rFonts w:eastAsiaTheme="minorHAnsi"/>
          <w:b w:val="0"/>
          <w:color w:val="000000" w:themeColor="text1"/>
          <w:sz w:val="28"/>
          <w:szCs w:val="28"/>
        </w:rPr>
        <w:t>учреждений в 2022 году составила 8%.</w:t>
      </w:r>
    </w:p>
    <w:p w:rsidR="00E52E56" w:rsidRPr="00714E47" w:rsidRDefault="00E52E56" w:rsidP="00F1005B">
      <w:pPr>
        <w:tabs>
          <w:tab w:val="left" w:pos="709"/>
        </w:tabs>
        <w:autoSpaceDE w:val="0"/>
        <w:autoSpaceDN w:val="0"/>
        <w:adjustRightInd w:val="0"/>
        <w:ind w:firstLine="709"/>
        <w:jc w:val="both"/>
        <w:rPr>
          <w:color w:val="000000" w:themeColor="text1"/>
          <w:sz w:val="28"/>
          <w:szCs w:val="28"/>
        </w:rPr>
      </w:pPr>
      <w:r w:rsidRPr="00714E47">
        <w:rPr>
          <w:color w:val="000000" w:themeColor="text1"/>
          <w:sz w:val="28"/>
          <w:szCs w:val="28"/>
        </w:rPr>
        <w:t>Наибольший объем собственных доходов в стоимостном выражении получили шесть учреждений (четыре бюджетных и два автономных):</w:t>
      </w:r>
    </w:p>
    <w:p w:rsidR="00E52E56" w:rsidRPr="00714E47" w:rsidRDefault="00E52E56" w:rsidP="00F1005B">
      <w:pPr>
        <w:tabs>
          <w:tab w:val="left" w:pos="709"/>
        </w:tabs>
        <w:autoSpaceDE w:val="0"/>
        <w:autoSpaceDN w:val="0"/>
        <w:adjustRightInd w:val="0"/>
        <w:ind w:firstLine="709"/>
        <w:jc w:val="both"/>
        <w:rPr>
          <w:color w:val="000000" w:themeColor="text1"/>
          <w:sz w:val="28"/>
          <w:szCs w:val="28"/>
        </w:rPr>
      </w:pPr>
      <w:r w:rsidRPr="00714E47">
        <w:rPr>
          <w:color w:val="000000" w:themeColor="text1"/>
          <w:sz w:val="28"/>
          <w:szCs w:val="28"/>
        </w:rPr>
        <w:t>- Государственное бюджетное учреждение здравоохранения «Чукотская окружная больница» – 300 471,0 тыс. рублей;</w:t>
      </w:r>
    </w:p>
    <w:p w:rsidR="00E52E56" w:rsidRPr="00714E47" w:rsidRDefault="00E52E56" w:rsidP="00F1005B">
      <w:pPr>
        <w:tabs>
          <w:tab w:val="left" w:pos="709"/>
        </w:tabs>
        <w:autoSpaceDE w:val="0"/>
        <w:autoSpaceDN w:val="0"/>
        <w:adjustRightInd w:val="0"/>
        <w:ind w:firstLine="709"/>
        <w:jc w:val="both"/>
        <w:rPr>
          <w:color w:val="000000" w:themeColor="text1"/>
          <w:sz w:val="28"/>
          <w:szCs w:val="28"/>
        </w:rPr>
      </w:pPr>
      <w:r w:rsidRPr="00714E47">
        <w:rPr>
          <w:color w:val="000000" w:themeColor="text1"/>
          <w:sz w:val="28"/>
          <w:szCs w:val="28"/>
        </w:rPr>
        <w:t>- Государственное бюджетное учреждение социального обслуживания населения «Анадырский окружной психоневрологический интернат» – 28 204,0 тыс. рублей;</w:t>
      </w:r>
    </w:p>
    <w:p w:rsidR="00E52E56" w:rsidRPr="00714E47" w:rsidRDefault="00E52E56" w:rsidP="00F1005B">
      <w:pPr>
        <w:tabs>
          <w:tab w:val="left" w:pos="709"/>
        </w:tabs>
        <w:autoSpaceDE w:val="0"/>
        <w:autoSpaceDN w:val="0"/>
        <w:adjustRightInd w:val="0"/>
        <w:ind w:firstLine="709"/>
        <w:jc w:val="both"/>
        <w:rPr>
          <w:color w:val="000000" w:themeColor="text1"/>
          <w:sz w:val="28"/>
          <w:szCs w:val="28"/>
        </w:rPr>
      </w:pPr>
      <w:r w:rsidRPr="00714E47">
        <w:rPr>
          <w:color w:val="000000" w:themeColor="text1"/>
          <w:sz w:val="28"/>
          <w:szCs w:val="28"/>
        </w:rPr>
        <w:t>- Автономное учреждение Чукотского автономного округа «Управление технического обеспечения и эксплуатации имущества Чукотского автономного округа» – 16 152,9 тыс. рублей;</w:t>
      </w:r>
    </w:p>
    <w:p w:rsidR="00E52E56" w:rsidRPr="00714E47" w:rsidRDefault="00E52E56" w:rsidP="00E52E56">
      <w:pPr>
        <w:tabs>
          <w:tab w:val="left" w:pos="709"/>
        </w:tabs>
        <w:autoSpaceDE w:val="0"/>
        <w:autoSpaceDN w:val="0"/>
        <w:adjustRightInd w:val="0"/>
        <w:ind w:firstLine="709"/>
        <w:jc w:val="both"/>
        <w:rPr>
          <w:color w:val="000000" w:themeColor="text1"/>
          <w:sz w:val="28"/>
          <w:szCs w:val="28"/>
        </w:rPr>
      </w:pPr>
      <w:r w:rsidRPr="00714E47">
        <w:rPr>
          <w:color w:val="000000" w:themeColor="text1"/>
          <w:sz w:val="28"/>
          <w:szCs w:val="28"/>
        </w:rPr>
        <w:t>- Государственное автономное профессиональное образовательное учреждение Чукотского автономного округа «Чукотский многопрофильный колледж» – 14 430,0 тыс. рублей;</w:t>
      </w:r>
    </w:p>
    <w:p w:rsidR="00E52E56" w:rsidRPr="00714E47" w:rsidRDefault="00E52E56" w:rsidP="00F1005B">
      <w:pPr>
        <w:tabs>
          <w:tab w:val="left" w:pos="709"/>
        </w:tabs>
        <w:autoSpaceDE w:val="0"/>
        <w:autoSpaceDN w:val="0"/>
        <w:adjustRightInd w:val="0"/>
        <w:ind w:firstLine="709"/>
        <w:jc w:val="both"/>
        <w:rPr>
          <w:color w:val="000000" w:themeColor="text1"/>
          <w:sz w:val="28"/>
          <w:szCs w:val="28"/>
        </w:rPr>
      </w:pPr>
      <w:r w:rsidRPr="00714E47">
        <w:rPr>
          <w:color w:val="000000" w:themeColor="text1"/>
          <w:sz w:val="28"/>
          <w:szCs w:val="28"/>
        </w:rPr>
        <w:t>-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 13 961,9 тыс. рублей;</w:t>
      </w:r>
    </w:p>
    <w:p w:rsidR="00E52E56" w:rsidRPr="00714E47" w:rsidRDefault="00E52E56" w:rsidP="00F1005B">
      <w:pPr>
        <w:tabs>
          <w:tab w:val="left" w:pos="709"/>
        </w:tabs>
        <w:autoSpaceDE w:val="0"/>
        <w:autoSpaceDN w:val="0"/>
        <w:adjustRightInd w:val="0"/>
        <w:ind w:firstLine="709"/>
        <w:jc w:val="both"/>
        <w:rPr>
          <w:color w:val="000000" w:themeColor="text1"/>
          <w:sz w:val="28"/>
          <w:szCs w:val="28"/>
        </w:rPr>
      </w:pPr>
      <w:r w:rsidRPr="00714E47">
        <w:rPr>
          <w:color w:val="000000" w:themeColor="text1"/>
          <w:sz w:val="28"/>
          <w:szCs w:val="28"/>
        </w:rPr>
        <w:t>- Автономное учреждение Чукотского автономного округа по </w:t>
      </w:r>
      <w:proofErr w:type="spellStart"/>
      <w:r w:rsidRPr="00714E47">
        <w:rPr>
          <w:color w:val="000000" w:themeColor="text1"/>
          <w:sz w:val="28"/>
          <w:szCs w:val="28"/>
        </w:rPr>
        <w:t>киновидеопрокату</w:t>
      </w:r>
      <w:proofErr w:type="spellEnd"/>
      <w:r w:rsidRPr="00714E47">
        <w:rPr>
          <w:color w:val="000000" w:themeColor="text1"/>
          <w:sz w:val="28"/>
          <w:szCs w:val="28"/>
        </w:rPr>
        <w:t xml:space="preserve"> и кинообслуживанию населения «</w:t>
      </w:r>
      <w:proofErr w:type="spellStart"/>
      <w:r w:rsidRPr="00714E47">
        <w:rPr>
          <w:color w:val="000000" w:themeColor="text1"/>
          <w:sz w:val="28"/>
          <w:szCs w:val="28"/>
        </w:rPr>
        <w:t>Окркиновидеопрокат</w:t>
      </w:r>
      <w:proofErr w:type="spellEnd"/>
      <w:r w:rsidRPr="00714E47">
        <w:rPr>
          <w:color w:val="000000" w:themeColor="text1"/>
          <w:sz w:val="28"/>
          <w:szCs w:val="28"/>
        </w:rPr>
        <w:t>» – 12 555,9 тыс. рублей.</w:t>
      </w:r>
    </w:p>
    <w:p w:rsidR="00E52E56" w:rsidRPr="00714E47" w:rsidRDefault="00E52E56" w:rsidP="00F1005B">
      <w:pPr>
        <w:tabs>
          <w:tab w:val="left" w:pos="709"/>
        </w:tabs>
        <w:autoSpaceDE w:val="0"/>
        <w:autoSpaceDN w:val="0"/>
        <w:adjustRightInd w:val="0"/>
        <w:ind w:firstLine="709"/>
        <w:jc w:val="both"/>
        <w:rPr>
          <w:color w:val="000000" w:themeColor="text1"/>
          <w:sz w:val="28"/>
          <w:szCs w:val="28"/>
        </w:rPr>
      </w:pPr>
      <w:r w:rsidRPr="00714E47">
        <w:rPr>
          <w:color w:val="000000" w:themeColor="text1"/>
          <w:sz w:val="28"/>
          <w:szCs w:val="28"/>
        </w:rPr>
        <w:lastRenderedPageBreak/>
        <w:t>Собственные доходы 15 учреждений составили от 159,6 тыс. рублей (Государственное бюджетное образовательное учреждение дополнительного профессионального образования – «Учебно-методический центр по гражданской обороне, чрезвычайным ситуациям и пожарной безопасности Чукотского автономного округа») до 8 624,9 тыс. рублей (Государственное бюджетное учреждение Чукотского автономного округа «Окружное объединение ветеринарии»).</w:t>
      </w:r>
    </w:p>
    <w:p w:rsidR="00E52E56" w:rsidRPr="00714E47" w:rsidRDefault="00E52E56" w:rsidP="00F1005B">
      <w:pPr>
        <w:pStyle w:val="ConsPlusTitle"/>
        <w:ind w:firstLine="709"/>
        <w:jc w:val="both"/>
        <w:rPr>
          <w:rFonts w:eastAsiaTheme="minorHAnsi"/>
          <w:b w:val="0"/>
          <w:color w:val="000000" w:themeColor="text1"/>
          <w:sz w:val="28"/>
          <w:szCs w:val="28"/>
        </w:rPr>
      </w:pPr>
      <w:r w:rsidRPr="00714E47">
        <w:rPr>
          <w:b w:val="0"/>
          <w:color w:val="000000" w:themeColor="text1"/>
          <w:sz w:val="28"/>
          <w:szCs w:val="28"/>
        </w:rPr>
        <w:t>В 2022 году собственные доходы у Автономного учреждения Чукотского автономного округа «Центр развития народных промыслов «</w:t>
      </w:r>
      <w:proofErr w:type="spellStart"/>
      <w:r w:rsidRPr="00714E47">
        <w:rPr>
          <w:b w:val="0"/>
          <w:color w:val="000000" w:themeColor="text1"/>
          <w:sz w:val="28"/>
          <w:szCs w:val="28"/>
        </w:rPr>
        <w:t>Уэленская</w:t>
      </w:r>
      <w:proofErr w:type="spellEnd"/>
      <w:r w:rsidRPr="00714E47">
        <w:rPr>
          <w:b w:val="0"/>
          <w:color w:val="000000" w:themeColor="text1"/>
          <w:sz w:val="28"/>
          <w:szCs w:val="28"/>
        </w:rPr>
        <w:t xml:space="preserve"> косторезная мастерская» отсутствуют.</w:t>
      </w:r>
    </w:p>
    <w:p w:rsidR="00E52E56" w:rsidRPr="00714E47" w:rsidRDefault="00E52E56" w:rsidP="00F1005B">
      <w:pPr>
        <w:autoSpaceDE w:val="0"/>
        <w:autoSpaceDN w:val="0"/>
        <w:adjustRightInd w:val="0"/>
        <w:ind w:firstLine="709"/>
        <w:jc w:val="both"/>
        <w:rPr>
          <w:color w:val="000000" w:themeColor="text1"/>
          <w:sz w:val="28"/>
          <w:szCs w:val="28"/>
        </w:rPr>
      </w:pPr>
      <w:r w:rsidRPr="00714E47">
        <w:rPr>
          <w:color w:val="000000" w:themeColor="text1"/>
          <w:sz w:val="28"/>
          <w:szCs w:val="28"/>
        </w:rPr>
        <w:t>Сведения об объемах средств, полученных учреждениями в разрезе источников финансирования в 2022 году, представлены в Приложении №1.</w:t>
      </w:r>
    </w:p>
    <w:p w:rsidR="00E52E56" w:rsidRPr="00714E47" w:rsidRDefault="00E52E56" w:rsidP="00F1005B">
      <w:pPr>
        <w:pStyle w:val="ConsPlusTitle"/>
        <w:ind w:firstLine="709"/>
        <w:jc w:val="both"/>
        <w:rPr>
          <w:rFonts w:eastAsiaTheme="minorHAnsi"/>
          <w:b w:val="0"/>
          <w:color w:val="000000" w:themeColor="text1"/>
          <w:sz w:val="28"/>
          <w:szCs w:val="28"/>
        </w:rPr>
      </w:pPr>
      <w:r w:rsidRPr="00714E47">
        <w:rPr>
          <w:rFonts w:eastAsiaTheme="minorHAnsi"/>
          <w:b w:val="0"/>
          <w:color w:val="000000" w:themeColor="text1"/>
          <w:sz w:val="28"/>
          <w:szCs w:val="28"/>
        </w:rPr>
        <w:t xml:space="preserve">Информация о поступлении собственных доходов и их использовании по данным Отчетов </w:t>
      </w:r>
      <w:r w:rsidRPr="00714E47">
        <w:rPr>
          <w:b w:val="0"/>
          <w:color w:val="000000" w:themeColor="text1"/>
          <w:sz w:val="28"/>
          <w:szCs w:val="28"/>
        </w:rPr>
        <w:t xml:space="preserve">об исполнении учреждениями плана его финансово-хозяйственной деятельности (форма 0503737) </w:t>
      </w:r>
      <w:r w:rsidRPr="00714E47">
        <w:rPr>
          <w:rFonts w:eastAsiaTheme="minorHAnsi"/>
          <w:b w:val="0"/>
          <w:color w:val="000000" w:themeColor="text1"/>
          <w:sz w:val="28"/>
          <w:szCs w:val="28"/>
        </w:rPr>
        <w:t>представлена в таблице №1.</w:t>
      </w:r>
    </w:p>
    <w:p w:rsidR="00E52E56" w:rsidRPr="00714E47" w:rsidRDefault="00E52E56" w:rsidP="00E52E56">
      <w:pPr>
        <w:pStyle w:val="ConsPlusTitle"/>
        <w:spacing w:line="276" w:lineRule="auto"/>
        <w:ind w:firstLine="709"/>
        <w:jc w:val="right"/>
        <w:rPr>
          <w:b w:val="0"/>
          <w:color w:val="000000" w:themeColor="text1"/>
          <w:sz w:val="28"/>
          <w:szCs w:val="28"/>
        </w:rPr>
      </w:pPr>
      <w:r w:rsidRPr="00714E47">
        <w:rPr>
          <w:b w:val="0"/>
          <w:color w:val="000000" w:themeColor="text1"/>
          <w:sz w:val="28"/>
          <w:szCs w:val="28"/>
        </w:rPr>
        <w:t>Таблица №1</w:t>
      </w:r>
    </w:p>
    <w:p w:rsidR="00E52E56" w:rsidRPr="00714E47" w:rsidRDefault="00E52E56" w:rsidP="00E52E56">
      <w:pPr>
        <w:pStyle w:val="ConsPlusTitle"/>
        <w:spacing w:line="276" w:lineRule="auto"/>
        <w:ind w:firstLine="709"/>
        <w:jc w:val="right"/>
        <w:rPr>
          <w:b w:val="0"/>
          <w:color w:val="000000" w:themeColor="text1"/>
          <w:sz w:val="28"/>
          <w:szCs w:val="28"/>
        </w:rPr>
      </w:pPr>
      <w:r w:rsidRPr="00714E47">
        <w:rPr>
          <w:b w:val="0"/>
          <w:color w:val="000000" w:themeColor="text1"/>
          <w:sz w:val="28"/>
          <w:szCs w:val="28"/>
        </w:rPr>
        <w:t>(тыс. рублей)</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708"/>
        <w:gridCol w:w="1155"/>
        <w:gridCol w:w="1114"/>
        <w:gridCol w:w="1520"/>
        <w:gridCol w:w="1161"/>
      </w:tblGrid>
      <w:tr w:rsidR="00714E47" w:rsidRPr="00714E47" w:rsidTr="00F1005B">
        <w:trPr>
          <w:trHeight w:val="417"/>
          <w:tblHeader/>
        </w:trPr>
        <w:tc>
          <w:tcPr>
            <w:tcW w:w="3964" w:type="dxa"/>
            <w:shd w:val="clear" w:color="000000" w:fill="FFFFFF"/>
            <w:vAlign w:val="center"/>
            <w:hideMark/>
          </w:tcPr>
          <w:p w:rsidR="00E52E56" w:rsidRPr="00714E47" w:rsidRDefault="00E52E56" w:rsidP="005732A9">
            <w:pPr>
              <w:spacing w:line="216" w:lineRule="auto"/>
              <w:jc w:val="center"/>
              <w:rPr>
                <w:color w:val="000000" w:themeColor="text1"/>
                <w:sz w:val="20"/>
                <w:szCs w:val="20"/>
              </w:rPr>
            </w:pPr>
            <w:r w:rsidRPr="00714E47">
              <w:rPr>
                <w:color w:val="000000" w:themeColor="text1"/>
                <w:sz w:val="20"/>
                <w:szCs w:val="20"/>
              </w:rPr>
              <w:t xml:space="preserve">Наименование </w:t>
            </w:r>
            <w:r w:rsidRPr="00714E47">
              <w:rPr>
                <w:color w:val="000000" w:themeColor="text1"/>
                <w:sz w:val="20"/>
                <w:szCs w:val="20"/>
              </w:rPr>
              <w:br/>
              <w:t>показателя</w:t>
            </w:r>
          </w:p>
        </w:tc>
        <w:tc>
          <w:tcPr>
            <w:tcW w:w="708" w:type="dxa"/>
            <w:shd w:val="clear" w:color="000000" w:fill="FFFFFF"/>
            <w:noWrap/>
            <w:vAlign w:val="center"/>
            <w:hideMark/>
          </w:tcPr>
          <w:p w:rsidR="00E52E56" w:rsidRPr="00714E47" w:rsidRDefault="00E52E56" w:rsidP="005732A9">
            <w:pPr>
              <w:spacing w:line="216" w:lineRule="auto"/>
              <w:jc w:val="center"/>
              <w:rPr>
                <w:color w:val="000000" w:themeColor="text1"/>
                <w:sz w:val="20"/>
                <w:szCs w:val="20"/>
              </w:rPr>
            </w:pPr>
            <w:r w:rsidRPr="00714E47">
              <w:rPr>
                <w:color w:val="000000" w:themeColor="text1"/>
                <w:sz w:val="20"/>
                <w:szCs w:val="20"/>
              </w:rPr>
              <w:t xml:space="preserve">Код </w:t>
            </w:r>
          </w:p>
        </w:tc>
        <w:tc>
          <w:tcPr>
            <w:tcW w:w="1155" w:type="dxa"/>
            <w:shd w:val="clear" w:color="000000" w:fill="FFFFFF"/>
            <w:noWrap/>
            <w:vAlign w:val="center"/>
            <w:hideMark/>
          </w:tcPr>
          <w:p w:rsidR="00E52E56" w:rsidRPr="00714E47" w:rsidRDefault="00E52E56" w:rsidP="005732A9">
            <w:pPr>
              <w:spacing w:line="216" w:lineRule="auto"/>
              <w:ind w:left="-109" w:right="-90"/>
              <w:jc w:val="center"/>
              <w:rPr>
                <w:color w:val="000000" w:themeColor="text1"/>
                <w:sz w:val="20"/>
                <w:szCs w:val="20"/>
              </w:rPr>
            </w:pPr>
            <w:r w:rsidRPr="00714E47">
              <w:rPr>
                <w:color w:val="000000" w:themeColor="text1"/>
                <w:sz w:val="20"/>
                <w:szCs w:val="20"/>
              </w:rPr>
              <w:t>Утверждено</w:t>
            </w:r>
          </w:p>
        </w:tc>
        <w:tc>
          <w:tcPr>
            <w:tcW w:w="1114" w:type="dxa"/>
            <w:shd w:val="clear" w:color="000000" w:fill="FFFFFF"/>
            <w:noWrap/>
            <w:vAlign w:val="center"/>
            <w:hideMark/>
          </w:tcPr>
          <w:p w:rsidR="00E52E56" w:rsidRPr="00714E47" w:rsidRDefault="00F1005B" w:rsidP="00F1005B">
            <w:pPr>
              <w:spacing w:line="216" w:lineRule="auto"/>
              <w:ind w:left="-134"/>
              <w:jc w:val="center"/>
              <w:rPr>
                <w:color w:val="000000" w:themeColor="text1"/>
                <w:sz w:val="20"/>
                <w:szCs w:val="20"/>
              </w:rPr>
            </w:pPr>
            <w:r w:rsidRPr="00714E47">
              <w:rPr>
                <w:color w:val="000000" w:themeColor="text1"/>
                <w:sz w:val="20"/>
                <w:szCs w:val="20"/>
              </w:rPr>
              <w:t xml:space="preserve"> </w:t>
            </w:r>
            <w:r w:rsidR="00E52E56" w:rsidRPr="00714E47">
              <w:rPr>
                <w:color w:val="000000" w:themeColor="text1"/>
                <w:sz w:val="20"/>
                <w:szCs w:val="20"/>
              </w:rPr>
              <w:t>Исполнено</w:t>
            </w:r>
          </w:p>
        </w:tc>
        <w:tc>
          <w:tcPr>
            <w:tcW w:w="1520" w:type="dxa"/>
            <w:shd w:val="clear" w:color="auto" w:fill="auto"/>
            <w:vAlign w:val="center"/>
            <w:hideMark/>
          </w:tcPr>
          <w:p w:rsidR="00E52E56" w:rsidRPr="00714E47" w:rsidRDefault="00E52E56" w:rsidP="005732A9">
            <w:pPr>
              <w:spacing w:line="216" w:lineRule="auto"/>
              <w:jc w:val="center"/>
              <w:rPr>
                <w:color w:val="000000" w:themeColor="text1"/>
                <w:sz w:val="20"/>
                <w:szCs w:val="20"/>
              </w:rPr>
            </w:pPr>
            <w:r w:rsidRPr="00714E47">
              <w:rPr>
                <w:color w:val="000000" w:themeColor="text1"/>
                <w:sz w:val="20"/>
                <w:szCs w:val="20"/>
              </w:rPr>
              <w:t>Уровень исполнения, %</w:t>
            </w:r>
          </w:p>
        </w:tc>
        <w:tc>
          <w:tcPr>
            <w:tcW w:w="1161" w:type="dxa"/>
            <w:shd w:val="clear" w:color="auto" w:fill="auto"/>
            <w:vAlign w:val="center"/>
            <w:hideMark/>
          </w:tcPr>
          <w:p w:rsidR="00E52E56" w:rsidRPr="00714E47" w:rsidRDefault="00E52E56" w:rsidP="005732A9">
            <w:pPr>
              <w:spacing w:line="216" w:lineRule="auto"/>
              <w:jc w:val="center"/>
              <w:rPr>
                <w:color w:val="000000" w:themeColor="text1"/>
                <w:sz w:val="20"/>
                <w:szCs w:val="20"/>
              </w:rPr>
            </w:pPr>
            <w:r w:rsidRPr="00714E47">
              <w:rPr>
                <w:color w:val="000000" w:themeColor="text1"/>
                <w:sz w:val="20"/>
                <w:szCs w:val="20"/>
              </w:rPr>
              <w:t>Структура, %</w:t>
            </w:r>
          </w:p>
        </w:tc>
      </w:tr>
      <w:tr w:rsidR="00714E47" w:rsidRPr="00714E47" w:rsidTr="00F1005B">
        <w:trPr>
          <w:trHeight w:val="300"/>
          <w:tblHeader/>
        </w:trPr>
        <w:tc>
          <w:tcPr>
            <w:tcW w:w="3964" w:type="dxa"/>
            <w:shd w:val="clear" w:color="auto" w:fill="auto"/>
            <w:noWrap/>
            <w:vAlign w:val="center"/>
            <w:hideMark/>
          </w:tcPr>
          <w:p w:rsidR="00E52E56" w:rsidRPr="00714E47" w:rsidRDefault="00E52E56" w:rsidP="005732A9">
            <w:pPr>
              <w:spacing w:line="216" w:lineRule="auto"/>
              <w:jc w:val="center"/>
              <w:rPr>
                <w:color w:val="000000" w:themeColor="text1"/>
                <w:sz w:val="20"/>
                <w:szCs w:val="20"/>
              </w:rPr>
            </w:pPr>
            <w:r w:rsidRPr="00714E47">
              <w:rPr>
                <w:color w:val="000000" w:themeColor="text1"/>
                <w:sz w:val="20"/>
                <w:szCs w:val="20"/>
              </w:rPr>
              <w:t>1</w:t>
            </w:r>
          </w:p>
        </w:tc>
        <w:tc>
          <w:tcPr>
            <w:tcW w:w="708" w:type="dxa"/>
            <w:shd w:val="clear" w:color="auto" w:fill="auto"/>
            <w:noWrap/>
            <w:vAlign w:val="center"/>
            <w:hideMark/>
          </w:tcPr>
          <w:p w:rsidR="00E52E56" w:rsidRPr="00714E47" w:rsidRDefault="00E52E56" w:rsidP="005732A9">
            <w:pPr>
              <w:spacing w:line="216" w:lineRule="auto"/>
              <w:jc w:val="center"/>
              <w:rPr>
                <w:color w:val="000000" w:themeColor="text1"/>
                <w:sz w:val="20"/>
                <w:szCs w:val="20"/>
              </w:rPr>
            </w:pPr>
            <w:r w:rsidRPr="00714E47">
              <w:rPr>
                <w:color w:val="000000" w:themeColor="text1"/>
                <w:sz w:val="20"/>
                <w:szCs w:val="20"/>
              </w:rPr>
              <w:t>2</w:t>
            </w:r>
          </w:p>
        </w:tc>
        <w:tc>
          <w:tcPr>
            <w:tcW w:w="1155" w:type="dxa"/>
            <w:shd w:val="clear" w:color="auto" w:fill="auto"/>
            <w:noWrap/>
            <w:vAlign w:val="center"/>
            <w:hideMark/>
          </w:tcPr>
          <w:p w:rsidR="00E52E56" w:rsidRPr="00714E47" w:rsidRDefault="00E52E56" w:rsidP="005732A9">
            <w:pPr>
              <w:spacing w:line="216" w:lineRule="auto"/>
              <w:jc w:val="center"/>
              <w:rPr>
                <w:color w:val="000000" w:themeColor="text1"/>
                <w:sz w:val="20"/>
                <w:szCs w:val="20"/>
              </w:rPr>
            </w:pPr>
            <w:r w:rsidRPr="00714E47">
              <w:rPr>
                <w:color w:val="000000" w:themeColor="text1"/>
                <w:sz w:val="20"/>
                <w:szCs w:val="20"/>
              </w:rPr>
              <w:t>3</w:t>
            </w:r>
          </w:p>
        </w:tc>
        <w:tc>
          <w:tcPr>
            <w:tcW w:w="1114" w:type="dxa"/>
            <w:shd w:val="clear" w:color="auto" w:fill="auto"/>
            <w:noWrap/>
            <w:vAlign w:val="center"/>
            <w:hideMark/>
          </w:tcPr>
          <w:p w:rsidR="00E52E56" w:rsidRPr="00714E47" w:rsidRDefault="00E52E56" w:rsidP="005732A9">
            <w:pPr>
              <w:spacing w:line="216" w:lineRule="auto"/>
              <w:jc w:val="center"/>
              <w:rPr>
                <w:color w:val="000000" w:themeColor="text1"/>
                <w:sz w:val="20"/>
                <w:szCs w:val="20"/>
              </w:rPr>
            </w:pPr>
            <w:r w:rsidRPr="00714E47">
              <w:rPr>
                <w:color w:val="000000" w:themeColor="text1"/>
                <w:sz w:val="20"/>
                <w:szCs w:val="20"/>
              </w:rPr>
              <w:t>4</w:t>
            </w:r>
          </w:p>
        </w:tc>
        <w:tc>
          <w:tcPr>
            <w:tcW w:w="1520" w:type="dxa"/>
            <w:shd w:val="clear" w:color="auto" w:fill="auto"/>
            <w:noWrap/>
            <w:vAlign w:val="center"/>
            <w:hideMark/>
          </w:tcPr>
          <w:p w:rsidR="00E52E56" w:rsidRPr="00714E47" w:rsidRDefault="00E52E56" w:rsidP="005732A9">
            <w:pPr>
              <w:spacing w:line="216" w:lineRule="auto"/>
              <w:jc w:val="center"/>
              <w:rPr>
                <w:color w:val="000000" w:themeColor="text1"/>
                <w:sz w:val="20"/>
                <w:szCs w:val="20"/>
              </w:rPr>
            </w:pPr>
            <w:r w:rsidRPr="00714E47">
              <w:rPr>
                <w:color w:val="000000" w:themeColor="text1"/>
                <w:sz w:val="20"/>
                <w:szCs w:val="20"/>
              </w:rPr>
              <w:t>5</w:t>
            </w:r>
          </w:p>
        </w:tc>
        <w:tc>
          <w:tcPr>
            <w:tcW w:w="1161" w:type="dxa"/>
            <w:shd w:val="clear" w:color="auto" w:fill="auto"/>
            <w:noWrap/>
            <w:vAlign w:val="center"/>
            <w:hideMark/>
          </w:tcPr>
          <w:p w:rsidR="00E52E56" w:rsidRPr="00714E47" w:rsidRDefault="00E52E56" w:rsidP="005732A9">
            <w:pPr>
              <w:spacing w:line="216" w:lineRule="auto"/>
              <w:jc w:val="center"/>
              <w:rPr>
                <w:color w:val="000000" w:themeColor="text1"/>
                <w:sz w:val="20"/>
                <w:szCs w:val="20"/>
              </w:rPr>
            </w:pPr>
            <w:r w:rsidRPr="00714E47">
              <w:rPr>
                <w:color w:val="000000" w:themeColor="text1"/>
                <w:sz w:val="20"/>
                <w:szCs w:val="20"/>
              </w:rPr>
              <w:t>6</w:t>
            </w:r>
          </w:p>
        </w:tc>
      </w:tr>
      <w:tr w:rsidR="00714E47" w:rsidRPr="00714E47" w:rsidTr="00F1005B">
        <w:trPr>
          <w:trHeight w:val="285"/>
        </w:trPr>
        <w:tc>
          <w:tcPr>
            <w:tcW w:w="3964" w:type="dxa"/>
            <w:shd w:val="clear" w:color="auto" w:fill="auto"/>
            <w:noWrap/>
            <w:vAlign w:val="center"/>
            <w:hideMark/>
          </w:tcPr>
          <w:p w:rsidR="00E52E56" w:rsidRPr="00714E47" w:rsidRDefault="00E52E56" w:rsidP="005732A9">
            <w:pPr>
              <w:spacing w:line="216" w:lineRule="auto"/>
              <w:rPr>
                <w:b/>
                <w:bCs/>
                <w:color w:val="000000" w:themeColor="text1"/>
                <w:sz w:val="20"/>
                <w:szCs w:val="20"/>
              </w:rPr>
            </w:pPr>
            <w:r w:rsidRPr="00714E47">
              <w:rPr>
                <w:b/>
                <w:bCs/>
                <w:color w:val="000000" w:themeColor="text1"/>
                <w:sz w:val="20"/>
                <w:szCs w:val="20"/>
              </w:rPr>
              <w:t>Остаток на 1 января 2022 года</w:t>
            </w:r>
          </w:p>
        </w:tc>
        <w:tc>
          <w:tcPr>
            <w:tcW w:w="708" w:type="dxa"/>
            <w:shd w:val="clear" w:color="auto" w:fill="auto"/>
            <w:noWrap/>
            <w:vAlign w:val="center"/>
            <w:hideMark/>
          </w:tcPr>
          <w:p w:rsidR="00E52E56" w:rsidRPr="00714E47" w:rsidRDefault="00E52E56" w:rsidP="005732A9">
            <w:pPr>
              <w:spacing w:line="216" w:lineRule="auto"/>
              <w:jc w:val="center"/>
              <w:rPr>
                <w:b/>
                <w:bCs/>
                <w:color w:val="000000" w:themeColor="text1"/>
                <w:sz w:val="20"/>
                <w:szCs w:val="20"/>
              </w:rPr>
            </w:pPr>
            <w:r w:rsidRPr="00714E47">
              <w:rPr>
                <w:b/>
                <w:bCs/>
                <w:color w:val="000000" w:themeColor="text1"/>
                <w:sz w:val="20"/>
                <w:szCs w:val="20"/>
              </w:rPr>
              <w:t>х</w:t>
            </w:r>
          </w:p>
        </w:tc>
        <w:tc>
          <w:tcPr>
            <w:tcW w:w="1155" w:type="dxa"/>
            <w:shd w:val="clear" w:color="auto" w:fill="auto"/>
            <w:noWrap/>
            <w:vAlign w:val="center"/>
            <w:hideMark/>
          </w:tcPr>
          <w:p w:rsidR="00E52E56" w:rsidRPr="00714E47" w:rsidRDefault="00E52E56" w:rsidP="005732A9">
            <w:pPr>
              <w:spacing w:line="216" w:lineRule="auto"/>
              <w:jc w:val="right"/>
              <w:rPr>
                <w:b/>
                <w:bCs/>
                <w:color w:val="000000" w:themeColor="text1"/>
                <w:sz w:val="20"/>
                <w:szCs w:val="20"/>
              </w:rPr>
            </w:pPr>
            <w:r w:rsidRPr="00714E47">
              <w:rPr>
                <w:b/>
                <w:bCs/>
                <w:color w:val="000000" w:themeColor="text1"/>
                <w:sz w:val="20"/>
                <w:szCs w:val="20"/>
              </w:rPr>
              <w:t>103 343,2</w:t>
            </w:r>
          </w:p>
        </w:tc>
        <w:tc>
          <w:tcPr>
            <w:tcW w:w="1114" w:type="dxa"/>
            <w:shd w:val="clear" w:color="auto" w:fill="auto"/>
            <w:noWrap/>
            <w:vAlign w:val="center"/>
            <w:hideMark/>
          </w:tcPr>
          <w:p w:rsidR="00E52E56" w:rsidRPr="00714E47" w:rsidRDefault="00E52E56" w:rsidP="005732A9">
            <w:pPr>
              <w:spacing w:line="216" w:lineRule="auto"/>
              <w:jc w:val="right"/>
              <w:rPr>
                <w:b/>
                <w:bCs/>
                <w:color w:val="000000" w:themeColor="text1"/>
                <w:sz w:val="20"/>
                <w:szCs w:val="20"/>
                <w:lang w:val="en-US"/>
              </w:rPr>
            </w:pPr>
            <w:r w:rsidRPr="00714E47">
              <w:rPr>
                <w:b/>
                <w:bCs/>
                <w:color w:val="000000" w:themeColor="text1"/>
                <w:sz w:val="20"/>
                <w:szCs w:val="20"/>
              </w:rPr>
              <w:t>103 931,5</w:t>
            </w:r>
          </w:p>
        </w:tc>
        <w:tc>
          <w:tcPr>
            <w:tcW w:w="1520" w:type="dxa"/>
            <w:shd w:val="clear" w:color="auto" w:fill="auto"/>
            <w:noWrap/>
            <w:vAlign w:val="center"/>
            <w:hideMark/>
          </w:tcPr>
          <w:p w:rsidR="00E52E56" w:rsidRPr="00714E47" w:rsidRDefault="00E52E56" w:rsidP="005732A9">
            <w:pPr>
              <w:spacing w:line="216" w:lineRule="auto"/>
              <w:jc w:val="center"/>
              <w:rPr>
                <w:b/>
                <w:bCs/>
                <w:color w:val="000000" w:themeColor="text1"/>
                <w:sz w:val="20"/>
                <w:szCs w:val="20"/>
              </w:rPr>
            </w:pPr>
            <w:r w:rsidRPr="00714E47">
              <w:rPr>
                <w:b/>
                <w:bCs/>
                <w:color w:val="000000" w:themeColor="text1"/>
                <w:sz w:val="20"/>
                <w:szCs w:val="20"/>
              </w:rPr>
              <w:t>х</w:t>
            </w:r>
          </w:p>
        </w:tc>
        <w:tc>
          <w:tcPr>
            <w:tcW w:w="1161" w:type="dxa"/>
            <w:shd w:val="clear" w:color="auto" w:fill="auto"/>
            <w:noWrap/>
            <w:vAlign w:val="center"/>
            <w:hideMark/>
          </w:tcPr>
          <w:p w:rsidR="00E52E56" w:rsidRPr="00714E47" w:rsidRDefault="00E52E56" w:rsidP="005732A9">
            <w:pPr>
              <w:spacing w:line="216" w:lineRule="auto"/>
              <w:jc w:val="center"/>
              <w:rPr>
                <w:b/>
                <w:bCs/>
                <w:color w:val="000000" w:themeColor="text1"/>
                <w:sz w:val="20"/>
                <w:szCs w:val="20"/>
              </w:rPr>
            </w:pPr>
            <w:r w:rsidRPr="00714E47">
              <w:rPr>
                <w:b/>
                <w:bCs/>
                <w:color w:val="000000" w:themeColor="text1"/>
                <w:sz w:val="20"/>
                <w:szCs w:val="20"/>
              </w:rPr>
              <w:t>х</w:t>
            </w:r>
          </w:p>
        </w:tc>
      </w:tr>
      <w:tr w:rsidR="00714E47" w:rsidRPr="00714E47" w:rsidTr="00F1005B">
        <w:trPr>
          <w:trHeight w:val="375"/>
        </w:trPr>
        <w:tc>
          <w:tcPr>
            <w:tcW w:w="3964" w:type="dxa"/>
            <w:shd w:val="clear" w:color="auto" w:fill="auto"/>
            <w:noWrap/>
            <w:vAlign w:val="center"/>
            <w:hideMark/>
          </w:tcPr>
          <w:p w:rsidR="00E52E56" w:rsidRPr="00714E47" w:rsidRDefault="00E52E56" w:rsidP="005732A9">
            <w:pPr>
              <w:spacing w:line="216" w:lineRule="auto"/>
              <w:rPr>
                <w:b/>
                <w:bCs/>
                <w:color w:val="000000" w:themeColor="text1"/>
                <w:sz w:val="20"/>
                <w:szCs w:val="20"/>
              </w:rPr>
            </w:pPr>
            <w:r w:rsidRPr="00714E47">
              <w:rPr>
                <w:b/>
                <w:bCs/>
                <w:color w:val="000000" w:themeColor="text1"/>
                <w:sz w:val="20"/>
                <w:szCs w:val="20"/>
              </w:rPr>
              <w:t>Доходы, в том числе</w:t>
            </w:r>
          </w:p>
        </w:tc>
        <w:tc>
          <w:tcPr>
            <w:tcW w:w="708" w:type="dxa"/>
            <w:shd w:val="clear" w:color="auto" w:fill="auto"/>
            <w:noWrap/>
            <w:vAlign w:val="center"/>
            <w:hideMark/>
          </w:tcPr>
          <w:p w:rsidR="00E52E56" w:rsidRPr="00714E47" w:rsidRDefault="00E52E56" w:rsidP="005732A9">
            <w:pPr>
              <w:spacing w:line="216" w:lineRule="auto"/>
              <w:jc w:val="center"/>
              <w:rPr>
                <w:b/>
                <w:bCs/>
                <w:color w:val="000000" w:themeColor="text1"/>
                <w:sz w:val="20"/>
                <w:szCs w:val="20"/>
              </w:rPr>
            </w:pPr>
            <w:r w:rsidRPr="00714E47">
              <w:rPr>
                <w:b/>
                <w:bCs/>
                <w:color w:val="000000" w:themeColor="text1"/>
                <w:sz w:val="20"/>
                <w:szCs w:val="20"/>
              </w:rPr>
              <w:t>х</w:t>
            </w:r>
          </w:p>
        </w:tc>
        <w:tc>
          <w:tcPr>
            <w:tcW w:w="1155" w:type="dxa"/>
            <w:shd w:val="clear" w:color="auto" w:fill="auto"/>
            <w:noWrap/>
            <w:vAlign w:val="center"/>
            <w:hideMark/>
          </w:tcPr>
          <w:p w:rsidR="00E52E56" w:rsidRPr="00714E47" w:rsidRDefault="00E52E56" w:rsidP="005732A9">
            <w:pPr>
              <w:spacing w:line="216" w:lineRule="auto"/>
              <w:jc w:val="right"/>
              <w:rPr>
                <w:b/>
                <w:bCs/>
                <w:color w:val="000000" w:themeColor="text1"/>
                <w:sz w:val="20"/>
                <w:szCs w:val="20"/>
              </w:rPr>
            </w:pPr>
            <w:r w:rsidRPr="00714E47">
              <w:rPr>
                <w:b/>
                <w:bCs/>
                <w:color w:val="000000" w:themeColor="text1"/>
                <w:sz w:val="20"/>
                <w:szCs w:val="20"/>
              </w:rPr>
              <w:t>434 747,5</w:t>
            </w:r>
          </w:p>
        </w:tc>
        <w:tc>
          <w:tcPr>
            <w:tcW w:w="1114" w:type="dxa"/>
            <w:shd w:val="clear" w:color="auto" w:fill="auto"/>
            <w:noWrap/>
            <w:vAlign w:val="center"/>
            <w:hideMark/>
          </w:tcPr>
          <w:p w:rsidR="00E52E56" w:rsidRPr="00714E47" w:rsidRDefault="00E52E56" w:rsidP="005732A9">
            <w:pPr>
              <w:spacing w:line="216" w:lineRule="auto"/>
              <w:jc w:val="right"/>
              <w:rPr>
                <w:b/>
                <w:bCs/>
                <w:color w:val="000000" w:themeColor="text1"/>
                <w:sz w:val="20"/>
                <w:szCs w:val="20"/>
              </w:rPr>
            </w:pPr>
            <w:r w:rsidRPr="00714E47">
              <w:rPr>
                <w:b/>
                <w:bCs/>
                <w:color w:val="000000" w:themeColor="text1"/>
                <w:sz w:val="20"/>
                <w:szCs w:val="20"/>
              </w:rPr>
              <w:t>427 807,8</w:t>
            </w:r>
          </w:p>
        </w:tc>
        <w:tc>
          <w:tcPr>
            <w:tcW w:w="1520" w:type="dxa"/>
            <w:shd w:val="clear" w:color="auto" w:fill="auto"/>
            <w:noWrap/>
            <w:vAlign w:val="center"/>
            <w:hideMark/>
          </w:tcPr>
          <w:p w:rsidR="00E52E56" w:rsidRPr="00714E47" w:rsidRDefault="00E52E56" w:rsidP="005732A9">
            <w:pPr>
              <w:spacing w:line="216" w:lineRule="auto"/>
              <w:jc w:val="center"/>
              <w:rPr>
                <w:b/>
                <w:bCs/>
                <w:color w:val="000000" w:themeColor="text1"/>
                <w:sz w:val="20"/>
                <w:szCs w:val="20"/>
              </w:rPr>
            </w:pPr>
            <w:r w:rsidRPr="00714E47">
              <w:rPr>
                <w:b/>
                <w:bCs/>
                <w:color w:val="000000" w:themeColor="text1"/>
                <w:sz w:val="20"/>
                <w:szCs w:val="20"/>
              </w:rPr>
              <w:t>98,4</w:t>
            </w:r>
          </w:p>
        </w:tc>
        <w:tc>
          <w:tcPr>
            <w:tcW w:w="1161" w:type="dxa"/>
            <w:shd w:val="clear" w:color="auto" w:fill="auto"/>
            <w:noWrap/>
            <w:vAlign w:val="center"/>
            <w:hideMark/>
          </w:tcPr>
          <w:p w:rsidR="00E52E56" w:rsidRPr="00714E47" w:rsidRDefault="00E52E56" w:rsidP="005732A9">
            <w:pPr>
              <w:spacing w:line="216" w:lineRule="auto"/>
              <w:jc w:val="center"/>
              <w:rPr>
                <w:b/>
                <w:bCs/>
                <w:color w:val="000000" w:themeColor="text1"/>
                <w:sz w:val="20"/>
                <w:szCs w:val="20"/>
              </w:rPr>
            </w:pPr>
            <w:r w:rsidRPr="00714E47">
              <w:rPr>
                <w:b/>
                <w:bCs/>
                <w:color w:val="000000" w:themeColor="text1"/>
                <w:sz w:val="20"/>
                <w:szCs w:val="20"/>
              </w:rPr>
              <w:t>х</w:t>
            </w:r>
          </w:p>
        </w:tc>
      </w:tr>
      <w:tr w:rsidR="00714E47" w:rsidRPr="00714E47" w:rsidTr="00F1005B">
        <w:trPr>
          <w:trHeight w:val="140"/>
        </w:trPr>
        <w:tc>
          <w:tcPr>
            <w:tcW w:w="3964" w:type="dxa"/>
            <w:shd w:val="clear" w:color="auto" w:fill="auto"/>
            <w:vAlign w:val="center"/>
            <w:hideMark/>
          </w:tcPr>
          <w:p w:rsidR="00E52E56" w:rsidRPr="00714E47" w:rsidRDefault="00E52E56" w:rsidP="005732A9">
            <w:pPr>
              <w:spacing w:line="216" w:lineRule="auto"/>
              <w:outlineLvl w:val="0"/>
              <w:rPr>
                <w:color w:val="000000" w:themeColor="text1"/>
                <w:sz w:val="20"/>
                <w:szCs w:val="20"/>
              </w:rPr>
            </w:pPr>
            <w:r w:rsidRPr="00714E47">
              <w:rPr>
                <w:color w:val="000000" w:themeColor="text1"/>
                <w:sz w:val="20"/>
                <w:szCs w:val="20"/>
              </w:rPr>
              <w:t>Доходы от собственности</w:t>
            </w:r>
          </w:p>
        </w:tc>
        <w:tc>
          <w:tcPr>
            <w:tcW w:w="708"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120</w:t>
            </w:r>
          </w:p>
        </w:tc>
        <w:tc>
          <w:tcPr>
            <w:tcW w:w="1155"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7 552,4</w:t>
            </w:r>
          </w:p>
        </w:tc>
        <w:tc>
          <w:tcPr>
            <w:tcW w:w="1114"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7 320,6</w:t>
            </w:r>
          </w:p>
        </w:tc>
        <w:tc>
          <w:tcPr>
            <w:tcW w:w="1520"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96,9</w:t>
            </w:r>
          </w:p>
        </w:tc>
        <w:tc>
          <w:tcPr>
            <w:tcW w:w="1161"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1,7</w:t>
            </w:r>
          </w:p>
        </w:tc>
      </w:tr>
      <w:tr w:rsidR="00714E47" w:rsidRPr="00714E47" w:rsidTr="00F1005B">
        <w:trPr>
          <w:trHeight w:val="53"/>
        </w:trPr>
        <w:tc>
          <w:tcPr>
            <w:tcW w:w="3964" w:type="dxa"/>
            <w:shd w:val="clear" w:color="auto" w:fill="auto"/>
            <w:vAlign w:val="center"/>
            <w:hideMark/>
          </w:tcPr>
          <w:p w:rsidR="00E52E56" w:rsidRPr="00714E47" w:rsidRDefault="00E52E56" w:rsidP="005732A9">
            <w:pPr>
              <w:spacing w:line="216" w:lineRule="auto"/>
              <w:outlineLvl w:val="0"/>
              <w:rPr>
                <w:color w:val="000000" w:themeColor="text1"/>
                <w:sz w:val="20"/>
                <w:szCs w:val="20"/>
              </w:rPr>
            </w:pPr>
            <w:r w:rsidRPr="00714E47">
              <w:rPr>
                <w:color w:val="000000" w:themeColor="text1"/>
                <w:sz w:val="20"/>
                <w:szCs w:val="20"/>
              </w:rPr>
              <w:t>Доходы от оказания платных услуг (работ), компенсаций затрат</w:t>
            </w:r>
          </w:p>
        </w:tc>
        <w:tc>
          <w:tcPr>
            <w:tcW w:w="708"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130</w:t>
            </w:r>
          </w:p>
        </w:tc>
        <w:tc>
          <w:tcPr>
            <w:tcW w:w="1155"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384 762,8</w:t>
            </w:r>
          </w:p>
        </w:tc>
        <w:tc>
          <w:tcPr>
            <w:tcW w:w="1114"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378 233,0</w:t>
            </w:r>
          </w:p>
        </w:tc>
        <w:tc>
          <w:tcPr>
            <w:tcW w:w="1520"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98,3</w:t>
            </w:r>
          </w:p>
        </w:tc>
        <w:tc>
          <w:tcPr>
            <w:tcW w:w="1161"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88,4</w:t>
            </w:r>
          </w:p>
        </w:tc>
      </w:tr>
      <w:tr w:rsidR="00714E47" w:rsidRPr="00714E47" w:rsidTr="00F1005B">
        <w:trPr>
          <w:trHeight w:val="53"/>
        </w:trPr>
        <w:tc>
          <w:tcPr>
            <w:tcW w:w="3964" w:type="dxa"/>
            <w:shd w:val="clear" w:color="auto" w:fill="auto"/>
            <w:vAlign w:val="center"/>
            <w:hideMark/>
          </w:tcPr>
          <w:p w:rsidR="00E52E56" w:rsidRPr="00714E47" w:rsidRDefault="00E52E56" w:rsidP="005732A9">
            <w:pPr>
              <w:spacing w:line="216" w:lineRule="auto"/>
              <w:outlineLvl w:val="0"/>
              <w:rPr>
                <w:color w:val="000000" w:themeColor="text1"/>
                <w:sz w:val="20"/>
                <w:szCs w:val="20"/>
              </w:rPr>
            </w:pPr>
            <w:r w:rsidRPr="00714E47">
              <w:rPr>
                <w:color w:val="000000" w:themeColor="text1"/>
                <w:sz w:val="20"/>
                <w:szCs w:val="20"/>
              </w:rPr>
              <w:t>Штрафы, пени, неустойки, возмещения ущерба</w:t>
            </w:r>
          </w:p>
        </w:tc>
        <w:tc>
          <w:tcPr>
            <w:tcW w:w="708"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140</w:t>
            </w:r>
          </w:p>
        </w:tc>
        <w:tc>
          <w:tcPr>
            <w:tcW w:w="1155"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1 672,2</w:t>
            </w:r>
          </w:p>
        </w:tc>
        <w:tc>
          <w:tcPr>
            <w:tcW w:w="1114"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1 382,4</w:t>
            </w:r>
          </w:p>
        </w:tc>
        <w:tc>
          <w:tcPr>
            <w:tcW w:w="1520"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82,7</w:t>
            </w:r>
          </w:p>
        </w:tc>
        <w:tc>
          <w:tcPr>
            <w:tcW w:w="1161"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0,3</w:t>
            </w:r>
          </w:p>
        </w:tc>
      </w:tr>
      <w:tr w:rsidR="00714E47" w:rsidRPr="00714E47" w:rsidTr="00F1005B">
        <w:trPr>
          <w:trHeight w:val="157"/>
        </w:trPr>
        <w:tc>
          <w:tcPr>
            <w:tcW w:w="3964" w:type="dxa"/>
            <w:shd w:val="clear" w:color="auto" w:fill="auto"/>
            <w:vAlign w:val="center"/>
            <w:hideMark/>
          </w:tcPr>
          <w:p w:rsidR="00E52E56" w:rsidRPr="00714E47" w:rsidRDefault="00E52E56" w:rsidP="005732A9">
            <w:pPr>
              <w:spacing w:line="216" w:lineRule="auto"/>
              <w:outlineLvl w:val="0"/>
              <w:rPr>
                <w:color w:val="000000" w:themeColor="text1"/>
                <w:sz w:val="20"/>
                <w:szCs w:val="20"/>
              </w:rPr>
            </w:pPr>
            <w:r w:rsidRPr="00714E47">
              <w:rPr>
                <w:color w:val="000000" w:themeColor="text1"/>
                <w:sz w:val="20"/>
                <w:szCs w:val="20"/>
              </w:rPr>
              <w:t>Безвозмездные денежные поступления</w:t>
            </w:r>
          </w:p>
        </w:tc>
        <w:tc>
          <w:tcPr>
            <w:tcW w:w="708"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150</w:t>
            </w:r>
          </w:p>
        </w:tc>
        <w:tc>
          <w:tcPr>
            <w:tcW w:w="1155"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47 191,6</w:t>
            </w:r>
          </w:p>
        </w:tc>
        <w:tc>
          <w:tcPr>
            <w:tcW w:w="1114"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47 191,6</w:t>
            </w:r>
          </w:p>
        </w:tc>
        <w:tc>
          <w:tcPr>
            <w:tcW w:w="1520"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100,0</w:t>
            </w:r>
          </w:p>
        </w:tc>
        <w:tc>
          <w:tcPr>
            <w:tcW w:w="1161"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11,0</w:t>
            </w:r>
          </w:p>
        </w:tc>
      </w:tr>
      <w:tr w:rsidR="00714E47" w:rsidRPr="00714E47" w:rsidTr="00F1005B">
        <w:trPr>
          <w:trHeight w:val="64"/>
        </w:trPr>
        <w:tc>
          <w:tcPr>
            <w:tcW w:w="3964" w:type="dxa"/>
            <w:shd w:val="clear" w:color="auto" w:fill="auto"/>
            <w:vAlign w:val="center"/>
            <w:hideMark/>
          </w:tcPr>
          <w:p w:rsidR="00E52E56" w:rsidRPr="00714E47" w:rsidRDefault="00E52E56" w:rsidP="005732A9">
            <w:pPr>
              <w:spacing w:line="216" w:lineRule="auto"/>
              <w:outlineLvl w:val="0"/>
              <w:rPr>
                <w:color w:val="000000" w:themeColor="text1"/>
                <w:sz w:val="20"/>
                <w:szCs w:val="20"/>
              </w:rPr>
            </w:pPr>
            <w:r w:rsidRPr="00714E47">
              <w:rPr>
                <w:color w:val="000000" w:themeColor="text1"/>
                <w:sz w:val="20"/>
                <w:szCs w:val="20"/>
              </w:rPr>
              <w:t>Уменьшение стоимости основных средств</w:t>
            </w:r>
          </w:p>
        </w:tc>
        <w:tc>
          <w:tcPr>
            <w:tcW w:w="708"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410</w:t>
            </w:r>
          </w:p>
        </w:tc>
        <w:tc>
          <w:tcPr>
            <w:tcW w:w="1155"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1 292,8</w:t>
            </w:r>
          </w:p>
        </w:tc>
        <w:tc>
          <w:tcPr>
            <w:tcW w:w="1114"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1 293,6</w:t>
            </w:r>
          </w:p>
        </w:tc>
        <w:tc>
          <w:tcPr>
            <w:tcW w:w="1520"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100,1</w:t>
            </w:r>
          </w:p>
        </w:tc>
        <w:tc>
          <w:tcPr>
            <w:tcW w:w="1161"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0,3</w:t>
            </w:r>
          </w:p>
        </w:tc>
      </w:tr>
      <w:tr w:rsidR="00714E47" w:rsidRPr="00714E47" w:rsidTr="00F1005B">
        <w:trPr>
          <w:trHeight w:val="53"/>
        </w:trPr>
        <w:tc>
          <w:tcPr>
            <w:tcW w:w="3964" w:type="dxa"/>
            <w:shd w:val="clear" w:color="auto" w:fill="auto"/>
            <w:vAlign w:val="center"/>
            <w:hideMark/>
          </w:tcPr>
          <w:p w:rsidR="00E52E56" w:rsidRPr="00714E47" w:rsidRDefault="00E52E56" w:rsidP="005732A9">
            <w:pPr>
              <w:spacing w:line="216" w:lineRule="auto"/>
              <w:outlineLvl w:val="0"/>
              <w:rPr>
                <w:color w:val="000000" w:themeColor="text1"/>
                <w:sz w:val="20"/>
                <w:szCs w:val="20"/>
              </w:rPr>
            </w:pPr>
            <w:r w:rsidRPr="00714E47">
              <w:rPr>
                <w:color w:val="000000" w:themeColor="text1"/>
                <w:sz w:val="20"/>
                <w:szCs w:val="20"/>
              </w:rPr>
              <w:t>Уменьшение стоимости материальных запасов</w:t>
            </w:r>
          </w:p>
        </w:tc>
        <w:tc>
          <w:tcPr>
            <w:tcW w:w="708"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440</w:t>
            </w:r>
          </w:p>
        </w:tc>
        <w:tc>
          <w:tcPr>
            <w:tcW w:w="1155"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200,0</w:t>
            </w:r>
          </w:p>
        </w:tc>
        <w:tc>
          <w:tcPr>
            <w:tcW w:w="1114"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234,8</w:t>
            </w:r>
          </w:p>
        </w:tc>
        <w:tc>
          <w:tcPr>
            <w:tcW w:w="1520"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117,4</w:t>
            </w:r>
          </w:p>
        </w:tc>
        <w:tc>
          <w:tcPr>
            <w:tcW w:w="1161"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0,1</w:t>
            </w:r>
          </w:p>
        </w:tc>
      </w:tr>
      <w:tr w:rsidR="00714E47" w:rsidRPr="00714E47" w:rsidTr="00F1005B">
        <w:trPr>
          <w:trHeight w:val="53"/>
        </w:trPr>
        <w:tc>
          <w:tcPr>
            <w:tcW w:w="3964" w:type="dxa"/>
            <w:shd w:val="clear" w:color="auto" w:fill="auto"/>
            <w:vAlign w:val="center"/>
            <w:hideMark/>
          </w:tcPr>
          <w:p w:rsidR="00E52E56" w:rsidRPr="00714E47" w:rsidRDefault="00E52E56" w:rsidP="005732A9">
            <w:pPr>
              <w:spacing w:line="216" w:lineRule="auto"/>
              <w:outlineLvl w:val="0"/>
              <w:rPr>
                <w:color w:val="000000" w:themeColor="text1"/>
                <w:sz w:val="20"/>
                <w:szCs w:val="20"/>
              </w:rPr>
            </w:pPr>
            <w:r w:rsidRPr="00714E47">
              <w:rPr>
                <w:color w:val="000000" w:themeColor="text1"/>
                <w:sz w:val="20"/>
                <w:szCs w:val="20"/>
              </w:rPr>
              <w:t>Прочие доходы</w:t>
            </w:r>
            <w:r w:rsidRPr="00714E47">
              <w:rPr>
                <w:rStyle w:val="ac"/>
                <w:color w:val="000000" w:themeColor="text1"/>
                <w:sz w:val="20"/>
                <w:szCs w:val="20"/>
              </w:rPr>
              <w:footnoteReference w:id="44"/>
            </w:r>
          </w:p>
        </w:tc>
        <w:tc>
          <w:tcPr>
            <w:tcW w:w="708"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180</w:t>
            </w:r>
          </w:p>
        </w:tc>
        <w:tc>
          <w:tcPr>
            <w:tcW w:w="1155"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  7 924,3</w:t>
            </w:r>
          </w:p>
        </w:tc>
        <w:tc>
          <w:tcPr>
            <w:tcW w:w="1114"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  7 848,2</w:t>
            </w:r>
          </w:p>
        </w:tc>
        <w:tc>
          <w:tcPr>
            <w:tcW w:w="1520"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99,0</w:t>
            </w:r>
          </w:p>
        </w:tc>
        <w:tc>
          <w:tcPr>
            <w:tcW w:w="1161"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-1,8</w:t>
            </w:r>
          </w:p>
        </w:tc>
      </w:tr>
      <w:tr w:rsidR="00714E47" w:rsidRPr="00714E47" w:rsidTr="00F1005B">
        <w:trPr>
          <w:trHeight w:val="375"/>
        </w:trPr>
        <w:tc>
          <w:tcPr>
            <w:tcW w:w="3964" w:type="dxa"/>
            <w:shd w:val="clear" w:color="auto" w:fill="auto"/>
            <w:noWrap/>
            <w:vAlign w:val="center"/>
            <w:hideMark/>
          </w:tcPr>
          <w:p w:rsidR="00E52E56" w:rsidRPr="00714E47" w:rsidRDefault="00E52E56" w:rsidP="005732A9">
            <w:pPr>
              <w:spacing w:line="216" w:lineRule="auto"/>
              <w:rPr>
                <w:b/>
                <w:bCs/>
                <w:color w:val="000000" w:themeColor="text1"/>
                <w:sz w:val="20"/>
                <w:szCs w:val="20"/>
              </w:rPr>
            </w:pPr>
            <w:r w:rsidRPr="00714E47">
              <w:rPr>
                <w:b/>
                <w:bCs/>
                <w:color w:val="000000" w:themeColor="text1"/>
                <w:sz w:val="20"/>
                <w:szCs w:val="20"/>
              </w:rPr>
              <w:t>Расходы, в том числе</w:t>
            </w:r>
          </w:p>
        </w:tc>
        <w:tc>
          <w:tcPr>
            <w:tcW w:w="708" w:type="dxa"/>
            <w:shd w:val="clear" w:color="auto" w:fill="auto"/>
            <w:noWrap/>
            <w:vAlign w:val="center"/>
            <w:hideMark/>
          </w:tcPr>
          <w:p w:rsidR="00E52E56" w:rsidRPr="00714E47" w:rsidRDefault="00E52E56" w:rsidP="005732A9">
            <w:pPr>
              <w:spacing w:line="216" w:lineRule="auto"/>
              <w:jc w:val="center"/>
              <w:rPr>
                <w:b/>
                <w:bCs/>
                <w:color w:val="000000" w:themeColor="text1"/>
                <w:sz w:val="20"/>
                <w:szCs w:val="20"/>
              </w:rPr>
            </w:pPr>
            <w:r w:rsidRPr="00714E47">
              <w:rPr>
                <w:b/>
                <w:bCs/>
                <w:color w:val="000000" w:themeColor="text1"/>
                <w:sz w:val="20"/>
                <w:szCs w:val="20"/>
              </w:rPr>
              <w:t>х</w:t>
            </w:r>
          </w:p>
        </w:tc>
        <w:tc>
          <w:tcPr>
            <w:tcW w:w="1155" w:type="dxa"/>
            <w:shd w:val="clear" w:color="auto" w:fill="auto"/>
            <w:noWrap/>
            <w:vAlign w:val="center"/>
            <w:hideMark/>
          </w:tcPr>
          <w:p w:rsidR="00E52E56" w:rsidRPr="00714E47" w:rsidRDefault="00E52E56" w:rsidP="005732A9">
            <w:pPr>
              <w:spacing w:line="216" w:lineRule="auto"/>
              <w:jc w:val="right"/>
              <w:rPr>
                <w:b/>
                <w:bCs/>
                <w:color w:val="000000" w:themeColor="text1"/>
                <w:sz w:val="20"/>
                <w:szCs w:val="20"/>
              </w:rPr>
            </w:pPr>
            <w:r w:rsidRPr="00714E47">
              <w:rPr>
                <w:b/>
                <w:bCs/>
                <w:color w:val="000000" w:themeColor="text1"/>
                <w:sz w:val="20"/>
                <w:szCs w:val="20"/>
              </w:rPr>
              <w:t>534 417,9</w:t>
            </w:r>
          </w:p>
        </w:tc>
        <w:tc>
          <w:tcPr>
            <w:tcW w:w="1114" w:type="dxa"/>
            <w:shd w:val="clear" w:color="auto" w:fill="auto"/>
            <w:noWrap/>
            <w:vAlign w:val="center"/>
            <w:hideMark/>
          </w:tcPr>
          <w:p w:rsidR="00E52E56" w:rsidRPr="00714E47" w:rsidRDefault="00E52E56" w:rsidP="005732A9">
            <w:pPr>
              <w:spacing w:line="216" w:lineRule="auto"/>
              <w:jc w:val="right"/>
              <w:rPr>
                <w:b/>
                <w:bCs/>
                <w:color w:val="000000" w:themeColor="text1"/>
                <w:sz w:val="20"/>
                <w:szCs w:val="20"/>
              </w:rPr>
            </w:pPr>
            <w:r w:rsidRPr="00714E47">
              <w:rPr>
                <w:b/>
                <w:bCs/>
                <w:color w:val="000000" w:themeColor="text1"/>
                <w:sz w:val="20"/>
                <w:szCs w:val="20"/>
              </w:rPr>
              <w:t>479 796,4</w:t>
            </w:r>
          </w:p>
        </w:tc>
        <w:tc>
          <w:tcPr>
            <w:tcW w:w="1520" w:type="dxa"/>
            <w:shd w:val="clear" w:color="auto" w:fill="auto"/>
            <w:noWrap/>
            <w:vAlign w:val="center"/>
            <w:hideMark/>
          </w:tcPr>
          <w:p w:rsidR="00E52E56" w:rsidRPr="00714E47" w:rsidRDefault="00E52E56" w:rsidP="005732A9">
            <w:pPr>
              <w:spacing w:line="216" w:lineRule="auto"/>
              <w:jc w:val="center"/>
              <w:rPr>
                <w:b/>
                <w:bCs/>
                <w:color w:val="000000" w:themeColor="text1"/>
                <w:sz w:val="20"/>
                <w:szCs w:val="20"/>
              </w:rPr>
            </w:pPr>
            <w:r w:rsidRPr="00714E47">
              <w:rPr>
                <w:b/>
                <w:bCs/>
                <w:color w:val="000000" w:themeColor="text1"/>
                <w:sz w:val="20"/>
                <w:szCs w:val="20"/>
              </w:rPr>
              <w:t>89,8</w:t>
            </w:r>
          </w:p>
        </w:tc>
        <w:tc>
          <w:tcPr>
            <w:tcW w:w="1161" w:type="dxa"/>
            <w:shd w:val="clear" w:color="auto" w:fill="auto"/>
            <w:noWrap/>
            <w:vAlign w:val="center"/>
            <w:hideMark/>
          </w:tcPr>
          <w:p w:rsidR="00E52E56" w:rsidRPr="00714E47" w:rsidRDefault="00E52E56" w:rsidP="005732A9">
            <w:pPr>
              <w:spacing w:line="216" w:lineRule="auto"/>
              <w:jc w:val="center"/>
              <w:rPr>
                <w:b/>
                <w:bCs/>
                <w:color w:val="000000" w:themeColor="text1"/>
                <w:sz w:val="20"/>
                <w:szCs w:val="20"/>
              </w:rPr>
            </w:pPr>
            <w:r w:rsidRPr="00714E47">
              <w:rPr>
                <w:b/>
                <w:bCs/>
                <w:color w:val="000000" w:themeColor="text1"/>
                <w:sz w:val="20"/>
                <w:szCs w:val="20"/>
              </w:rPr>
              <w:t>х</w:t>
            </w:r>
          </w:p>
        </w:tc>
      </w:tr>
      <w:tr w:rsidR="00714E47" w:rsidRPr="00714E47" w:rsidTr="00F1005B">
        <w:trPr>
          <w:trHeight w:val="247"/>
        </w:trPr>
        <w:tc>
          <w:tcPr>
            <w:tcW w:w="3964" w:type="dxa"/>
            <w:shd w:val="clear" w:color="auto" w:fill="auto"/>
            <w:vAlign w:val="center"/>
            <w:hideMark/>
          </w:tcPr>
          <w:p w:rsidR="00E52E56" w:rsidRPr="00714E47" w:rsidRDefault="00E52E56" w:rsidP="005732A9">
            <w:pPr>
              <w:spacing w:line="216" w:lineRule="auto"/>
              <w:outlineLvl w:val="0"/>
              <w:rPr>
                <w:color w:val="000000" w:themeColor="text1"/>
                <w:sz w:val="20"/>
                <w:szCs w:val="20"/>
              </w:rPr>
            </w:pPr>
            <w:r w:rsidRPr="00714E47">
              <w:rPr>
                <w:color w:val="000000" w:themeColor="text1"/>
                <w:sz w:val="20"/>
                <w:szCs w:val="20"/>
              </w:rPr>
              <w:t>Фонд оплаты труда учреждений</w:t>
            </w:r>
          </w:p>
        </w:tc>
        <w:tc>
          <w:tcPr>
            <w:tcW w:w="708"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111</w:t>
            </w:r>
          </w:p>
        </w:tc>
        <w:tc>
          <w:tcPr>
            <w:tcW w:w="1155"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164 387,8</w:t>
            </w:r>
          </w:p>
        </w:tc>
        <w:tc>
          <w:tcPr>
            <w:tcW w:w="1114"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157 844,0</w:t>
            </w:r>
          </w:p>
        </w:tc>
        <w:tc>
          <w:tcPr>
            <w:tcW w:w="1520"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96,0</w:t>
            </w:r>
          </w:p>
        </w:tc>
        <w:tc>
          <w:tcPr>
            <w:tcW w:w="1161"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32,9</w:t>
            </w:r>
          </w:p>
        </w:tc>
      </w:tr>
      <w:tr w:rsidR="00714E47" w:rsidRPr="00714E47" w:rsidTr="00F1005B">
        <w:trPr>
          <w:trHeight w:val="112"/>
        </w:trPr>
        <w:tc>
          <w:tcPr>
            <w:tcW w:w="3964" w:type="dxa"/>
            <w:shd w:val="clear" w:color="auto" w:fill="auto"/>
            <w:vAlign w:val="center"/>
            <w:hideMark/>
          </w:tcPr>
          <w:p w:rsidR="00E52E56" w:rsidRPr="00714E47" w:rsidRDefault="00E52E56" w:rsidP="005732A9">
            <w:pPr>
              <w:spacing w:line="216" w:lineRule="auto"/>
              <w:outlineLvl w:val="0"/>
              <w:rPr>
                <w:color w:val="000000" w:themeColor="text1"/>
                <w:sz w:val="20"/>
                <w:szCs w:val="20"/>
              </w:rPr>
            </w:pPr>
            <w:r w:rsidRPr="00714E47">
              <w:rPr>
                <w:color w:val="000000" w:themeColor="text1"/>
                <w:sz w:val="20"/>
                <w:szCs w:val="20"/>
              </w:rPr>
              <w:t>Иные выплаты персоналу учреждений, за исключением фонда оплаты труда</w:t>
            </w:r>
          </w:p>
        </w:tc>
        <w:tc>
          <w:tcPr>
            <w:tcW w:w="708"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112</w:t>
            </w:r>
          </w:p>
        </w:tc>
        <w:tc>
          <w:tcPr>
            <w:tcW w:w="1155"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3 974,0</w:t>
            </w:r>
          </w:p>
        </w:tc>
        <w:tc>
          <w:tcPr>
            <w:tcW w:w="1114"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3 450,8</w:t>
            </w:r>
          </w:p>
        </w:tc>
        <w:tc>
          <w:tcPr>
            <w:tcW w:w="1520"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86,8</w:t>
            </w:r>
          </w:p>
        </w:tc>
        <w:tc>
          <w:tcPr>
            <w:tcW w:w="1161"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0,7</w:t>
            </w:r>
          </w:p>
        </w:tc>
      </w:tr>
      <w:tr w:rsidR="00714E47" w:rsidRPr="00714E47" w:rsidTr="00F1005B">
        <w:trPr>
          <w:trHeight w:val="162"/>
        </w:trPr>
        <w:tc>
          <w:tcPr>
            <w:tcW w:w="3964" w:type="dxa"/>
            <w:shd w:val="clear" w:color="auto" w:fill="auto"/>
            <w:vAlign w:val="center"/>
            <w:hideMark/>
          </w:tcPr>
          <w:p w:rsidR="00E52E56" w:rsidRPr="00714E47" w:rsidRDefault="00E52E56" w:rsidP="005732A9">
            <w:pPr>
              <w:spacing w:line="216" w:lineRule="auto"/>
              <w:outlineLvl w:val="0"/>
              <w:rPr>
                <w:color w:val="000000" w:themeColor="text1"/>
                <w:sz w:val="20"/>
                <w:szCs w:val="20"/>
              </w:rPr>
            </w:pPr>
            <w:r w:rsidRPr="00714E47">
              <w:rPr>
                <w:color w:val="000000" w:themeColor="text1"/>
                <w:sz w:val="20"/>
                <w:szCs w:val="20"/>
              </w:rPr>
              <w:t>Иные выплаты учреждений привлекаемым лицам</w:t>
            </w:r>
          </w:p>
        </w:tc>
        <w:tc>
          <w:tcPr>
            <w:tcW w:w="708"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113</w:t>
            </w:r>
          </w:p>
        </w:tc>
        <w:tc>
          <w:tcPr>
            <w:tcW w:w="1155"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11,7</w:t>
            </w:r>
          </w:p>
        </w:tc>
        <w:tc>
          <w:tcPr>
            <w:tcW w:w="1114"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11,7</w:t>
            </w:r>
          </w:p>
        </w:tc>
        <w:tc>
          <w:tcPr>
            <w:tcW w:w="1520"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100,0</w:t>
            </w:r>
          </w:p>
        </w:tc>
        <w:tc>
          <w:tcPr>
            <w:tcW w:w="1161"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менее 0,1%</w:t>
            </w:r>
          </w:p>
        </w:tc>
      </w:tr>
      <w:tr w:rsidR="00714E47" w:rsidRPr="00714E47" w:rsidTr="00F1005B">
        <w:trPr>
          <w:trHeight w:val="510"/>
        </w:trPr>
        <w:tc>
          <w:tcPr>
            <w:tcW w:w="3964" w:type="dxa"/>
            <w:shd w:val="clear" w:color="auto" w:fill="auto"/>
            <w:vAlign w:val="center"/>
            <w:hideMark/>
          </w:tcPr>
          <w:p w:rsidR="00E52E56" w:rsidRPr="00714E47" w:rsidRDefault="00E52E56" w:rsidP="005732A9">
            <w:pPr>
              <w:spacing w:line="216" w:lineRule="auto"/>
              <w:outlineLvl w:val="0"/>
              <w:rPr>
                <w:color w:val="000000" w:themeColor="text1"/>
                <w:sz w:val="20"/>
                <w:szCs w:val="20"/>
              </w:rPr>
            </w:pPr>
            <w:r w:rsidRPr="00714E47">
              <w:rPr>
                <w:color w:val="000000" w:themeColor="text1"/>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708"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119</w:t>
            </w:r>
          </w:p>
        </w:tc>
        <w:tc>
          <w:tcPr>
            <w:tcW w:w="1155"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45 335,8</w:t>
            </w:r>
          </w:p>
        </w:tc>
        <w:tc>
          <w:tcPr>
            <w:tcW w:w="1114"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41 953,2</w:t>
            </w:r>
          </w:p>
        </w:tc>
        <w:tc>
          <w:tcPr>
            <w:tcW w:w="1520"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92,5</w:t>
            </w:r>
          </w:p>
        </w:tc>
        <w:tc>
          <w:tcPr>
            <w:tcW w:w="1161"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8,7</w:t>
            </w:r>
          </w:p>
        </w:tc>
      </w:tr>
      <w:tr w:rsidR="00714E47" w:rsidRPr="00714E47" w:rsidTr="00F1005B">
        <w:trPr>
          <w:trHeight w:val="81"/>
        </w:trPr>
        <w:tc>
          <w:tcPr>
            <w:tcW w:w="3964" w:type="dxa"/>
            <w:shd w:val="clear" w:color="auto" w:fill="auto"/>
            <w:vAlign w:val="center"/>
            <w:hideMark/>
          </w:tcPr>
          <w:p w:rsidR="00E52E56" w:rsidRPr="00714E47" w:rsidRDefault="00E52E56" w:rsidP="005732A9">
            <w:pPr>
              <w:spacing w:line="216" w:lineRule="auto"/>
              <w:outlineLvl w:val="0"/>
              <w:rPr>
                <w:color w:val="000000" w:themeColor="text1"/>
                <w:sz w:val="20"/>
                <w:szCs w:val="20"/>
              </w:rPr>
            </w:pPr>
            <w:r w:rsidRPr="00714E47">
              <w:rPr>
                <w:color w:val="000000" w:themeColor="text1"/>
                <w:sz w:val="20"/>
                <w:szCs w:val="20"/>
              </w:rPr>
              <w:t>Прочая закупка товаров, работ и услуг для обеспечения муниципальных нужд</w:t>
            </w:r>
          </w:p>
        </w:tc>
        <w:tc>
          <w:tcPr>
            <w:tcW w:w="708"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244</w:t>
            </w:r>
          </w:p>
        </w:tc>
        <w:tc>
          <w:tcPr>
            <w:tcW w:w="1155"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283 573,0</w:t>
            </w:r>
          </w:p>
        </w:tc>
        <w:tc>
          <w:tcPr>
            <w:tcW w:w="1114"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243 529,9</w:t>
            </w:r>
          </w:p>
        </w:tc>
        <w:tc>
          <w:tcPr>
            <w:tcW w:w="1520"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85,9</w:t>
            </w:r>
          </w:p>
        </w:tc>
        <w:tc>
          <w:tcPr>
            <w:tcW w:w="1161"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50,8</w:t>
            </w:r>
          </w:p>
        </w:tc>
      </w:tr>
      <w:tr w:rsidR="00714E47" w:rsidRPr="00714E47" w:rsidTr="00C226D1">
        <w:trPr>
          <w:trHeight w:val="253"/>
        </w:trPr>
        <w:tc>
          <w:tcPr>
            <w:tcW w:w="3964" w:type="dxa"/>
            <w:shd w:val="clear" w:color="auto" w:fill="auto"/>
            <w:vAlign w:val="center"/>
            <w:hideMark/>
          </w:tcPr>
          <w:p w:rsidR="00E52E56" w:rsidRPr="00714E47" w:rsidRDefault="00E52E56" w:rsidP="005732A9">
            <w:pPr>
              <w:spacing w:line="216" w:lineRule="auto"/>
              <w:outlineLvl w:val="0"/>
              <w:rPr>
                <w:color w:val="000000" w:themeColor="text1"/>
                <w:sz w:val="20"/>
                <w:szCs w:val="20"/>
              </w:rPr>
            </w:pPr>
            <w:r w:rsidRPr="00714E47">
              <w:rPr>
                <w:color w:val="000000" w:themeColor="text1"/>
                <w:sz w:val="20"/>
                <w:szCs w:val="20"/>
              </w:rPr>
              <w:t>Закупка энергетических ресурсов</w:t>
            </w:r>
          </w:p>
        </w:tc>
        <w:tc>
          <w:tcPr>
            <w:tcW w:w="708"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247</w:t>
            </w:r>
          </w:p>
        </w:tc>
        <w:tc>
          <w:tcPr>
            <w:tcW w:w="1155"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25 725,7</w:t>
            </w:r>
          </w:p>
        </w:tc>
        <w:tc>
          <w:tcPr>
            <w:tcW w:w="1114"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23 648,5</w:t>
            </w:r>
          </w:p>
        </w:tc>
        <w:tc>
          <w:tcPr>
            <w:tcW w:w="1520"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91,9</w:t>
            </w:r>
          </w:p>
        </w:tc>
        <w:tc>
          <w:tcPr>
            <w:tcW w:w="1161"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4,9</w:t>
            </w:r>
          </w:p>
        </w:tc>
      </w:tr>
      <w:tr w:rsidR="00714E47" w:rsidRPr="00714E47" w:rsidTr="00F1005B">
        <w:trPr>
          <w:trHeight w:val="510"/>
        </w:trPr>
        <w:tc>
          <w:tcPr>
            <w:tcW w:w="3964" w:type="dxa"/>
            <w:shd w:val="clear" w:color="auto" w:fill="auto"/>
            <w:vAlign w:val="center"/>
            <w:hideMark/>
          </w:tcPr>
          <w:p w:rsidR="00E52E56" w:rsidRPr="00714E47" w:rsidRDefault="00E52E56" w:rsidP="005732A9">
            <w:pPr>
              <w:spacing w:line="216" w:lineRule="auto"/>
              <w:outlineLvl w:val="0"/>
              <w:rPr>
                <w:color w:val="000000" w:themeColor="text1"/>
                <w:sz w:val="20"/>
                <w:szCs w:val="20"/>
              </w:rPr>
            </w:pPr>
            <w:r w:rsidRPr="00714E47">
              <w:rPr>
                <w:color w:val="000000" w:themeColor="text1"/>
                <w:sz w:val="20"/>
                <w:szCs w:val="20"/>
              </w:rPr>
              <w:t>Пособия, компенсации и иные социальные выплаты гражданам, кроме публичных нормативных обязательств</w:t>
            </w:r>
          </w:p>
        </w:tc>
        <w:tc>
          <w:tcPr>
            <w:tcW w:w="708"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321</w:t>
            </w:r>
          </w:p>
        </w:tc>
        <w:tc>
          <w:tcPr>
            <w:tcW w:w="1155"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20,6</w:t>
            </w:r>
          </w:p>
        </w:tc>
        <w:tc>
          <w:tcPr>
            <w:tcW w:w="1114"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20,6</w:t>
            </w:r>
          </w:p>
        </w:tc>
        <w:tc>
          <w:tcPr>
            <w:tcW w:w="1520"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100,0</w:t>
            </w:r>
          </w:p>
        </w:tc>
        <w:tc>
          <w:tcPr>
            <w:tcW w:w="1161"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менее 0,1%</w:t>
            </w:r>
          </w:p>
        </w:tc>
      </w:tr>
      <w:tr w:rsidR="00714E47" w:rsidRPr="00714E47" w:rsidTr="00F1005B">
        <w:trPr>
          <w:trHeight w:val="53"/>
        </w:trPr>
        <w:tc>
          <w:tcPr>
            <w:tcW w:w="3964" w:type="dxa"/>
            <w:shd w:val="clear" w:color="auto" w:fill="auto"/>
            <w:vAlign w:val="center"/>
            <w:hideMark/>
          </w:tcPr>
          <w:p w:rsidR="00E52E56" w:rsidRPr="00714E47" w:rsidRDefault="00E52E56" w:rsidP="005732A9">
            <w:pPr>
              <w:spacing w:line="216" w:lineRule="auto"/>
              <w:outlineLvl w:val="0"/>
              <w:rPr>
                <w:color w:val="000000" w:themeColor="text1"/>
                <w:sz w:val="20"/>
                <w:szCs w:val="20"/>
              </w:rPr>
            </w:pPr>
            <w:r w:rsidRPr="00714E47">
              <w:rPr>
                <w:color w:val="000000" w:themeColor="text1"/>
                <w:sz w:val="20"/>
                <w:szCs w:val="20"/>
              </w:rPr>
              <w:t>Стипендии</w:t>
            </w:r>
          </w:p>
        </w:tc>
        <w:tc>
          <w:tcPr>
            <w:tcW w:w="708"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340</w:t>
            </w:r>
          </w:p>
        </w:tc>
        <w:tc>
          <w:tcPr>
            <w:tcW w:w="1155"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66,0</w:t>
            </w:r>
          </w:p>
        </w:tc>
        <w:tc>
          <w:tcPr>
            <w:tcW w:w="1114"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66,0</w:t>
            </w:r>
          </w:p>
        </w:tc>
        <w:tc>
          <w:tcPr>
            <w:tcW w:w="1520"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100,0</w:t>
            </w:r>
          </w:p>
        </w:tc>
        <w:tc>
          <w:tcPr>
            <w:tcW w:w="1161"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менее 0,1%</w:t>
            </w:r>
          </w:p>
        </w:tc>
      </w:tr>
      <w:tr w:rsidR="00714E47" w:rsidRPr="00714E47" w:rsidTr="00F1005B">
        <w:trPr>
          <w:trHeight w:val="53"/>
        </w:trPr>
        <w:tc>
          <w:tcPr>
            <w:tcW w:w="3964" w:type="dxa"/>
            <w:shd w:val="clear" w:color="auto" w:fill="auto"/>
            <w:vAlign w:val="center"/>
            <w:hideMark/>
          </w:tcPr>
          <w:p w:rsidR="00E52E56" w:rsidRPr="00714E47" w:rsidRDefault="00E52E56" w:rsidP="005732A9">
            <w:pPr>
              <w:spacing w:line="216" w:lineRule="auto"/>
              <w:outlineLvl w:val="0"/>
              <w:rPr>
                <w:color w:val="000000" w:themeColor="text1"/>
                <w:sz w:val="20"/>
                <w:szCs w:val="20"/>
              </w:rPr>
            </w:pPr>
            <w:r w:rsidRPr="00714E47">
              <w:rPr>
                <w:color w:val="000000" w:themeColor="text1"/>
                <w:sz w:val="20"/>
                <w:szCs w:val="20"/>
              </w:rPr>
              <w:lastRenderedPageBreak/>
              <w:t>Премии и гранты</w:t>
            </w:r>
          </w:p>
        </w:tc>
        <w:tc>
          <w:tcPr>
            <w:tcW w:w="708"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350</w:t>
            </w:r>
          </w:p>
        </w:tc>
        <w:tc>
          <w:tcPr>
            <w:tcW w:w="1155"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324,5</w:t>
            </w:r>
          </w:p>
        </w:tc>
        <w:tc>
          <w:tcPr>
            <w:tcW w:w="1114"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240,0</w:t>
            </w:r>
          </w:p>
        </w:tc>
        <w:tc>
          <w:tcPr>
            <w:tcW w:w="1520"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74,0</w:t>
            </w:r>
          </w:p>
        </w:tc>
        <w:tc>
          <w:tcPr>
            <w:tcW w:w="1161"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0,1</w:t>
            </w:r>
          </w:p>
        </w:tc>
      </w:tr>
      <w:tr w:rsidR="00714E47" w:rsidRPr="00714E47" w:rsidTr="00F1005B">
        <w:trPr>
          <w:trHeight w:val="510"/>
        </w:trPr>
        <w:tc>
          <w:tcPr>
            <w:tcW w:w="3964" w:type="dxa"/>
            <w:shd w:val="clear" w:color="auto" w:fill="auto"/>
            <w:vAlign w:val="center"/>
            <w:hideMark/>
          </w:tcPr>
          <w:p w:rsidR="00E52E56" w:rsidRPr="00714E47" w:rsidRDefault="00E52E56" w:rsidP="005732A9">
            <w:pPr>
              <w:spacing w:line="216" w:lineRule="auto"/>
              <w:outlineLvl w:val="0"/>
              <w:rPr>
                <w:color w:val="000000" w:themeColor="text1"/>
                <w:sz w:val="20"/>
                <w:szCs w:val="20"/>
              </w:rPr>
            </w:pPr>
            <w:r w:rsidRPr="00714E47">
              <w:rPr>
                <w:color w:val="000000" w:themeColor="text1"/>
                <w:sz w:val="20"/>
                <w:szCs w:val="20"/>
              </w:rPr>
              <w:t>Исполнение судебных актов и мировых соглашений по возмещению причиненного вреда</w:t>
            </w:r>
          </w:p>
        </w:tc>
        <w:tc>
          <w:tcPr>
            <w:tcW w:w="708"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831</w:t>
            </w:r>
          </w:p>
        </w:tc>
        <w:tc>
          <w:tcPr>
            <w:tcW w:w="1155"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3 250,5</w:t>
            </w:r>
          </w:p>
        </w:tc>
        <w:tc>
          <w:tcPr>
            <w:tcW w:w="1114"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2 688,3</w:t>
            </w:r>
          </w:p>
        </w:tc>
        <w:tc>
          <w:tcPr>
            <w:tcW w:w="1520"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82,7</w:t>
            </w:r>
          </w:p>
        </w:tc>
        <w:tc>
          <w:tcPr>
            <w:tcW w:w="1161"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0,6</w:t>
            </w:r>
          </w:p>
        </w:tc>
      </w:tr>
      <w:tr w:rsidR="00714E47" w:rsidRPr="00714E47" w:rsidTr="00F1005B">
        <w:trPr>
          <w:trHeight w:val="144"/>
        </w:trPr>
        <w:tc>
          <w:tcPr>
            <w:tcW w:w="3964" w:type="dxa"/>
            <w:shd w:val="clear" w:color="auto" w:fill="auto"/>
            <w:vAlign w:val="center"/>
            <w:hideMark/>
          </w:tcPr>
          <w:p w:rsidR="00E52E56" w:rsidRPr="00714E47" w:rsidRDefault="00E52E56" w:rsidP="005732A9">
            <w:pPr>
              <w:spacing w:line="216" w:lineRule="auto"/>
              <w:outlineLvl w:val="0"/>
              <w:rPr>
                <w:color w:val="000000" w:themeColor="text1"/>
                <w:sz w:val="20"/>
                <w:szCs w:val="20"/>
              </w:rPr>
            </w:pPr>
            <w:r w:rsidRPr="00714E47">
              <w:rPr>
                <w:color w:val="000000" w:themeColor="text1"/>
                <w:sz w:val="20"/>
                <w:szCs w:val="20"/>
              </w:rPr>
              <w:t>Уплата налога на имущество организаций и земельного налога</w:t>
            </w:r>
          </w:p>
        </w:tc>
        <w:tc>
          <w:tcPr>
            <w:tcW w:w="708"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851</w:t>
            </w:r>
          </w:p>
        </w:tc>
        <w:tc>
          <w:tcPr>
            <w:tcW w:w="1155"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944,3</w:t>
            </w:r>
          </w:p>
        </w:tc>
        <w:tc>
          <w:tcPr>
            <w:tcW w:w="1114"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107,8</w:t>
            </w:r>
          </w:p>
        </w:tc>
        <w:tc>
          <w:tcPr>
            <w:tcW w:w="1520"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11,4</w:t>
            </w:r>
          </w:p>
        </w:tc>
        <w:tc>
          <w:tcPr>
            <w:tcW w:w="1161"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менее 0,1%</w:t>
            </w:r>
          </w:p>
        </w:tc>
      </w:tr>
      <w:tr w:rsidR="00714E47" w:rsidRPr="00714E47" w:rsidTr="00F1005B">
        <w:trPr>
          <w:trHeight w:val="194"/>
        </w:trPr>
        <w:tc>
          <w:tcPr>
            <w:tcW w:w="3964" w:type="dxa"/>
            <w:shd w:val="clear" w:color="auto" w:fill="auto"/>
            <w:vAlign w:val="center"/>
            <w:hideMark/>
          </w:tcPr>
          <w:p w:rsidR="00E52E56" w:rsidRPr="00714E47" w:rsidRDefault="00E52E56" w:rsidP="005732A9">
            <w:pPr>
              <w:spacing w:line="216" w:lineRule="auto"/>
              <w:outlineLvl w:val="0"/>
              <w:rPr>
                <w:color w:val="000000" w:themeColor="text1"/>
                <w:sz w:val="20"/>
                <w:szCs w:val="20"/>
              </w:rPr>
            </w:pPr>
            <w:r w:rsidRPr="00714E47">
              <w:rPr>
                <w:color w:val="000000" w:themeColor="text1"/>
                <w:sz w:val="20"/>
                <w:szCs w:val="20"/>
              </w:rPr>
              <w:t>Уплата прочих налогов, сборов</w:t>
            </w:r>
          </w:p>
        </w:tc>
        <w:tc>
          <w:tcPr>
            <w:tcW w:w="708"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852</w:t>
            </w:r>
          </w:p>
        </w:tc>
        <w:tc>
          <w:tcPr>
            <w:tcW w:w="1155"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507,0</w:t>
            </w:r>
          </w:p>
        </w:tc>
        <w:tc>
          <w:tcPr>
            <w:tcW w:w="1114"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427,5</w:t>
            </w:r>
          </w:p>
        </w:tc>
        <w:tc>
          <w:tcPr>
            <w:tcW w:w="1520"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84,3</w:t>
            </w:r>
          </w:p>
        </w:tc>
        <w:tc>
          <w:tcPr>
            <w:tcW w:w="1161"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0,1</w:t>
            </w:r>
          </w:p>
        </w:tc>
      </w:tr>
      <w:tr w:rsidR="00714E47" w:rsidRPr="00714E47" w:rsidTr="00F1005B">
        <w:trPr>
          <w:trHeight w:val="88"/>
        </w:trPr>
        <w:tc>
          <w:tcPr>
            <w:tcW w:w="3964" w:type="dxa"/>
            <w:shd w:val="clear" w:color="auto" w:fill="auto"/>
            <w:vAlign w:val="center"/>
            <w:hideMark/>
          </w:tcPr>
          <w:p w:rsidR="00E52E56" w:rsidRPr="00714E47" w:rsidRDefault="00E52E56" w:rsidP="005732A9">
            <w:pPr>
              <w:spacing w:line="216" w:lineRule="auto"/>
              <w:outlineLvl w:val="0"/>
              <w:rPr>
                <w:color w:val="000000" w:themeColor="text1"/>
                <w:sz w:val="20"/>
                <w:szCs w:val="20"/>
              </w:rPr>
            </w:pPr>
            <w:r w:rsidRPr="00714E47">
              <w:rPr>
                <w:color w:val="000000" w:themeColor="text1"/>
                <w:sz w:val="20"/>
                <w:szCs w:val="20"/>
              </w:rPr>
              <w:t>Уплата иных платежей</w:t>
            </w:r>
          </w:p>
        </w:tc>
        <w:tc>
          <w:tcPr>
            <w:tcW w:w="708"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853</w:t>
            </w:r>
          </w:p>
        </w:tc>
        <w:tc>
          <w:tcPr>
            <w:tcW w:w="1155"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6 297,0</w:t>
            </w:r>
          </w:p>
        </w:tc>
        <w:tc>
          <w:tcPr>
            <w:tcW w:w="1114"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5 808,1</w:t>
            </w:r>
          </w:p>
        </w:tc>
        <w:tc>
          <w:tcPr>
            <w:tcW w:w="1520"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92,2</w:t>
            </w:r>
          </w:p>
        </w:tc>
        <w:tc>
          <w:tcPr>
            <w:tcW w:w="1161"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1,2</w:t>
            </w:r>
          </w:p>
        </w:tc>
      </w:tr>
      <w:tr w:rsidR="00714E47" w:rsidRPr="00714E47" w:rsidTr="00F1005B">
        <w:trPr>
          <w:trHeight w:val="300"/>
        </w:trPr>
        <w:tc>
          <w:tcPr>
            <w:tcW w:w="3964" w:type="dxa"/>
            <w:shd w:val="clear" w:color="auto" w:fill="auto"/>
            <w:vAlign w:val="center"/>
            <w:hideMark/>
          </w:tcPr>
          <w:p w:rsidR="00E52E56" w:rsidRPr="00714E47" w:rsidRDefault="00E52E56" w:rsidP="005732A9">
            <w:pPr>
              <w:spacing w:line="216" w:lineRule="auto"/>
              <w:outlineLvl w:val="0"/>
              <w:rPr>
                <w:color w:val="000000" w:themeColor="text1"/>
                <w:sz w:val="20"/>
                <w:szCs w:val="20"/>
              </w:rPr>
            </w:pPr>
            <w:r w:rsidRPr="00714E47">
              <w:rPr>
                <w:color w:val="000000" w:themeColor="text1"/>
                <w:sz w:val="20"/>
                <w:szCs w:val="20"/>
              </w:rPr>
              <w:t>Возвраты прошлых лет (код 950)</w:t>
            </w:r>
          </w:p>
        </w:tc>
        <w:tc>
          <w:tcPr>
            <w:tcW w:w="708"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х</w:t>
            </w:r>
          </w:p>
        </w:tc>
        <w:tc>
          <w:tcPr>
            <w:tcW w:w="1155"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  263,8</w:t>
            </w:r>
          </w:p>
        </w:tc>
        <w:tc>
          <w:tcPr>
            <w:tcW w:w="1114" w:type="dxa"/>
            <w:shd w:val="clear" w:color="auto" w:fill="auto"/>
            <w:noWrap/>
            <w:vAlign w:val="center"/>
            <w:hideMark/>
          </w:tcPr>
          <w:p w:rsidR="00E52E56" w:rsidRPr="00714E47" w:rsidRDefault="00E52E56" w:rsidP="005732A9">
            <w:pPr>
              <w:spacing w:line="216" w:lineRule="auto"/>
              <w:jc w:val="right"/>
              <w:outlineLvl w:val="0"/>
              <w:rPr>
                <w:color w:val="000000" w:themeColor="text1"/>
                <w:sz w:val="20"/>
                <w:szCs w:val="20"/>
              </w:rPr>
            </w:pPr>
            <w:r w:rsidRPr="00714E47">
              <w:rPr>
                <w:color w:val="000000" w:themeColor="text1"/>
                <w:sz w:val="20"/>
                <w:szCs w:val="20"/>
              </w:rPr>
              <w:t>-  298,3</w:t>
            </w:r>
          </w:p>
        </w:tc>
        <w:tc>
          <w:tcPr>
            <w:tcW w:w="1520"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х</w:t>
            </w:r>
          </w:p>
        </w:tc>
        <w:tc>
          <w:tcPr>
            <w:tcW w:w="1161" w:type="dxa"/>
            <w:shd w:val="clear" w:color="auto" w:fill="auto"/>
            <w:noWrap/>
            <w:vAlign w:val="center"/>
            <w:hideMark/>
          </w:tcPr>
          <w:p w:rsidR="00E52E56" w:rsidRPr="00714E47" w:rsidRDefault="00E52E56" w:rsidP="005732A9">
            <w:pPr>
              <w:spacing w:line="216" w:lineRule="auto"/>
              <w:jc w:val="center"/>
              <w:outlineLvl w:val="0"/>
              <w:rPr>
                <w:color w:val="000000" w:themeColor="text1"/>
                <w:sz w:val="20"/>
                <w:szCs w:val="20"/>
              </w:rPr>
            </w:pPr>
            <w:r w:rsidRPr="00714E47">
              <w:rPr>
                <w:color w:val="000000" w:themeColor="text1"/>
                <w:sz w:val="20"/>
                <w:szCs w:val="20"/>
              </w:rPr>
              <w:t>х</w:t>
            </w:r>
          </w:p>
        </w:tc>
      </w:tr>
      <w:tr w:rsidR="00714E47" w:rsidRPr="00714E47" w:rsidTr="00F1005B">
        <w:trPr>
          <w:trHeight w:val="300"/>
        </w:trPr>
        <w:tc>
          <w:tcPr>
            <w:tcW w:w="3964" w:type="dxa"/>
            <w:shd w:val="clear" w:color="auto" w:fill="auto"/>
            <w:vAlign w:val="center"/>
            <w:hideMark/>
          </w:tcPr>
          <w:p w:rsidR="00E52E56" w:rsidRPr="00714E47" w:rsidRDefault="00E52E56" w:rsidP="005732A9">
            <w:pPr>
              <w:spacing w:line="216" w:lineRule="auto"/>
              <w:outlineLvl w:val="0"/>
              <w:rPr>
                <w:b/>
                <w:bCs/>
                <w:color w:val="000000" w:themeColor="text1"/>
                <w:sz w:val="20"/>
                <w:szCs w:val="20"/>
              </w:rPr>
            </w:pPr>
            <w:r w:rsidRPr="00714E47">
              <w:rPr>
                <w:b/>
                <w:bCs/>
                <w:color w:val="000000" w:themeColor="text1"/>
                <w:sz w:val="20"/>
                <w:szCs w:val="20"/>
              </w:rPr>
              <w:t>Остаток на 1 января 2023 года</w:t>
            </w:r>
          </w:p>
        </w:tc>
        <w:tc>
          <w:tcPr>
            <w:tcW w:w="708" w:type="dxa"/>
            <w:shd w:val="clear" w:color="auto" w:fill="auto"/>
            <w:noWrap/>
            <w:vAlign w:val="center"/>
            <w:hideMark/>
          </w:tcPr>
          <w:p w:rsidR="00E52E56" w:rsidRPr="00714E47" w:rsidRDefault="00E52E56" w:rsidP="005732A9">
            <w:pPr>
              <w:spacing w:line="216" w:lineRule="auto"/>
              <w:jc w:val="center"/>
              <w:outlineLvl w:val="0"/>
              <w:rPr>
                <w:b/>
                <w:bCs/>
                <w:color w:val="000000" w:themeColor="text1"/>
                <w:sz w:val="20"/>
                <w:szCs w:val="20"/>
              </w:rPr>
            </w:pPr>
            <w:r w:rsidRPr="00714E47">
              <w:rPr>
                <w:b/>
                <w:bCs/>
                <w:color w:val="000000" w:themeColor="text1"/>
                <w:sz w:val="20"/>
                <w:szCs w:val="20"/>
              </w:rPr>
              <w:t>х</w:t>
            </w:r>
          </w:p>
        </w:tc>
        <w:tc>
          <w:tcPr>
            <w:tcW w:w="1155" w:type="dxa"/>
            <w:shd w:val="clear" w:color="auto" w:fill="auto"/>
            <w:noWrap/>
            <w:vAlign w:val="center"/>
            <w:hideMark/>
          </w:tcPr>
          <w:p w:rsidR="00E52E56" w:rsidRPr="00714E47" w:rsidRDefault="00E52E56" w:rsidP="005732A9">
            <w:pPr>
              <w:spacing w:line="216" w:lineRule="auto"/>
              <w:jc w:val="right"/>
              <w:outlineLvl w:val="0"/>
              <w:rPr>
                <w:b/>
                <w:bCs/>
                <w:color w:val="000000" w:themeColor="text1"/>
                <w:sz w:val="20"/>
                <w:szCs w:val="20"/>
              </w:rPr>
            </w:pPr>
            <w:r w:rsidRPr="00714E47">
              <w:rPr>
                <w:b/>
                <w:bCs/>
                <w:color w:val="000000" w:themeColor="text1"/>
                <w:sz w:val="20"/>
                <w:szCs w:val="20"/>
              </w:rPr>
              <w:t>3 409,0</w:t>
            </w:r>
          </w:p>
        </w:tc>
        <w:tc>
          <w:tcPr>
            <w:tcW w:w="1114" w:type="dxa"/>
            <w:shd w:val="clear" w:color="auto" w:fill="auto"/>
            <w:noWrap/>
            <w:vAlign w:val="center"/>
            <w:hideMark/>
          </w:tcPr>
          <w:p w:rsidR="00E52E56" w:rsidRPr="00714E47" w:rsidRDefault="00E52E56" w:rsidP="005732A9">
            <w:pPr>
              <w:spacing w:line="216" w:lineRule="auto"/>
              <w:jc w:val="right"/>
              <w:outlineLvl w:val="0"/>
              <w:rPr>
                <w:b/>
                <w:bCs/>
                <w:color w:val="000000" w:themeColor="text1"/>
                <w:sz w:val="20"/>
                <w:szCs w:val="20"/>
              </w:rPr>
            </w:pPr>
            <w:r w:rsidRPr="00714E47">
              <w:rPr>
                <w:b/>
                <w:bCs/>
                <w:color w:val="000000" w:themeColor="text1"/>
                <w:sz w:val="20"/>
                <w:szCs w:val="20"/>
              </w:rPr>
              <w:t>51 644,6</w:t>
            </w:r>
          </w:p>
        </w:tc>
        <w:tc>
          <w:tcPr>
            <w:tcW w:w="1520" w:type="dxa"/>
            <w:shd w:val="clear" w:color="auto" w:fill="auto"/>
            <w:noWrap/>
            <w:vAlign w:val="center"/>
            <w:hideMark/>
          </w:tcPr>
          <w:p w:rsidR="00E52E56" w:rsidRPr="00714E47" w:rsidRDefault="00E52E56" w:rsidP="005732A9">
            <w:pPr>
              <w:spacing w:line="216" w:lineRule="auto"/>
              <w:jc w:val="center"/>
              <w:outlineLvl w:val="0"/>
              <w:rPr>
                <w:b/>
                <w:bCs/>
                <w:color w:val="000000" w:themeColor="text1"/>
                <w:sz w:val="20"/>
                <w:szCs w:val="20"/>
              </w:rPr>
            </w:pPr>
            <w:r w:rsidRPr="00714E47">
              <w:rPr>
                <w:b/>
                <w:bCs/>
                <w:color w:val="000000" w:themeColor="text1"/>
                <w:sz w:val="20"/>
                <w:szCs w:val="20"/>
              </w:rPr>
              <w:t>х</w:t>
            </w:r>
          </w:p>
        </w:tc>
        <w:tc>
          <w:tcPr>
            <w:tcW w:w="1161" w:type="dxa"/>
            <w:shd w:val="clear" w:color="auto" w:fill="auto"/>
            <w:noWrap/>
            <w:vAlign w:val="center"/>
            <w:hideMark/>
          </w:tcPr>
          <w:p w:rsidR="00E52E56" w:rsidRPr="00714E47" w:rsidRDefault="00E52E56" w:rsidP="005732A9">
            <w:pPr>
              <w:spacing w:line="216" w:lineRule="auto"/>
              <w:jc w:val="center"/>
              <w:outlineLvl w:val="0"/>
              <w:rPr>
                <w:b/>
                <w:bCs/>
                <w:color w:val="000000" w:themeColor="text1"/>
                <w:sz w:val="20"/>
                <w:szCs w:val="20"/>
              </w:rPr>
            </w:pPr>
            <w:r w:rsidRPr="00714E47">
              <w:rPr>
                <w:b/>
                <w:bCs/>
                <w:color w:val="000000" w:themeColor="text1"/>
                <w:sz w:val="20"/>
                <w:szCs w:val="20"/>
              </w:rPr>
              <w:t>х</w:t>
            </w:r>
          </w:p>
        </w:tc>
      </w:tr>
    </w:tbl>
    <w:p w:rsidR="00E52E56" w:rsidRPr="00714E47" w:rsidRDefault="00E52E56" w:rsidP="00E4105D">
      <w:pPr>
        <w:autoSpaceDE w:val="0"/>
        <w:autoSpaceDN w:val="0"/>
        <w:adjustRightInd w:val="0"/>
        <w:spacing w:before="120"/>
        <w:ind w:firstLine="709"/>
        <w:jc w:val="both"/>
        <w:rPr>
          <w:color w:val="000000" w:themeColor="text1"/>
          <w:sz w:val="28"/>
          <w:szCs w:val="28"/>
        </w:rPr>
      </w:pPr>
      <w:bookmarkStart w:id="34" w:name="_Hlk128495353"/>
      <w:r w:rsidRPr="00714E47">
        <w:rPr>
          <w:color w:val="000000" w:themeColor="text1"/>
          <w:sz w:val="28"/>
          <w:szCs w:val="28"/>
        </w:rPr>
        <w:t>По состоянию на 1 января 2022 года неиспользованные собственные доходы на счетах бюджетных и автономных учреждений составили 103 931,5 тыс. рублей, из них:</w:t>
      </w:r>
    </w:p>
    <w:p w:rsidR="00E52E56" w:rsidRPr="00714E47" w:rsidRDefault="00E52E56" w:rsidP="00E4105D">
      <w:pPr>
        <w:autoSpaceDE w:val="0"/>
        <w:autoSpaceDN w:val="0"/>
        <w:adjustRightInd w:val="0"/>
        <w:ind w:firstLine="709"/>
        <w:jc w:val="both"/>
        <w:rPr>
          <w:color w:val="000000" w:themeColor="text1"/>
          <w:sz w:val="28"/>
          <w:szCs w:val="28"/>
        </w:rPr>
      </w:pPr>
      <w:r w:rsidRPr="00714E47">
        <w:rPr>
          <w:color w:val="000000" w:themeColor="text1"/>
          <w:sz w:val="28"/>
          <w:szCs w:val="28"/>
        </w:rPr>
        <w:t>- 85 827,8 тыс. рублей – Государственное бюджетное учреждение здравоохранения «Чукотская окружная больница»;</w:t>
      </w:r>
    </w:p>
    <w:p w:rsidR="00E52E56" w:rsidRPr="00714E47" w:rsidRDefault="00E52E56" w:rsidP="00E4105D">
      <w:pPr>
        <w:autoSpaceDE w:val="0"/>
        <w:autoSpaceDN w:val="0"/>
        <w:adjustRightInd w:val="0"/>
        <w:ind w:firstLine="709"/>
        <w:jc w:val="both"/>
        <w:rPr>
          <w:color w:val="000000" w:themeColor="text1"/>
          <w:sz w:val="28"/>
          <w:szCs w:val="28"/>
        </w:rPr>
      </w:pPr>
      <w:r w:rsidRPr="00714E47">
        <w:rPr>
          <w:bCs/>
          <w:color w:val="000000" w:themeColor="text1"/>
          <w:sz w:val="28"/>
          <w:szCs w:val="28"/>
        </w:rPr>
        <w:t xml:space="preserve">- 4 491,0 тыс. рублей – </w:t>
      </w:r>
      <w:r w:rsidRPr="00714E47">
        <w:rPr>
          <w:color w:val="000000" w:themeColor="text1"/>
          <w:sz w:val="28"/>
          <w:szCs w:val="28"/>
        </w:rPr>
        <w:t>Государственное бюджетное учреждение социального обслуживания населения «Анадырский окружной психоневрологический интернат»;</w:t>
      </w:r>
    </w:p>
    <w:p w:rsidR="00E52E56" w:rsidRPr="00714E47" w:rsidRDefault="00E52E56" w:rsidP="00E4105D">
      <w:pPr>
        <w:autoSpaceDE w:val="0"/>
        <w:autoSpaceDN w:val="0"/>
        <w:adjustRightInd w:val="0"/>
        <w:ind w:firstLine="709"/>
        <w:jc w:val="both"/>
        <w:rPr>
          <w:color w:val="000000" w:themeColor="text1"/>
          <w:sz w:val="28"/>
          <w:szCs w:val="28"/>
        </w:rPr>
      </w:pPr>
      <w:r w:rsidRPr="00714E47">
        <w:rPr>
          <w:color w:val="000000" w:themeColor="text1"/>
          <w:sz w:val="28"/>
          <w:szCs w:val="28"/>
        </w:rPr>
        <w:t>- 4 400,3 тыс. рублей – Государственное автономное учреждение здравоохранения Чукотского автономного округа «Бюро судебно-медицинской экспертизы»;</w:t>
      </w:r>
    </w:p>
    <w:p w:rsidR="00E52E56" w:rsidRPr="00714E47" w:rsidRDefault="00E52E56" w:rsidP="00E4105D">
      <w:pPr>
        <w:autoSpaceDE w:val="0"/>
        <w:autoSpaceDN w:val="0"/>
        <w:adjustRightInd w:val="0"/>
        <w:ind w:firstLine="709"/>
        <w:jc w:val="both"/>
        <w:rPr>
          <w:color w:val="000000" w:themeColor="text1"/>
          <w:sz w:val="28"/>
          <w:szCs w:val="28"/>
        </w:rPr>
      </w:pPr>
      <w:r w:rsidRPr="00714E47">
        <w:rPr>
          <w:color w:val="000000" w:themeColor="text1"/>
          <w:sz w:val="28"/>
          <w:szCs w:val="28"/>
        </w:rPr>
        <w:t>- 3 293,7 тыс. рублей – Автономное учреждение Чукотского автономного округа «Управление технического обеспечения и эксплуатации имущества Чукотского автономного округа».</w:t>
      </w:r>
    </w:p>
    <w:p w:rsidR="00E52E56" w:rsidRPr="00714E47" w:rsidRDefault="00E52E56" w:rsidP="00E4105D">
      <w:pPr>
        <w:autoSpaceDE w:val="0"/>
        <w:autoSpaceDN w:val="0"/>
        <w:adjustRightInd w:val="0"/>
        <w:ind w:firstLine="709"/>
        <w:jc w:val="both"/>
        <w:rPr>
          <w:rFonts w:eastAsiaTheme="minorHAnsi"/>
          <w:color w:val="000000" w:themeColor="text1"/>
          <w:sz w:val="28"/>
          <w:szCs w:val="28"/>
        </w:rPr>
      </w:pPr>
      <w:r w:rsidRPr="00714E47">
        <w:rPr>
          <w:rFonts w:eastAsiaTheme="minorHAnsi"/>
          <w:color w:val="000000" w:themeColor="text1"/>
          <w:sz w:val="28"/>
          <w:szCs w:val="28"/>
        </w:rPr>
        <w:t>Поступления собственных доходов составили 98,4% плановых показателей.</w:t>
      </w:r>
    </w:p>
    <w:p w:rsidR="00E52E56" w:rsidRPr="00714E47" w:rsidRDefault="00E52E56" w:rsidP="00E4105D">
      <w:pPr>
        <w:autoSpaceDE w:val="0"/>
        <w:autoSpaceDN w:val="0"/>
        <w:adjustRightInd w:val="0"/>
        <w:ind w:firstLine="709"/>
        <w:jc w:val="both"/>
        <w:rPr>
          <w:rFonts w:eastAsiaTheme="minorHAnsi"/>
          <w:color w:val="000000" w:themeColor="text1"/>
          <w:sz w:val="28"/>
          <w:szCs w:val="28"/>
        </w:rPr>
      </w:pPr>
      <w:r w:rsidRPr="00714E47">
        <w:rPr>
          <w:rFonts w:eastAsiaTheme="minorHAnsi"/>
          <w:color w:val="000000" w:themeColor="text1"/>
          <w:sz w:val="28"/>
          <w:szCs w:val="28"/>
        </w:rPr>
        <w:t>В структуре собственных доходов учреждений основную долю составляют д</w:t>
      </w:r>
      <w:r w:rsidRPr="00714E47">
        <w:rPr>
          <w:color w:val="000000" w:themeColor="text1"/>
          <w:sz w:val="28"/>
          <w:szCs w:val="28"/>
        </w:rPr>
        <w:t>оходы от оказания платных услуг (работ) – 88,4% (378 233,0 тыс. рублей).</w:t>
      </w:r>
    </w:p>
    <w:p w:rsidR="00E52E56" w:rsidRPr="00714E47" w:rsidRDefault="00E52E56" w:rsidP="00E4105D">
      <w:pPr>
        <w:autoSpaceDE w:val="0"/>
        <w:autoSpaceDN w:val="0"/>
        <w:adjustRightInd w:val="0"/>
        <w:ind w:firstLine="709"/>
        <w:jc w:val="both"/>
        <w:rPr>
          <w:rFonts w:eastAsiaTheme="minorHAnsi"/>
          <w:color w:val="000000" w:themeColor="text1"/>
          <w:sz w:val="28"/>
          <w:szCs w:val="28"/>
        </w:rPr>
      </w:pPr>
      <w:r w:rsidRPr="00714E47">
        <w:rPr>
          <w:rFonts w:eastAsiaTheme="minorHAnsi"/>
          <w:color w:val="000000" w:themeColor="text1"/>
          <w:sz w:val="28"/>
          <w:szCs w:val="28"/>
        </w:rPr>
        <w:t>Общая сумма расходов учреждений, источником финансирования которых являлись собственные доходы, составила 479 796,4 тыс. рублей (с учетом остатков по состоянию на 1 января 2022 года).</w:t>
      </w:r>
    </w:p>
    <w:p w:rsidR="00E52E56" w:rsidRPr="00714E47" w:rsidRDefault="00E52E56" w:rsidP="00E4105D">
      <w:pPr>
        <w:pStyle w:val="ConsPlusTitle"/>
        <w:ind w:firstLine="709"/>
        <w:jc w:val="both"/>
        <w:rPr>
          <w:b w:val="0"/>
          <w:color w:val="000000" w:themeColor="text1"/>
          <w:sz w:val="28"/>
          <w:szCs w:val="28"/>
        </w:rPr>
      </w:pPr>
      <w:r w:rsidRPr="00714E47">
        <w:rPr>
          <w:b w:val="0"/>
          <w:color w:val="000000" w:themeColor="text1"/>
          <w:sz w:val="28"/>
          <w:szCs w:val="28"/>
        </w:rPr>
        <w:t>Основная доля расходов за счет собственных доходов, в анализируемом периоде, приходится на закупку товаров, работ и услуг (50,8% или 243 529,9 тыс. рублей) и на оплату труда с учетом обязательных начислений (41,6% или 199 687,2 тыс. рублей).</w:t>
      </w:r>
    </w:p>
    <w:bookmarkEnd w:id="34"/>
    <w:p w:rsidR="00E52E56" w:rsidRPr="00714E47" w:rsidRDefault="00E52E56" w:rsidP="00E4105D">
      <w:pPr>
        <w:autoSpaceDE w:val="0"/>
        <w:autoSpaceDN w:val="0"/>
        <w:adjustRightInd w:val="0"/>
        <w:ind w:firstLine="709"/>
        <w:jc w:val="both"/>
        <w:rPr>
          <w:color w:val="000000" w:themeColor="text1"/>
          <w:sz w:val="28"/>
          <w:szCs w:val="28"/>
        </w:rPr>
      </w:pPr>
      <w:r w:rsidRPr="00714E47">
        <w:rPr>
          <w:color w:val="000000" w:themeColor="text1"/>
          <w:sz w:val="28"/>
          <w:szCs w:val="28"/>
        </w:rPr>
        <w:t>По состоянию на 1 января 2023 года неиспользованные собственные доходы на счетах бюджетных и автономных учреждений, с учетом возвратов прошлых лет (минус) 298,3 тыс. рублей, составили 51 644,6 тыс. рублей, из них:</w:t>
      </w:r>
    </w:p>
    <w:p w:rsidR="00E52E56" w:rsidRPr="00714E47" w:rsidRDefault="00E52E56" w:rsidP="00E4105D">
      <w:pPr>
        <w:autoSpaceDE w:val="0"/>
        <w:autoSpaceDN w:val="0"/>
        <w:adjustRightInd w:val="0"/>
        <w:ind w:firstLine="709"/>
        <w:jc w:val="both"/>
        <w:rPr>
          <w:color w:val="000000" w:themeColor="text1"/>
          <w:sz w:val="28"/>
          <w:szCs w:val="28"/>
        </w:rPr>
      </w:pPr>
      <w:r w:rsidRPr="00714E47">
        <w:rPr>
          <w:color w:val="000000" w:themeColor="text1"/>
          <w:sz w:val="28"/>
          <w:szCs w:val="28"/>
        </w:rPr>
        <w:t>- 30 601,5 тыс. рублей – Государственное бюджетное учреждение здравоохранения «Чукотская окружная больница»;</w:t>
      </w:r>
    </w:p>
    <w:p w:rsidR="00E52E56" w:rsidRPr="00714E47" w:rsidRDefault="00E52E56" w:rsidP="00E4105D">
      <w:pPr>
        <w:pStyle w:val="ConsPlusTitle"/>
        <w:ind w:firstLine="709"/>
        <w:jc w:val="both"/>
        <w:rPr>
          <w:b w:val="0"/>
          <w:color w:val="000000" w:themeColor="text1"/>
          <w:sz w:val="28"/>
          <w:szCs w:val="28"/>
        </w:rPr>
      </w:pPr>
      <w:r w:rsidRPr="00714E47">
        <w:rPr>
          <w:b w:val="0"/>
          <w:color w:val="000000" w:themeColor="text1"/>
          <w:sz w:val="28"/>
          <w:szCs w:val="28"/>
        </w:rPr>
        <w:t>- 6 055,5 тыс. рублей – Государственное бюджетное учреждение социального обслуживания населения «Анадырский окружной психоневрологический интернат»;</w:t>
      </w:r>
    </w:p>
    <w:p w:rsidR="00E52E56" w:rsidRPr="00714E47" w:rsidRDefault="00E52E56" w:rsidP="00E4105D">
      <w:pPr>
        <w:autoSpaceDE w:val="0"/>
        <w:autoSpaceDN w:val="0"/>
        <w:adjustRightInd w:val="0"/>
        <w:ind w:firstLine="709"/>
        <w:jc w:val="both"/>
        <w:rPr>
          <w:color w:val="000000" w:themeColor="text1"/>
          <w:sz w:val="28"/>
          <w:szCs w:val="28"/>
        </w:rPr>
      </w:pPr>
      <w:r w:rsidRPr="00714E47">
        <w:rPr>
          <w:color w:val="000000" w:themeColor="text1"/>
          <w:sz w:val="28"/>
          <w:szCs w:val="28"/>
        </w:rPr>
        <w:lastRenderedPageBreak/>
        <w:t>- 5 133,3 тыс. рублей – Автономное учреждение Чукотского автономного округа «Управление технического обеспечения и эксплуатации имущества Чукотского автономного округа»;</w:t>
      </w:r>
    </w:p>
    <w:p w:rsidR="00E52E56" w:rsidRPr="00714E47" w:rsidRDefault="00E52E56" w:rsidP="00E4105D">
      <w:pPr>
        <w:autoSpaceDE w:val="0"/>
        <w:autoSpaceDN w:val="0"/>
        <w:adjustRightInd w:val="0"/>
        <w:ind w:firstLine="709"/>
        <w:jc w:val="both"/>
        <w:rPr>
          <w:color w:val="000000" w:themeColor="text1"/>
          <w:sz w:val="28"/>
          <w:szCs w:val="28"/>
        </w:rPr>
      </w:pPr>
      <w:r w:rsidRPr="00714E47">
        <w:rPr>
          <w:color w:val="000000" w:themeColor="text1"/>
          <w:sz w:val="28"/>
          <w:szCs w:val="28"/>
        </w:rPr>
        <w:t>- 3 399,9 тыс. рублей – Государственное автономное учреждение здравоохранения Чукотского автономного округа «Бюро судебно-медицинской экспертизы».</w:t>
      </w:r>
    </w:p>
    <w:p w:rsidR="00E52E56" w:rsidRPr="00714E47" w:rsidRDefault="00E52E56" w:rsidP="00E52E56">
      <w:pPr>
        <w:widowControl w:val="0"/>
        <w:autoSpaceDE w:val="0"/>
        <w:autoSpaceDN w:val="0"/>
        <w:spacing w:before="240" w:after="120"/>
        <w:ind w:firstLine="709"/>
        <w:jc w:val="both"/>
        <w:outlineLvl w:val="0"/>
        <w:rPr>
          <w:b/>
          <w:bCs/>
          <w:color w:val="000000" w:themeColor="text1"/>
          <w:sz w:val="28"/>
          <w:szCs w:val="28"/>
        </w:rPr>
      </w:pPr>
      <w:r w:rsidRPr="00714E47">
        <w:rPr>
          <w:b/>
          <w:bCs/>
          <w:color w:val="000000" w:themeColor="text1"/>
          <w:sz w:val="28"/>
          <w:szCs w:val="28"/>
        </w:rPr>
        <w:t>Выводы</w:t>
      </w:r>
    </w:p>
    <w:p w:rsidR="00E52E56" w:rsidRPr="00714E47" w:rsidRDefault="00E52E56" w:rsidP="00E52E56">
      <w:pPr>
        <w:ind w:firstLine="709"/>
        <w:jc w:val="both"/>
        <w:rPr>
          <w:rFonts w:eastAsiaTheme="minorHAnsi"/>
          <w:color w:val="000000" w:themeColor="text1"/>
          <w:sz w:val="28"/>
          <w:szCs w:val="28"/>
        </w:rPr>
      </w:pPr>
      <w:r w:rsidRPr="00714E47">
        <w:rPr>
          <w:color w:val="000000" w:themeColor="text1"/>
          <w:sz w:val="28"/>
          <w:szCs w:val="28"/>
        </w:rPr>
        <w:t xml:space="preserve">1. В 2022 году в ведомственном подчинении девяти органов исполнительной власти Чукотского автономного округа находились девять бюджетных и 13 автономных учреждений округа, созданные </w:t>
      </w:r>
      <w:r w:rsidRPr="00714E47">
        <w:rPr>
          <w:rFonts w:eastAsiaTheme="minorHAnsi"/>
          <w:color w:val="000000" w:themeColor="text1"/>
          <w:sz w:val="28"/>
          <w:szCs w:val="28"/>
        </w:rPr>
        <w:t xml:space="preserve">для выполнения работ, оказания услуг в целях осуществления полномочий органов государственной власти в сферах образования, здравоохранения, культуры, физической культуры и спорта, а также в иных сферах. </w:t>
      </w:r>
    </w:p>
    <w:p w:rsidR="00E52E56" w:rsidRPr="00714E47" w:rsidRDefault="00E52E56" w:rsidP="00E52E56">
      <w:pPr>
        <w:ind w:firstLine="709"/>
        <w:contextualSpacing/>
        <w:jc w:val="both"/>
        <w:rPr>
          <w:rFonts w:eastAsiaTheme="minorHAnsi"/>
          <w:color w:val="000000" w:themeColor="text1"/>
          <w:sz w:val="28"/>
          <w:szCs w:val="28"/>
        </w:rPr>
      </w:pPr>
      <w:r w:rsidRPr="00714E47">
        <w:rPr>
          <w:color w:val="000000" w:themeColor="text1"/>
          <w:sz w:val="28"/>
          <w:szCs w:val="28"/>
        </w:rPr>
        <w:t xml:space="preserve">2. В нарушение </w:t>
      </w:r>
      <w:r w:rsidRPr="00714E47">
        <w:rPr>
          <w:rFonts w:eastAsiaTheme="minorHAnsi"/>
          <w:color w:val="000000" w:themeColor="text1"/>
          <w:sz w:val="28"/>
          <w:szCs w:val="28"/>
        </w:rPr>
        <w:t xml:space="preserve">Закона о некоммерческих организациях и действующих уставов трех бюджетных учреждений порядок определения платы для граждан и юридических лиц за услуги (работы), относящиеся к основным видам деятельности бюджетных учреждений, оказываемые им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 не разработан. </w:t>
      </w:r>
    </w:p>
    <w:p w:rsidR="00E52E56" w:rsidRPr="00714E47" w:rsidRDefault="00E52E56" w:rsidP="00E52E56">
      <w:pPr>
        <w:ind w:firstLine="709"/>
        <w:jc w:val="both"/>
        <w:rPr>
          <w:color w:val="000000" w:themeColor="text1"/>
          <w:sz w:val="28"/>
          <w:szCs w:val="28"/>
        </w:rPr>
      </w:pPr>
      <w:r w:rsidRPr="00714E47">
        <w:rPr>
          <w:color w:val="000000" w:themeColor="text1"/>
          <w:sz w:val="28"/>
          <w:szCs w:val="28"/>
        </w:rPr>
        <w:t xml:space="preserve">3. В 2022 году доходы бюджетных и автономных учреждений, полученные от осуществления предпринимательской и иной приносящей доход деятельности и прочих внебюджетных источников, составили 427 807,8 тыс. рублей или 8% общего объема средств, полученный учреждениями за счет всех видов источников финансирования. </w:t>
      </w:r>
      <w:r w:rsidRPr="00714E47">
        <w:rPr>
          <w:rFonts w:eastAsiaTheme="minorHAnsi"/>
          <w:color w:val="000000" w:themeColor="text1"/>
          <w:sz w:val="28"/>
          <w:szCs w:val="28"/>
        </w:rPr>
        <w:t xml:space="preserve">Расходы учреждений, источником финансирования которых являлись собственные доходы, составили 479 796,4 тыс. рублей (с учетом остатков по состоянию на 1 января 2022 года). </w:t>
      </w:r>
      <w:r w:rsidRPr="00714E47">
        <w:rPr>
          <w:color w:val="000000" w:themeColor="text1"/>
          <w:sz w:val="28"/>
          <w:szCs w:val="28"/>
        </w:rPr>
        <w:t>По состоянию на 1 января 2023 года неиспользованные собственные доходы на счетах бюджетных и автономных учреждений, с учетом возвратов прошлых лет (минус) 298,3 тыс. рублей, составили 51 644,6 тыс. рублей.</w:t>
      </w:r>
    </w:p>
    <w:p w:rsidR="00E52E56" w:rsidRPr="00714E47" w:rsidRDefault="00E52E56" w:rsidP="00E52E56">
      <w:pPr>
        <w:widowControl w:val="0"/>
        <w:autoSpaceDE w:val="0"/>
        <w:autoSpaceDN w:val="0"/>
        <w:spacing w:before="240" w:after="120"/>
        <w:ind w:firstLine="709"/>
        <w:jc w:val="both"/>
        <w:outlineLvl w:val="0"/>
        <w:rPr>
          <w:b/>
          <w:bCs/>
          <w:color w:val="000000" w:themeColor="text1"/>
          <w:sz w:val="28"/>
          <w:szCs w:val="28"/>
        </w:rPr>
      </w:pPr>
      <w:r w:rsidRPr="00714E47">
        <w:rPr>
          <w:b/>
          <w:bCs/>
          <w:color w:val="000000" w:themeColor="text1"/>
          <w:sz w:val="28"/>
          <w:szCs w:val="28"/>
        </w:rPr>
        <w:t>Предложения</w:t>
      </w:r>
    </w:p>
    <w:p w:rsidR="00E52E56" w:rsidRPr="00714E47" w:rsidRDefault="00E52E56" w:rsidP="00E52E56">
      <w:pPr>
        <w:ind w:firstLine="709"/>
        <w:jc w:val="both"/>
        <w:rPr>
          <w:color w:val="000000" w:themeColor="text1"/>
          <w:sz w:val="28"/>
          <w:szCs w:val="28"/>
        </w:rPr>
      </w:pPr>
      <w:r w:rsidRPr="00714E47">
        <w:rPr>
          <w:color w:val="000000" w:themeColor="text1"/>
          <w:sz w:val="28"/>
          <w:szCs w:val="28"/>
        </w:rPr>
        <w:t>1. Результаты экспертно-аналитического мероприятия учесть при проведении контрольного мероприятия «Внешняя проверка бюджетной отчетности главных администраторов средств окружного бюджета за 2022 год» и отразить в Заключении Счетной палаты Чукотского автономного округа на Отчет об исполнении окружного бюджета за 2022 год.</w:t>
      </w:r>
    </w:p>
    <w:p w:rsidR="00E52E56" w:rsidRPr="00714E47" w:rsidRDefault="00E52E56" w:rsidP="00E52E56">
      <w:pPr>
        <w:spacing w:before="120"/>
        <w:ind w:firstLine="709"/>
        <w:jc w:val="both"/>
        <w:rPr>
          <w:color w:val="000000" w:themeColor="text1"/>
          <w:sz w:val="28"/>
          <w:szCs w:val="28"/>
        </w:rPr>
      </w:pPr>
      <w:r w:rsidRPr="00714E47">
        <w:rPr>
          <w:color w:val="000000" w:themeColor="text1"/>
          <w:sz w:val="28"/>
          <w:szCs w:val="28"/>
        </w:rPr>
        <w:t xml:space="preserve">2. Направить информационные письма с предложением разработать и принять в соответствии с требованиями законодательства локальные акты, регулирующие </w:t>
      </w:r>
      <w:r w:rsidRPr="00714E47">
        <w:rPr>
          <w:rFonts w:eastAsiaTheme="minorHAnsi"/>
          <w:color w:val="000000" w:themeColor="text1"/>
          <w:sz w:val="28"/>
          <w:szCs w:val="28"/>
        </w:rPr>
        <w:t>порядок определения платы для граждан и юридических лиц за услуги (работы), относящиеся к основным видам деятельности бюджетных учреждений, оказываемые им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w:t>
      </w:r>
      <w:r w:rsidRPr="00714E47">
        <w:rPr>
          <w:color w:val="000000" w:themeColor="text1"/>
          <w:sz w:val="28"/>
          <w:szCs w:val="28"/>
        </w:rPr>
        <w:t xml:space="preserve"> в адрес: </w:t>
      </w:r>
    </w:p>
    <w:p w:rsidR="00E52E56" w:rsidRPr="00714E47" w:rsidRDefault="00E52E56" w:rsidP="00E52E56">
      <w:pPr>
        <w:ind w:firstLine="709"/>
        <w:jc w:val="both"/>
        <w:rPr>
          <w:color w:val="000000" w:themeColor="text1"/>
          <w:sz w:val="28"/>
          <w:szCs w:val="28"/>
        </w:rPr>
      </w:pPr>
      <w:r w:rsidRPr="00714E47">
        <w:rPr>
          <w:color w:val="000000" w:themeColor="text1"/>
          <w:sz w:val="28"/>
          <w:szCs w:val="28"/>
        </w:rPr>
        <w:lastRenderedPageBreak/>
        <w:t>- Департамента промышленной политики Чукотского автономного округа;</w:t>
      </w:r>
    </w:p>
    <w:p w:rsidR="00E52E56" w:rsidRPr="00714E47" w:rsidRDefault="00E52E56" w:rsidP="00E52E56">
      <w:pPr>
        <w:ind w:firstLine="709"/>
        <w:jc w:val="both"/>
        <w:rPr>
          <w:color w:val="000000" w:themeColor="text1"/>
          <w:sz w:val="28"/>
          <w:szCs w:val="28"/>
        </w:rPr>
      </w:pPr>
      <w:r w:rsidRPr="00714E47">
        <w:rPr>
          <w:color w:val="000000" w:themeColor="text1"/>
          <w:sz w:val="28"/>
          <w:szCs w:val="28"/>
        </w:rPr>
        <w:t xml:space="preserve">- Департамента сельского хозяйства и продовольствия Чукотского автономного округа. </w:t>
      </w:r>
    </w:p>
    <w:p w:rsidR="00E52E56" w:rsidRPr="00714E47" w:rsidRDefault="00E52E56" w:rsidP="00E52E56">
      <w:pPr>
        <w:spacing w:before="120" w:line="264" w:lineRule="auto"/>
        <w:ind w:firstLine="709"/>
        <w:jc w:val="both"/>
        <w:rPr>
          <w:bCs/>
          <w:color w:val="000000" w:themeColor="text1"/>
          <w:sz w:val="28"/>
          <w:szCs w:val="28"/>
        </w:rPr>
      </w:pPr>
      <w:r w:rsidRPr="00714E47">
        <w:rPr>
          <w:color w:val="000000" w:themeColor="text1"/>
          <w:sz w:val="28"/>
          <w:szCs w:val="28"/>
        </w:rPr>
        <w:t>3. Отчет направить в адрес Думы и временно исполняющего обязанности Губернатора Чукотского автономного округа.</w:t>
      </w:r>
    </w:p>
    <w:p w:rsidR="00E52E56" w:rsidRPr="00714E47" w:rsidRDefault="00E52E56" w:rsidP="00E52E56">
      <w:pPr>
        <w:pStyle w:val="ConsPlusTitle"/>
        <w:spacing w:line="276" w:lineRule="auto"/>
        <w:ind w:firstLine="709"/>
        <w:jc w:val="both"/>
        <w:rPr>
          <w:b w:val="0"/>
          <w:color w:val="000000" w:themeColor="text1"/>
          <w:sz w:val="28"/>
          <w:szCs w:val="28"/>
        </w:rPr>
      </w:pPr>
    </w:p>
    <w:p w:rsidR="00E52E56" w:rsidRPr="00714E47" w:rsidRDefault="00E52E56" w:rsidP="00E52E56">
      <w:pPr>
        <w:pStyle w:val="ConsPlusTitle"/>
        <w:spacing w:line="276" w:lineRule="auto"/>
        <w:ind w:firstLine="709"/>
        <w:jc w:val="both"/>
        <w:rPr>
          <w:b w:val="0"/>
          <w:color w:val="000000" w:themeColor="text1"/>
          <w:sz w:val="28"/>
          <w:szCs w:val="28"/>
        </w:rPr>
      </w:pPr>
    </w:p>
    <w:p w:rsidR="00E4105D" w:rsidRPr="00714E47" w:rsidRDefault="00E4105D" w:rsidP="00E52E56">
      <w:pPr>
        <w:pStyle w:val="ConsPlusTitle"/>
        <w:spacing w:line="276" w:lineRule="auto"/>
        <w:ind w:firstLine="709"/>
        <w:jc w:val="both"/>
        <w:rPr>
          <w:b w:val="0"/>
          <w:color w:val="000000" w:themeColor="text1"/>
          <w:sz w:val="28"/>
          <w:szCs w:val="28"/>
        </w:rPr>
      </w:pPr>
    </w:p>
    <w:p w:rsidR="00E4105D" w:rsidRPr="00714E47" w:rsidRDefault="00E4105D" w:rsidP="00E52E56">
      <w:pPr>
        <w:pStyle w:val="ConsPlusTitle"/>
        <w:spacing w:line="276" w:lineRule="auto"/>
        <w:ind w:firstLine="709"/>
        <w:jc w:val="both"/>
        <w:rPr>
          <w:b w:val="0"/>
          <w:color w:val="000000" w:themeColor="text1"/>
          <w:sz w:val="28"/>
          <w:szCs w:val="28"/>
        </w:rPr>
      </w:pPr>
    </w:p>
    <w:p w:rsidR="00E4105D" w:rsidRPr="00714E47" w:rsidRDefault="00E4105D" w:rsidP="00E52E56">
      <w:pPr>
        <w:pStyle w:val="ConsPlusTitle"/>
        <w:spacing w:line="276" w:lineRule="auto"/>
        <w:ind w:firstLine="709"/>
        <w:jc w:val="both"/>
        <w:rPr>
          <w:b w:val="0"/>
          <w:color w:val="000000" w:themeColor="text1"/>
          <w:sz w:val="28"/>
          <w:szCs w:val="28"/>
        </w:rPr>
      </w:pPr>
    </w:p>
    <w:tbl>
      <w:tblPr>
        <w:tblW w:w="10162" w:type="dxa"/>
        <w:tblLook w:val="04A0" w:firstRow="1" w:lastRow="0" w:firstColumn="1" w:lastColumn="0" w:noHBand="0" w:noVBand="1"/>
      </w:tblPr>
      <w:tblGrid>
        <w:gridCol w:w="6272"/>
        <w:gridCol w:w="1667"/>
        <w:gridCol w:w="2223"/>
      </w:tblGrid>
      <w:tr w:rsidR="00E52E56" w:rsidRPr="00714E47" w:rsidTr="005732A9">
        <w:trPr>
          <w:trHeight w:val="60"/>
        </w:trPr>
        <w:tc>
          <w:tcPr>
            <w:tcW w:w="6272" w:type="dxa"/>
            <w:shd w:val="clear" w:color="auto" w:fill="auto"/>
            <w:noWrap/>
            <w:vAlign w:val="center"/>
            <w:hideMark/>
          </w:tcPr>
          <w:p w:rsidR="00E52E56" w:rsidRPr="00714E47" w:rsidRDefault="00E52E56" w:rsidP="005732A9">
            <w:pPr>
              <w:jc w:val="both"/>
              <w:rPr>
                <w:color w:val="000000" w:themeColor="text1"/>
                <w:sz w:val="28"/>
                <w:szCs w:val="28"/>
              </w:rPr>
            </w:pPr>
            <w:r w:rsidRPr="00714E47">
              <w:rPr>
                <w:color w:val="000000" w:themeColor="text1"/>
                <w:sz w:val="28"/>
                <w:szCs w:val="28"/>
              </w:rPr>
              <w:t xml:space="preserve">Аудитор Счетной палаты </w:t>
            </w:r>
          </w:p>
          <w:p w:rsidR="00E52E56" w:rsidRPr="00714E47" w:rsidRDefault="00E52E56" w:rsidP="005732A9">
            <w:pPr>
              <w:jc w:val="both"/>
              <w:rPr>
                <w:color w:val="000000" w:themeColor="text1"/>
                <w:sz w:val="28"/>
                <w:szCs w:val="28"/>
              </w:rPr>
            </w:pPr>
            <w:r w:rsidRPr="00714E47">
              <w:rPr>
                <w:color w:val="000000" w:themeColor="text1"/>
                <w:sz w:val="28"/>
                <w:szCs w:val="28"/>
              </w:rPr>
              <w:t>Чукотского автономного округа</w:t>
            </w:r>
          </w:p>
        </w:tc>
        <w:tc>
          <w:tcPr>
            <w:tcW w:w="1667" w:type="dxa"/>
            <w:shd w:val="clear" w:color="auto" w:fill="auto"/>
            <w:noWrap/>
            <w:vAlign w:val="center"/>
            <w:hideMark/>
          </w:tcPr>
          <w:p w:rsidR="00E52E56" w:rsidRPr="00714E47" w:rsidRDefault="00E52E56" w:rsidP="005732A9">
            <w:pPr>
              <w:rPr>
                <w:color w:val="000000" w:themeColor="text1"/>
                <w:sz w:val="28"/>
                <w:szCs w:val="28"/>
              </w:rPr>
            </w:pPr>
          </w:p>
        </w:tc>
        <w:tc>
          <w:tcPr>
            <w:tcW w:w="2223" w:type="dxa"/>
            <w:shd w:val="clear" w:color="auto" w:fill="auto"/>
            <w:noWrap/>
            <w:vAlign w:val="bottom"/>
            <w:hideMark/>
          </w:tcPr>
          <w:p w:rsidR="00E52E56" w:rsidRPr="00714E47" w:rsidRDefault="00E52E56" w:rsidP="005732A9">
            <w:pPr>
              <w:jc w:val="right"/>
              <w:rPr>
                <w:color w:val="000000" w:themeColor="text1"/>
                <w:sz w:val="28"/>
                <w:szCs w:val="28"/>
              </w:rPr>
            </w:pPr>
            <w:r w:rsidRPr="00714E47">
              <w:rPr>
                <w:color w:val="000000" w:themeColor="text1"/>
                <w:sz w:val="28"/>
                <w:szCs w:val="28"/>
              </w:rPr>
              <w:t>И.В. Бондаренко</w:t>
            </w:r>
          </w:p>
        </w:tc>
      </w:tr>
    </w:tbl>
    <w:p w:rsidR="00E52E56" w:rsidRPr="00714E47" w:rsidRDefault="00E52E56" w:rsidP="00E52E56">
      <w:pPr>
        <w:ind w:right="-30" w:firstLine="709"/>
        <w:jc w:val="both"/>
        <w:rPr>
          <w:color w:val="000000" w:themeColor="text1"/>
          <w:sz w:val="28"/>
          <w:szCs w:val="28"/>
        </w:rPr>
      </w:pPr>
    </w:p>
    <w:p w:rsidR="00250602" w:rsidRPr="00714E47" w:rsidRDefault="00250602">
      <w:pPr>
        <w:spacing w:after="200" w:line="276" w:lineRule="auto"/>
        <w:rPr>
          <w:color w:val="000000" w:themeColor="text1"/>
          <w:sz w:val="28"/>
          <w:szCs w:val="28"/>
        </w:rPr>
      </w:pPr>
      <w:r w:rsidRPr="00714E47">
        <w:rPr>
          <w:color w:val="000000" w:themeColor="text1"/>
          <w:sz w:val="28"/>
          <w:szCs w:val="28"/>
        </w:rPr>
        <w:br w:type="page"/>
      </w:r>
    </w:p>
    <w:p w:rsidR="007A115D" w:rsidRPr="00714E47" w:rsidRDefault="007A115D" w:rsidP="007A115D">
      <w:pPr>
        <w:jc w:val="center"/>
        <w:rPr>
          <w:b/>
          <w:color w:val="000000" w:themeColor="text1"/>
          <w:sz w:val="28"/>
          <w:szCs w:val="28"/>
        </w:rPr>
      </w:pPr>
      <w:r w:rsidRPr="00714E47">
        <w:rPr>
          <w:b/>
          <w:color w:val="000000" w:themeColor="text1"/>
          <w:sz w:val="28"/>
          <w:szCs w:val="28"/>
        </w:rPr>
        <w:lastRenderedPageBreak/>
        <w:t>ОТЧЕТ</w:t>
      </w:r>
    </w:p>
    <w:p w:rsidR="007A115D" w:rsidRPr="00714E47" w:rsidRDefault="007A115D" w:rsidP="007A115D">
      <w:pPr>
        <w:pStyle w:val="6"/>
        <w:jc w:val="center"/>
        <w:rPr>
          <w:rFonts w:ascii="Times New Roman" w:hAnsi="Times New Roman"/>
          <w:color w:val="000000" w:themeColor="text1"/>
          <w:sz w:val="28"/>
          <w:szCs w:val="28"/>
        </w:rPr>
      </w:pPr>
      <w:r w:rsidRPr="00714E47">
        <w:rPr>
          <w:rFonts w:ascii="Times New Roman" w:hAnsi="Times New Roman"/>
          <w:color w:val="000000" w:themeColor="text1"/>
          <w:sz w:val="28"/>
          <w:szCs w:val="28"/>
        </w:rPr>
        <w:t xml:space="preserve">о результатах </w:t>
      </w:r>
      <w:r w:rsidRPr="00714E47">
        <w:rPr>
          <w:rFonts w:ascii="Times New Roman" w:hAnsi="Times New Roman"/>
          <w:snapToGrid w:val="0"/>
          <w:color w:val="000000" w:themeColor="text1"/>
          <w:sz w:val="28"/>
          <w:szCs w:val="28"/>
        </w:rPr>
        <w:t>контрольного мероприятия</w:t>
      </w:r>
      <w:r w:rsidRPr="00714E47">
        <w:rPr>
          <w:rFonts w:ascii="Times New Roman" w:hAnsi="Times New Roman"/>
          <w:color w:val="000000" w:themeColor="text1"/>
          <w:sz w:val="28"/>
          <w:szCs w:val="28"/>
        </w:rPr>
        <w:t xml:space="preserve"> </w:t>
      </w:r>
    </w:p>
    <w:p w:rsidR="007A115D" w:rsidRPr="00714E47" w:rsidRDefault="007A115D" w:rsidP="007A115D">
      <w:pPr>
        <w:jc w:val="center"/>
        <w:rPr>
          <w:b/>
          <w:color w:val="000000" w:themeColor="text1"/>
          <w:sz w:val="28"/>
          <w:szCs w:val="28"/>
        </w:rPr>
      </w:pPr>
      <w:bookmarkStart w:id="35" w:name="_Hlk101536136"/>
      <w:r w:rsidRPr="00714E47">
        <w:rPr>
          <w:b/>
          <w:color w:val="000000" w:themeColor="text1"/>
          <w:sz w:val="28"/>
          <w:szCs w:val="28"/>
        </w:rPr>
        <w:t>«Проверка использования бюджетных средств, направленных на реализацию регионального проекта «Чистая вода» в 2021-2022 годах»</w:t>
      </w:r>
    </w:p>
    <w:p w:rsidR="007A115D" w:rsidRPr="00714E47" w:rsidRDefault="007A115D" w:rsidP="007A115D">
      <w:pPr>
        <w:jc w:val="center"/>
        <w:rPr>
          <w:color w:val="000000" w:themeColor="text1"/>
          <w:sz w:val="16"/>
          <w:szCs w:val="16"/>
        </w:rPr>
      </w:pPr>
    </w:p>
    <w:p w:rsidR="007A115D" w:rsidRPr="00714E47" w:rsidRDefault="007A115D" w:rsidP="007A115D">
      <w:pPr>
        <w:jc w:val="center"/>
        <w:rPr>
          <w:color w:val="000000" w:themeColor="text1"/>
          <w:sz w:val="20"/>
          <w:szCs w:val="20"/>
        </w:rPr>
      </w:pPr>
      <w:r w:rsidRPr="00714E47">
        <w:rPr>
          <w:color w:val="000000" w:themeColor="text1"/>
          <w:sz w:val="20"/>
          <w:szCs w:val="20"/>
        </w:rPr>
        <w:t>(утвержден Коллегией Счетной палаты Чукотского автономного округа,</w:t>
      </w:r>
    </w:p>
    <w:p w:rsidR="007A115D" w:rsidRPr="00714E47" w:rsidRDefault="007A115D" w:rsidP="007A115D">
      <w:pPr>
        <w:jc w:val="center"/>
        <w:rPr>
          <w:color w:val="000000" w:themeColor="text1"/>
          <w:sz w:val="20"/>
          <w:szCs w:val="20"/>
        </w:rPr>
      </w:pPr>
      <w:r w:rsidRPr="00714E47">
        <w:rPr>
          <w:color w:val="000000" w:themeColor="text1"/>
          <w:sz w:val="20"/>
          <w:szCs w:val="20"/>
        </w:rPr>
        <w:t>протокол от 31 марта 2023 г. №7)</w:t>
      </w:r>
    </w:p>
    <w:bookmarkEnd w:id="35"/>
    <w:p w:rsidR="007A115D" w:rsidRPr="00714E47" w:rsidRDefault="007A115D" w:rsidP="007A115D">
      <w:pPr>
        <w:jc w:val="center"/>
        <w:rPr>
          <w:color w:val="000000" w:themeColor="text1"/>
        </w:rPr>
      </w:pPr>
    </w:p>
    <w:p w:rsidR="007A115D" w:rsidRPr="00714E47" w:rsidRDefault="007A115D" w:rsidP="007A115D">
      <w:pPr>
        <w:jc w:val="both"/>
        <w:rPr>
          <w:color w:val="000000" w:themeColor="text1"/>
          <w:sz w:val="28"/>
          <w:szCs w:val="28"/>
        </w:rPr>
      </w:pPr>
    </w:p>
    <w:p w:rsidR="007A115D" w:rsidRPr="00714E47" w:rsidRDefault="007A115D" w:rsidP="007A115D">
      <w:pPr>
        <w:ind w:right="-31" w:firstLine="708"/>
        <w:jc w:val="both"/>
        <w:rPr>
          <w:color w:val="000000" w:themeColor="text1"/>
          <w:sz w:val="28"/>
          <w:szCs w:val="28"/>
        </w:rPr>
      </w:pPr>
      <w:r w:rsidRPr="00714E47">
        <w:rPr>
          <w:b/>
          <w:bCs/>
          <w:color w:val="000000" w:themeColor="text1"/>
          <w:sz w:val="28"/>
          <w:szCs w:val="28"/>
        </w:rPr>
        <w:t xml:space="preserve">Основание для проведения контрольного мероприятия: </w:t>
      </w:r>
      <w:r w:rsidRPr="00714E47">
        <w:rPr>
          <w:color w:val="000000" w:themeColor="text1"/>
          <w:sz w:val="28"/>
          <w:szCs w:val="28"/>
        </w:rPr>
        <w:t>пункт 1.4 Плана работы Счетной палаты Чукотского автономного округа на 2023 год, утвержденного решением Коллегии Счетной палаты (протокол от 29 декабря 2022 года №29).</w:t>
      </w:r>
    </w:p>
    <w:p w:rsidR="007A115D" w:rsidRPr="00714E47" w:rsidRDefault="007A115D" w:rsidP="007A115D">
      <w:pPr>
        <w:ind w:right="-31" w:firstLine="708"/>
        <w:jc w:val="both"/>
        <w:rPr>
          <w:rFonts w:eastAsia="Calibri"/>
          <w:color w:val="000000" w:themeColor="text1"/>
          <w:sz w:val="16"/>
          <w:szCs w:val="16"/>
        </w:rPr>
      </w:pPr>
    </w:p>
    <w:p w:rsidR="007A115D" w:rsidRPr="00714E47" w:rsidRDefault="007A115D" w:rsidP="007A115D">
      <w:pPr>
        <w:ind w:right="-2" w:firstLine="709"/>
        <w:jc w:val="both"/>
        <w:rPr>
          <w:rFonts w:eastAsia="Calibri"/>
          <w:color w:val="000000" w:themeColor="text1"/>
          <w:sz w:val="28"/>
          <w:szCs w:val="28"/>
        </w:rPr>
      </w:pPr>
      <w:r w:rsidRPr="00714E47">
        <w:rPr>
          <w:b/>
          <w:bCs/>
          <w:color w:val="000000" w:themeColor="text1"/>
          <w:sz w:val="28"/>
          <w:szCs w:val="28"/>
        </w:rPr>
        <w:t>Предмет контрольного мероприятия:</w:t>
      </w:r>
      <w:r w:rsidRPr="00714E47">
        <w:rPr>
          <w:rFonts w:eastAsia="Calibri"/>
          <w:color w:val="000000" w:themeColor="text1"/>
          <w:sz w:val="28"/>
          <w:szCs w:val="28"/>
        </w:rPr>
        <w:t xml:space="preserve"> деятельность </w:t>
      </w:r>
      <w:r w:rsidRPr="00714E47">
        <w:rPr>
          <w:color w:val="000000" w:themeColor="text1"/>
          <w:sz w:val="28"/>
          <w:szCs w:val="28"/>
        </w:rPr>
        <w:t>объектов контрольного мероприятия</w:t>
      </w:r>
      <w:r w:rsidRPr="00714E47">
        <w:rPr>
          <w:rFonts w:eastAsia="Calibri"/>
          <w:color w:val="000000" w:themeColor="text1"/>
          <w:sz w:val="28"/>
          <w:szCs w:val="28"/>
        </w:rPr>
        <w:t xml:space="preserve"> по предоставлению и использованию бюджетных средств, направленных на реализацию регионального проекта «Чистая вода»;</w:t>
      </w:r>
    </w:p>
    <w:p w:rsidR="007A115D" w:rsidRPr="00714E47" w:rsidRDefault="007A115D" w:rsidP="007A115D">
      <w:pPr>
        <w:ind w:right="-2" w:firstLine="709"/>
        <w:jc w:val="both"/>
        <w:rPr>
          <w:color w:val="000000" w:themeColor="text1"/>
          <w:sz w:val="28"/>
          <w:szCs w:val="28"/>
        </w:rPr>
      </w:pPr>
      <w:r w:rsidRPr="00714E47">
        <w:rPr>
          <w:rFonts w:eastAsia="Calibri"/>
          <w:color w:val="000000" w:themeColor="text1"/>
          <w:sz w:val="28"/>
          <w:szCs w:val="28"/>
        </w:rPr>
        <w:t xml:space="preserve">бухгалтерская, бюджетная, финансовая, статистическая и иная отчетность объекта контрольного мероприятия, первичные и иные документы по операциям с использованием бюджетных средств на реализацию мероприятий </w:t>
      </w:r>
      <w:r w:rsidRPr="00714E47">
        <w:rPr>
          <w:color w:val="000000" w:themeColor="text1"/>
          <w:sz w:val="28"/>
          <w:szCs w:val="28"/>
        </w:rPr>
        <w:t>регионального проекта «Чистая вода».</w:t>
      </w:r>
    </w:p>
    <w:p w:rsidR="007A115D" w:rsidRPr="00714E47" w:rsidRDefault="007A115D" w:rsidP="007A115D">
      <w:pPr>
        <w:shd w:val="clear" w:color="auto" w:fill="FFFFFF"/>
        <w:autoSpaceDE w:val="0"/>
        <w:autoSpaceDN w:val="0"/>
        <w:adjustRightInd w:val="0"/>
        <w:ind w:firstLine="709"/>
        <w:jc w:val="both"/>
        <w:rPr>
          <w:b/>
          <w:bCs/>
          <w:color w:val="000000" w:themeColor="text1"/>
          <w:sz w:val="16"/>
          <w:szCs w:val="16"/>
        </w:rPr>
      </w:pPr>
    </w:p>
    <w:p w:rsidR="007A115D" w:rsidRPr="00714E47" w:rsidRDefault="007A115D" w:rsidP="007A115D">
      <w:pPr>
        <w:widowControl w:val="0"/>
        <w:autoSpaceDE w:val="0"/>
        <w:autoSpaceDN w:val="0"/>
        <w:adjustRightInd w:val="0"/>
        <w:ind w:firstLine="709"/>
        <w:jc w:val="both"/>
        <w:rPr>
          <w:b/>
          <w:color w:val="000000" w:themeColor="text1"/>
          <w:sz w:val="28"/>
          <w:szCs w:val="28"/>
        </w:rPr>
      </w:pPr>
      <w:r w:rsidRPr="00714E47">
        <w:rPr>
          <w:b/>
          <w:color w:val="000000" w:themeColor="text1"/>
          <w:sz w:val="28"/>
          <w:szCs w:val="28"/>
        </w:rPr>
        <w:t>Цели контрольного мероприятия:</w:t>
      </w:r>
    </w:p>
    <w:p w:rsidR="007A115D" w:rsidRPr="00714E47" w:rsidRDefault="007A115D" w:rsidP="007A115D">
      <w:pPr>
        <w:widowControl w:val="0"/>
        <w:autoSpaceDE w:val="0"/>
        <w:autoSpaceDN w:val="0"/>
        <w:adjustRightInd w:val="0"/>
        <w:ind w:firstLine="709"/>
        <w:jc w:val="both"/>
        <w:rPr>
          <w:b/>
          <w:color w:val="000000" w:themeColor="text1"/>
          <w:sz w:val="10"/>
          <w:szCs w:val="16"/>
        </w:rPr>
      </w:pPr>
    </w:p>
    <w:p w:rsidR="007A115D" w:rsidRPr="00714E47" w:rsidRDefault="007A115D" w:rsidP="007A115D">
      <w:pPr>
        <w:ind w:firstLine="709"/>
        <w:jc w:val="both"/>
        <w:rPr>
          <w:color w:val="000000" w:themeColor="text1"/>
          <w:sz w:val="28"/>
          <w:szCs w:val="28"/>
        </w:rPr>
      </w:pPr>
      <w:r w:rsidRPr="00714E47">
        <w:rPr>
          <w:color w:val="000000" w:themeColor="text1"/>
          <w:sz w:val="28"/>
          <w:szCs w:val="28"/>
        </w:rPr>
        <w:t>1. </w:t>
      </w:r>
      <w:bookmarkStart w:id="36" w:name="_Hlk106806930"/>
      <w:r w:rsidRPr="00714E47">
        <w:rPr>
          <w:color w:val="000000" w:themeColor="text1"/>
          <w:sz w:val="28"/>
          <w:szCs w:val="28"/>
        </w:rPr>
        <w:t>Установить законность использования бюджетных средств, направленных на реализацию регионального проекта «Чистая вода».</w:t>
      </w:r>
    </w:p>
    <w:p w:rsidR="007A115D" w:rsidRPr="00714E47" w:rsidRDefault="007A115D" w:rsidP="007A115D">
      <w:pPr>
        <w:ind w:firstLine="709"/>
        <w:jc w:val="both"/>
        <w:rPr>
          <w:color w:val="000000" w:themeColor="text1"/>
          <w:sz w:val="28"/>
          <w:szCs w:val="28"/>
        </w:rPr>
      </w:pPr>
      <w:r w:rsidRPr="00714E47">
        <w:rPr>
          <w:color w:val="000000" w:themeColor="text1"/>
          <w:sz w:val="28"/>
          <w:szCs w:val="28"/>
        </w:rPr>
        <w:t xml:space="preserve">2. Оценить результативность использования бюджетных средств, направленных на реализацию мероприятий </w:t>
      </w:r>
      <w:bookmarkEnd w:id="36"/>
      <w:r w:rsidRPr="00714E47">
        <w:rPr>
          <w:color w:val="000000" w:themeColor="text1"/>
          <w:sz w:val="28"/>
          <w:szCs w:val="28"/>
        </w:rPr>
        <w:t>регионального проекта «Чистая вода».</w:t>
      </w:r>
    </w:p>
    <w:p w:rsidR="007A115D" w:rsidRPr="00714E47" w:rsidRDefault="007A115D" w:rsidP="007A115D">
      <w:pPr>
        <w:widowControl w:val="0"/>
        <w:autoSpaceDE w:val="0"/>
        <w:autoSpaceDN w:val="0"/>
        <w:adjustRightInd w:val="0"/>
        <w:ind w:firstLine="708"/>
        <w:jc w:val="both"/>
        <w:rPr>
          <w:color w:val="000000" w:themeColor="text1"/>
          <w:sz w:val="16"/>
          <w:szCs w:val="16"/>
        </w:rPr>
      </w:pPr>
    </w:p>
    <w:p w:rsidR="007A115D" w:rsidRPr="00714E47" w:rsidRDefault="007A115D" w:rsidP="007A115D">
      <w:pPr>
        <w:shd w:val="clear" w:color="auto" w:fill="FFFFFF"/>
        <w:ind w:firstLine="709"/>
        <w:jc w:val="both"/>
        <w:rPr>
          <w:b/>
          <w:color w:val="000000" w:themeColor="text1"/>
          <w:sz w:val="28"/>
          <w:szCs w:val="28"/>
        </w:rPr>
      </w:pPr>
      <w:r w:rsidRPr="00714E47">
        <w:rPr>
          <w:b/>
          <w:color w:val="000000" w:themeColor="text1"/>
          <w:sz w:val="28"/>
          <w:szCs w:val="28"/>
        </w:rPr>
        <w:t>Вопросы контрольного мероприятия:</w:t>
      </w:r>
    </w:p>
    <w:p w:rsidR="007A115D" w:rsidRPr="00714E47" w:rsidRDefault="007A115D" w:rsidP="007A115D">
      <w:pPr>
        <w:ind w:firstLine="709"/>
        <w:jc w:val="both"/>
        <w:rPr>
          <w:color w:val="000000" w:themeColor="text1"/>
          <w:sz w:val="28"/>
          <w:szCs w:val="28"/>
        </w:rPr>
      </w:pPr>
      <w:bookmarkStart w:id="37" w:name="_Hlk104307912"/>
      <w:r w:rsidRPr="00714E47">
        <w:rPr>
          <w:color w:val="000000" w:themeColor="text1"/>
          <w:sz w:val="28"/>
          <w:szCs w:val="28"/>
        </w:rPr>
        <w:t xml:space="preserve">1. Законность использования бюджетных средств, направленных на реализацию мероприятий регионального проекта «Чистая вода». </w:t>
      </w:r>
      <w:bookmarkEnd w:id="37"/>
      <w:r w:rsidRPr="00714E47">
        <w:rPr>
          <w:color w:val="000000" w:themeColor="text1"/>
          <w:sz w:val="28"/>
          <w:szCs w:val="28"/>
        </w:rPr>
        <w:tab/>
        <w:t>2. </w:t>
      </w:r>
      <w:bookmarkStart w:id="38" w:name="_Hlk104308261"/>
      <w:r w:rsidRPr="00714E47">
        <w:rPr>
          <w:color w:val="000000" w:themeColor="text1"/>
          <w:sz w:val="28"/>
          <w:szCs w:val="28"/>
        </w:rPr>
        <w:t>Результативность использования бюджетных средств, направленных на реализацию мероприятий регионального проекта «Чистая вода».</w:t>
      </w:r>
    </w:p>
    <w:p w:rsidR="007A115D" w:rsidRPr="00714E47" w:rsidRDefault="007A115D" w:rsidP="007A115D">
      <w:pPr>
        <w:pStyle w:val="ConsPlusNonformat"/>
        <w:ind w:firstLine="708"/>
        <w:jc w:val="both"/>
        <w:rPr>
          <w:rFonts w:ascii="Times New Roman" w:hAnsi="Times New Roman"/>
          <w:color w:val="000000" w:themeColor="text1"/>
          <w:sz w:val="16"/>
          <w:szCs w:val="16"/>
        </w:rPr>
      </w:pPr>
    </w:p>
    <w:bookmarkEnd w:id="38"/>
    <w:p w:rsidR="007A115D" w:rsidRPr="00714E47" w:rsidRDefault="007A115D" w:rsidP="007A115D">
      <w:pPr>
        <w:tabs>
          <w:tab w:val="left" w:pos="709"/>
        </w:tabs>
        <w:jc w:val="both"/>
        <w:rPr>
          <w:b/>
          <w:bCs/>
          <w:color w:val="000000" w:themeColor="text1"/>
          <w:sz w:val="28"/>
          <w:szCs w:val="28"/>
        </w:rPr>
      </w:pPr>
      <w:r w:rsidRPr="00714E47">
        <w:rPr>
          <w:b/>
          <w:color w:val="000000" w:themeColor="text1"/>
          <w:sz w:val="28"/>
          <w:szCs w:val="28"/>
        </w:rPr>
        <w:tab/>
        <w:t xml:space="preserve">Объекты </w:t>
      </w:r>
      <w:r w:rsidRPr="00714E47">
        <w:rPr>
          <w:b/>
          <w:bCs/>
          <w:color w:val="000000" w:themeColor="text1"/>
          <w:sz w:val="28"/>
          <w:szCs w:val="28"/>
        </w:rPr>
        <w:t xml:space="preserve">контрольного мероприятия: </w:t>
      </w:r>
    </w:p>
    <w:p w:rsidR="007A115D" w:rsidRPr="00714E47" w:rsidRDefault="007A115D" w:rsidP="007A115D">
      <w:pPr>
        <w:tabs>
          <w:tab w:val="left" w:pos="709"/>
        </w:tabs>
        <w:jc w:val="both"/>
        <w:rPr>
          <w:color w:val="000000" w:themeColor="text1"/>
          <w:sz w:val="28"/>
          <w:szCs w:val="28"/>
        </w:rPr>
      </w:pPr>
      <w:r w:rsidRPr="00714E47">
        <w:rPr>
          <w:color w:val="000000" w:themeColor="text1"/>
          <w:sz w:val="28"/>
          <w:szCs w:val="28"/>
        </w:rPr>
        <w:tab/>
        <w:t>- Департамент промышленной политики Чукотского автономного округа (далее – Департамент, Департамент промышленности)</w:t>
      </w:r>
      <w:bookmarkStart w:id="39" w:name="_Hlk74737048"/>
      <w:r w:rsidRPr="00714E47">
        <w:rPr>
          <w:color w:val="000000" w:themeColor="text1"/>
          <w:sz w:val="28"/>
          <w:szCs w:val="28"/>
        </w:rPr>
        <w:t>;</w:t>
      </w: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 Администрация городского округа Анадырь (далее – Администрация ГО Анадырь);</w:t>
      </w:r>
    </w:p>
    <w:p w:rsidR="007A115D" w:rsidRPr="00714E47" w:rsidRDefault="007A115D" w:rsidP="007A115D">
      <w:pPr>
        <w:autoSpaceDE w:val="0"/>
        <w:autoSpaceDN w:val="0"/>
        <w:adjustRightInd w:val="0"/>
        <w:ind w:firstLine="708"/>
        <w:jc w:val="both"/>
        <w:rPr>
          <w:color w:val="000000" w:themeColor="text1"/>
          <w:sz w:val="28"/>
          <w:szCs w:val="28"/>
        </w:rPr>
      </w:pPr>
      <w:r w:rsidRPr="00714E47">
        <w:rPr>
          <w:rFonts w:eastAsia="Calibri"/>
          <w:color w:val="000000" w:themeColor="text1"/>
          <w:sz w:val="28"/>
          <w:szCs w:val="28"/>
        </w:rPr>
        <w:t xml:space="preserve">- Администрация муниципального образования </w:t>
      </w:r>
      <w:r w:rsidRPr="00714E47">
        <w:rPr>
          <w:color w:val="000000" w:themeColor="text1"/>
          <w:sz w:val="28"/>
          <w:szCs w:val="28"/>
        </w:rPr>
        <w:t>Чукотский муниципальный район (далее – Администрация Чукотского района), (</w:t>
      </w:r>
      <w:proofErr w:type="spellStart"/>
      <w:r w:rsidRPr="00714E47">
        <w:rPr>
          <w:color w:val="000000" w:themeColor="text1"/>
          <w:sz w:val="28"/>
          <w:szCs w:val="28"/>
        </w:rPr>
        <w:t>камерально</w:t>
      </w:r>
      <w:proofErr w:type="spellEnd"/>
      <w:r w:rsidRPr="00714E47">
        <w:rPr>
          <w:color w:val="000000" w:themeColor="text1"/>
          <w:sz w:val="28"/>
          <w:szCs w:val="28"/>
        </w:rPr>
        <w:t>);</w:t>
      </w: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 xml:space="preserve">- Муниципальное унитарное предприятие </w:t>
      </w:r>
      <w:r w:rsidRPr="00714E47">
        <w:rPr>
          <w:rFonts w:eastAsia="Calibri"/>
          <w:color w:val="000000" w:themeColor="text1"/>
          <w:sz w:val="28"/>
          <w:szCs w:val="28"/>
        </w:rPr>
        <w:t xml:space="preserve">муниципального образования </w:t>
      </w:r>
      <w:r w:rsidRPr="00714E47">
        <w:rPr>
          <w:color w:val="000000" w:themeColor="text1"/>
          <w:sz w:val="28"/>
          <w:szCs w:val="28"/>
        </w:rPr>
        <w:t>Чукотский муниципальный район «Айсберг» (далее – МУП «Айсберг»), (</w:t>
      </w:r>
      <w:proofErr w:type="spellStart"/>
      <w:r w:rsidRPr="00714E47">
        <w:rPr>
          <w:color w:val="000000" w:themeColor="text1"/>
          <w:sz w:val="28"/>
          <w:szCs w:val="28"/>
        </w:rPr>
        <w:t>камерально</w:t>
      </w:r>
      <w:proofErr w:type="spellEnd"/>
      <w:r w:rsidRPr="00714E47">
        <w:rPr>
          <w:color w:val="000000" w:themeColor="text1"/>
          <w:sz w:val="28"/>
          <w:szCs w:val="28"/>
        </w:rPr>
        <w:t>).</w:t>
      </w:r>
    </w:p>
    <w:p w:rsidR="007A115D" w:rsidRPr="00714E47" w:rsidRDefault="007A115D" w:rsidP="007A115D">
      <w:pPr>
        <w:tabs>
          <w:tab w:val="left" w:pos="709"/>
        </w:tabs>
        <w:spacing w:before="80"/>
        <w:jc w:val="both"/>
        <w:rPr>
          <w:color w:val="000000" w:themeColor="text1"/>
          <w:sz w:val="28"/>
          <w:szCs w:val="28"/>
        </w:rPr>
      </w:pPr>
      <w:r w:rsidRPr="00714E47">
        <w:rPr>
          <w:color w:val="000000" w:themeColor="text1"/>
          <w:sz w:val="28"/>
          <w:szCs w:val="28"/>
        </w:rPr>
        <w:tab/>
      </w:r>
      <w:r w:rsidRPr="00714E47">
        <w:rPr>
          <w:b/>
          <w:color w:val="000000" w:themeColor="text1"/>
          <w:sz w:val="28"/>
          <w:szCs w:val="28"/>
        </w:rPr>
        <w:t>Проверяемый период деятельности:</w:t>
      </w:r>
      <w:r w:rsidRPr="00714E47">
        <w:rPr>
          <w:color w:val="000000" w:themeColor="text1"/>
          <w:sz w:val="28"/>
          <w:szCs w:val="28"/>
        </w:rPr>
        <w:t xml:space="preserve"> 2021 – 2022 годы.</w:t>
      </w:r>
    </w:p>
    <w:p w:rsidR="007A115D" w:rsidRPr="00714E47" w:rsidRDefault="007A115D" w:rsidP="007A115D">
      <w:pPr>
        <w:tabs>
          <w:tab w:val="left" w:pos="709"/>
        </w:tabs>
        <w:spacing w:before="80"/>
        <w:jc w:val="both"/>
        <w:rPr>
          <w:color w:val="000000" w:themeColor="text1"/>
          <w:sz w:val="28"/>
          <w:szCs w:val="28"/>
        </w:rPr>
      </w:pPr>
      <w:r w:rsidRPr="00714E47">
        <w:rPr>
          <w:color w:val="000000" w:themeColor="text1"/>
          <w:sz w:val="28"/>
          <w:szCs w:val="28"/>
        </w:rPr>
        <w:lastRenderedPageBreak/>
        <w:tab/>
      </w:r>
      <w:bookmarkEnd w:id="39"/>
      <w:r w:rsidRPr="00714E47">
        <w:rPr>
          <w:b/>
          <w:bCs/>
          <w:color w:val="000000" w:themeColor="text1"/>
          <w:sz w:val="28"/>
          <w:szCs w:val="28"/>
        </w:rPr>
        <w:t xml:space="preserve">Сроки проверки: </w:t>
      </w:r>
      <w:r w:rsidRPr="00714E47">
        <w:rPr>
          <w:color w:val="000000" w:themeColor="text1"/>
          <w:sz w:val="28"/>
          <w:szCs w:val="28"/>
        </w:rPr>
        <w:t>с 13 февраля по 24 марта 2023 года.</w:t>
      </w:r>
    </w:p>
    <w:p w:rsidR="007A115D" w:rsidRPr="00714E47" w:rsidRDefault="007A115D" w:rsidP="007A115D">
      <w:pPr>
        <w:ind w:firstLine="709"/>
        <w:jc w:val="both"/>
        <w:rPr>
          <w:b/>
          <w:bCs/>
          <w:color w:val="000000" w:themeColor="text1"/>
          <w:sz w:val="16"/>
          <w:szCs w:val="16"/>
        </w:rPr>
      </w:pPr>
    </w:p>
    <w:p w:rsidR="007A115D" w:rsidRPr="00714E47" w:rsidRDefault="007A115D" w:rsidP="007A115D">
      <w:pPr>
        <w:ind w:firstLine="708"/>
        <w:jc w:val="both"/>
        <w:rPr>
          <w:b/>
          <w:i/>
          <w:color w:val="000000" w:themeColor="text1"/>
          <w:sz w:val="28"/>
          <w:szCs w:val="28"/>
        </w:rPr>
      </w:pPr>
      <w:r w:rsidRPr="00714E47">
        <w:rPr>
          <w:b/>
          <w:i/>
          <w:color w:val="000000" w:themeColor="text1"/>
          <w:sz w:val="28"/>
          <w:szCs w:val="28"/>
        </w:rPr>
        <w:t>Краткая характеристика проверяемой сферы</w:t>
      </w:r>
    </w:p>
    <w:p w:rsidR="007A115D" w:rsidRPr="00714E47" w:rsidRDefault="007A115D" w:rsidP="007A115D">
      <w:pPr>
        <w:ind w:firstLine="708"/>
        <w:jc w:val="both"/>
        <w:rPr>
          <w:b/>
          <w:color w:val="000000" w:themeColor="text1"/>
          <w:sz w:val="16"/>
          <w:szCs w:val="16"/>
        </w:rPr>
      </w:pPr>
    </w:p>
    <w:p w:rsidR="007A115D" w:rsidRPr="00714E47" w:rsidRDefault="007A115D" w:rsidP="007A115D">
      <w:pPr>
        <w:widowControl w:val="0"/>
        <w:autoSpaceDE w:val="0"/>
        <w:autoSpaceDN w:val="0"/>
        <w:ind w:firstLine="708"/>
        <w:jc w:val="both"/>
        <w:rPr>
          <w:rFonts w:eastAsia="Calibri"/>
          <w:color w:val="000000" w:themeColor="text1"/>
          <w:sz w:val="28"/>
          <w:szCs w:val="28"/>
          <w:lang w:eastAsia="en-US"/>
        </w:rPr>
      </w:pPr>
      <w:r w:rsidRPr="00714E47">
        <w:rPr>
          <w:rFonts w:cs="Calibri"/>
          <w:color w:val="000000" w:themeColor="text1"/>
          <w:sz w:val="28"/>
          <w:szCs w:val="28"/>
        </w:rPr>
        <w:t>Во исполнение пункта 7 Указа Президента Российской Федерации от 7 мая 2018 года №204 «О национальных целях и стратегических задачах развития Российской Федерации на период до 2024 года» Правительством Российской Федерации разработан национальный проект «Экология»</w:t>
      </w:r>
      <w:r w:rsidRPr="00714E47">
        <w:rPr>
          <w:rStyle w:val="ac"/>
          <w:rFonts w:cs="Calibri"/>
          <w:color w:val="000000" w:themeColor="text1"/>
          <w:sz w:val="28"/>
          <w:szCs w:val="28"/>
        </w:rPr>
        <w:footnoteReference w:id="45"/>
      </w:r>
      <w:r w:rsidRPr="00714E47">
        <w:rPr>
          <w:rFonts w:cs="Calibri"/>
          <w:color w:val="000000" w:themeColor="text1"/>
          <w:sz w:val="28"/>
          <w:szCs w:val="28"/>
        </w:rPr>
        <w:t>, в составе которого предусмотрена реализация федерального проекта «Чистая вода»</w:t>
      </w:r>
      <w:r w:rsidRPr="00714E47">
        <w:rPr>
          <w:rStyle w:val="ac"/>
          <w:color w:val="000000" w:themeColor="text1"/>
          <w:sz w:val="28"/>
        </w:rPr>
        <w:footnoteReference w:id="46"/>
      </w:r>
      <w:r w:rsidRPr="00714E47">
        <w:rPr>
          <w:color w:val="000000" w:themeColor="text1"/>
        </w:rPr>
        <w:t xml:space="preserve">. </w:t>
      </w:r>
      <w:r w:rsidRPr="00714E47">
        <w:rPr>
          <w:rFonts w:eastAsia="Calibri"/>
          <w:color w:val="000000" w:themeColor="text1"/>
          <w:sz w:val="28"/>
          <w:szCs w:val="28"/>
          <w:lang w:val="en-US" w:eastAsia="en-US"/>
        </w:rPr>
        <w:t>C</w:t>
      </w:r>
      <w:r w:rsidRPr="00714E47">
        <w:rPr>
          <w:rFonts w:eastAsia="Calibri"/>
          <w:color w:val="000000" w:themeColor="text1"/>
          <w:sz w:val="28"/>
          <w:szCs w:val="28"/>
          <w:lang w:eastAsia="en-US"/>
        </w:rPr>
        <w:t xml:space="preserve"> 1 января 2021 года мероприятия федерального </w:t>
      </w:r>
      <w:hyperlink r:id="rId9" w:history="1">
        <w:r w:rsidRPr="00714E47">
          <w:rPr>
            <w:rFonts w:eastAsia="Calibri"/>
            <w:color w:val="000000" w:themeColor="text1"/>
            <w:sz w:val="28"/>
            <w:szCs w:val="28"/>
            <w:lang w:eastAsia="en-US"/>
          </w:rPr>
          <w:t>проекта</w:t>
        </w:r>
      </w:hyperlink>
      <w:r w:rsidRPr="00714E47">
        <w:rPr>
          <w:rFonts w:eastAsia="Calibri"/>
          <w:color w:val="000000" w:themeColor="text1"/>
          <w:sz w:val="28"/>
          <w:szCs w:val="28"/>
          <w:lang w:eastAsia="en-US"/>
        </w:rPr>
        <w:t xml:space="preserve"> «Чистая вода» реализуются в рамках национального </w:t>
      </w:r>
      <w:hyperlink r:id="rId10" w:history="1">
        <w:r w:rsidRPr="00714E47">
          <w:rPr>
            <w:rFonts w:eastAsia="Calibri"/>
            <w:color w:val="000000" w:themeColor="text1"/>
            <w:sz w:val="28"/>
            <w:szCs w:val="28"/>
            <w:lang w:eastAsia="en-US"/>
          </w:rPr>
          <w:t>проекта</w:t>
        </w:r>
      </w:hyperlink>
      <w:r w:rsidRPr="00714E47">
        <w:rPr>
          <w:rFonts w:eastAsia="Calibri"/>
          <w:color w:val="000000" w:themeColor="text1"/>
          <w:sz w:val="28"/>
          <w:szCs w:val="28"/>
          <w:lang w:eastAsia="en-US"/>
        </w:rPr>
        <w:t xml:space="preserve"> «Жилье и городская среда»</w:t>
      </w:r>
      <w:r w:rsidRPr="00714E47">
        <w:rPr>
          <w:rStyle w:val="ac"/>
          <w:rFonts w:eastAsia="Calibri"/>
          <w:color w:val="000000" w:themeColor="text1"/>
          <w:sz w:val="28"/>
          <w:szCs w:val="28"/>
          <w:lang w:eastAsia="en-US"/>
        </w:rPr>
        <w:footnoteReference w:id="47"/>
      </w:r>
      <w:r w:rsidRPr="00714E47">
        <w:rPr>
          <w:rFonts w:eastAsia="Calibri"/>
          <w:color w:val="000000" w:themeColor="text1"/>
          <w:sz w:val="28"/>
          <w:szCs w:val="28"/>
          <w:lang w:eastAsia="en-US"/>
        </w:rPr>
        <w:t>.</w:t>
      </w:r>
    </w:p>
    <w:p w:rsidR="007A115D" w:rsidRPr="00714E47" w:rsidRDefault="007A115D" w:rsidP="007A115D">
      <w:pPr>
        <w:spacing w:line="24" w:lineRule="atLeast"/>
        <w:ind w:firstLine="709"/>
        <w:jc w:val="both"/>
        <w:rPr>
          <w:color w:val="000000" w:themeColor="text1"/>
        </w:rPr>
      </w:pPr>
      <w:r w:rsidRPr="00714E47">
        <w:rPr>
          <w:color w:val="000000" w:themeColor="text1"/>
        </w:rPr>
        <w:t>На региональном уровне реализация мероприятий федерального проекта «Чистая вода» осуществляется в рамках регионального проекта «Чистая вода»</w:t>
      </w:r>
      <w:r w:rsidRPr="00714E47">
        <w:rPr>
          <w:rStyle w:val="ac"/>
          <w:color w:val="000000" w:themeColor="text1"/>
        </w:rPr>
        <w:footnoteReference w:id="48"/>
      </w:r>
      <w:r w:rsidRPr="00714E47">
        <w:rPr>
          <w:color w:val="000000" w:themeColor="text1"/>
        </w:rPr>
        <w:t>, включенного в качестве структурного элемента в Государственную программу №92</w:t>
      </w:r>
      <w:r w:rsidRPr="00714E47">
        <w:rPr>
          <w:rStyle w:val="ac"/>
          <w:color w:val="000000" w:themeColor="text1"/>
        </w:rPr>
        <w:footnoteReference w:id="49"/>
      </w:r>
      <w:r w:rsidRPr="00714E47">
        <w:rPr>
          <w:color w:val="000000" w:themeColor="text1"/>
        </w:rPr>
        <w:t>. Ответственным исполнителем является Департамент промышленности при участии органов местного самоуправления.</w:t>
      </w:r>
    </w:p>
    <w:p w:rsidR="007A115D" w:rsidRPr="00714E47" w:rsidRDefault="007A115D" w:rsidP="007A115D">
      <w:pPr>
        <w:widowControl w:val="0"/>
        <w:autoSpaceDE w:val="0"/>
        <w:autoSpaceDN w:val="0"/>
        <w:ind w:firstLine="708"/>
        <w:jc w:val="both"/>
        <w:rPr>
          <w:rFonts w:eastAsia="Calibri"/>
          <w:color w:val="000000" w:themeColor="text1"/>
          <w:sz w:val="28"/>
          <w:szCs w:val="28"/>
          <w:lang w:eastAsia="en-US"/>
        </w:rPr>
      </w:pPr>
      <w:r w:rsidRPr="00714E47">
        <w:rPr>
          <w:rFonts w:eastAsia="Calibri"/>
          <w:color w:val="000000" w:themeColor="text1"/>
          <w:sz w:val="28"/>
          <w:szCs w:val="28"/>
          <w:lang w:eastAsia="en-US"/>
        </w:rPr>
        <w:t>В целях организации взаимодействия сторон при реализации регионального проекта «Чистая вода» и осуществлении мониторинга его реализации по достижению целей, показателей и результатов федерального проекта «Чистая вода» в части мероприятий, реализуемых в Чукотском автономном округе, между Минстроем России</w:t>
      </w:r>
      <w:r w:rsidRPr="00714E47">
        <w:rPr>
          <w:rStyle w:val="ac"/>
          <w:rFonts w:eastAsia="Calibri"/>
          <w:color w:val="000000" w:themeColor="text1"/>
          <w:sz w:val="28"/>
          <w:szCs w:val="28"/>
          <w:lang w:eastAsia="en-US"/>
        </w:rPr>
        <w:footnoteReference w:id="50"/>
      </w:r>
      <w:r w:rsidRPr="00714E47">
        <w:rPr>
          <w:rFonts w:eastAsia="Calibri"/>
          <w:color w:val="000000" w:themeColor="text1"/>
          <w:sz w:val="28"/>
          <w:szCs w:val="28"/>
          <w:lang w:eastAsia="en-US"/>
        </w:rPr>
        <w:t xml:space="preserve"> и Чукотским автономным округом заключено Соглашение  о реализации регионального проекта «Чистая вода» на территории Чукотского автономного округа</w:t>
      </w:r>
      <w:r w:rsidRPr="00714E47">
        <w:rPr>
          <w:rStyle w:val="ac"/>
          <w:rFonts w:eastAsia="Calibri"/>
          <w:color w:val="000000" w:themeColor="text1"/>
          <w:sz w:val="28"/>
          <w:szCs w:val="28"/>
          <w:lang w:eastAsia="en-US"/>
        </w:rPr>
        <w:footnoteReference w:id="51"/>
      </w:r>
      <w:r w:rsidRPr="00714E47">
        <w:rPr>
          <w:rFonts w:eastAsia="Calibri"/>
          <w:color w:val="000000" w:themeColor="text1"/>
          <w:sz w:val="28"/>
          <w:szCs w:val="28"/>
          <w:lang w:eastAsia="en-US"/>
        </w:rPr>
        <w:t>.</w:t>
      </w:r>
    </w:p>
    <w:p w:rsidR="007A115D" w:rsidRPr="00714E47" w:rsidRDefault="007A115D" w:rsidP="007A115D">
      <w:pPr>
        <w:ind w:firstLine="709"/>
        <w:jc w:val="both"/>
        <w:rPr>
          <w:color w:val="000000" w:themeColor="text1"/>
          <w:sz w:val="28"/>
          <w:szCs w:val="28"/>
        </w:rPr>
      </w:pPr>
      <w:r w:rsidRPr="00714E47">
        <w:rPr>
          <w:color w:val="000000" w:themeColor="text1"/>
          <w:sz w:val="28"/>
          <w:szCs w:val="28"/>
        </w:rPr>
        <w:t xml:space="preserve">В проверяемом периоде объем финансового обеспечения мероприятий, предусмотренный паспортом Регионального проекта, Государственной программой №92 на 2021-2022 годы, составляет 74 239,6 тыс. рублей (без учета внебюджетных источников), что соответствует объему бюджетных ассигнований, утвержденному </w:t>
      </w:r>
      <w:bookmarkStart w:id="40" w:name="_Hlk126589696"/>
      <w:r w:rsidRPr="00714E47">
        <w:rPr>
          <w:color w:val="000000" w:themeColor="text1"/>
          <w:sz w:val="28"/>
          <w:szCs w:val="28"/>
        </w:rPr>
        <w:t>Законом об окружном бюджете на 2021 год</w:t>
      </w:r>
      <w:bookmarkEnd w:id="40"/>
      <w:r w:rsidRPr="00714E47">
        <w:rPr>
          <w:rStyle w:val="ac"/>
          <w:color w:val="000000" w:themeColor="text1"/>
          <w:sz w:val="28"/>
          <w:szCs w:val="28"/>
        </w:rPr>
        <w:footnoteReference w:id="52"/>
      </w:r>
      <w:r w:rsidRPr="00714E47">
        <w:rPr>
          <w:color w:val="000000" w:themeColor="text1"/>
          <w:sz w:val="28"/>
          <w:szCs w:val="28"/>
        </w:rPr>
        <w:t>, на 2022 год</w:t>
      </w:r>
      <w:bookmarkStart w:id="41" w:name="_Hlk129082095"/>
      <w:r w:rsidRPr="00714E47">
        <w:rPr>
          <w:rStyle w:val="ac"/>
          <w:color w:val="000000" w:themeColor="text1"/>
          <w:sz w:val="28"/>
          <w:szCs w:val="28"/>
        </w:rPr>
        <w:footnoteReference w:id="53"/>
      </w:r>
      <w:bookmarkEnd w:id="41"/>
      <w:r w:rsidRPr="00714E47">
        <w:rPr>
          <w:color w:val="000000" w:themeColor="text1"/>
          <w:sz w:val="28"/>
          <w:szCs w:val="28"/>
        </w:rPr>
        <w:t xml:space="preserve">, и показателям Сводной бюджетной росписи. </w:t>
      </w: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Реализация регионального проекта «Чистая вода» в Чукотском автономном округе предусматривает достижение к концу 2022 года показателей, информация о которых представлена в таблице №1.</w:t>
      </w:r>
    </w:p>
    <w:p w:rsidR="007A115D" w:rsidRPr="00714E47" w:rsidRDefault="007A115D" w:rsidP="007A115D">
      <w:pPr>
        <w:widowControl w:val="0"/>
        <w:autoSpaceDE w:val="0"/>
        <w:autoSpaceDN w:val="0"/>
        <w:ind w:firstLine="708"/>
        <w:jc w:val="right"/>
        <w:rPr>
          <w:rFonts w:cs="Calibri"/>
          <w:color w:val="000000" w:themeColor="text1"/>
          <w:sz w:val="28"/>
          <w:szCs w:val="28"/>
        </w:rPr>
      </w:pPr>
      <w:r w:rsidRPr="00714E47">
        <w:rPr>
          <w:rFonts w:cs="Calibri"/>
          <w:color w:val="000000" w:themeColor="text1"/>
          <w:sz w:val="28"/>
          <w:szCs w:val="28"/>
        </w:rPr>
        <w:lastRenderedPageBreak/>
        <w:t>Таблица №1</w:t>
      </w:r>
    </w:p>
    <w:p w:rsidR="007A115D" w:rsidRPr="00714E47" w:rsidRDefault="007A115D" w:rsidP="007A115D">
      <w:pPr>
        <w:widowControl w:val="0"/>
        <w:autoSpaceDE w:val="0"/>
        <w:autoSpaceDN w:val="0"/>
        <w:ind w:firstLine="708"/>
        <w:jc w:val="right"/>
        <w:rPr>
          <w:rFonts w:cs="Calibri"/>
          <w:color w:val="000000" w:themeColor="text1"/>
          <w:sz w:val="16"/>
          <w:szCs w:val="16"/>
        </w:rPr>
      </w:pPr>
    </w:p>
    <w:tbl>
      <w:tblPr>
        <w:tblW w:w="9783" w:type="dxa"/>
        <w:tblInd w:w="-5" w:type="dxa"/>
        <w:tblLayout w:type="fixed"/>
        <w:tblLook w:val="04A0" w:firstRow="1" w:lastRow="0" w:firstColumn="1" w:lastColumn="0" w:noHBand="0" w:noVBand="1"/>
      </w:tblPr>
      <w:tblGrid>
        <w:gridCol w:w="426"/>
        <w:gridCol w:w="6663"/>
        <w:gridCol w:w="815"/>
        <w:gridCol w:w="709"/>
        <w:gridCol w:w="584"/>
        <w:gridCol w:w="586"/>
      </w:tblGrid>
      <w:tr w:rsidR="00714E47" w:rsidRPr="00714E47" w:rsidTr="00B370D9">
        <w:trPr>
          <w:trHeight w:val="274"/>
          <w:tblHead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115D" w:rsidRPr="00714E47" w:rsidRDefault="007A115D" w:rsidP="00B370D9">
            <w:pPr>
              <w:ind w:left="-112" w:right="-71"/>
              <w:jc w:val="center"/>
              <w:rPr>
                <w:color w:val="000000" w:themeColor="text1"/>
                <w:sz w:val="18"/>
                <w:szCs w:val="18"/>
              </w:rPr>
            </w:pPr>
            <w:r w:rsidRPr="00714E47">
              <w:rPr>
                <w:color w:val="000000" w:themeColor="text1"/>
                <w:sz w:val="18"/>
                <w:szCs w:val="18"/>
              </w:rPr>
              <w:t>№ п/п</w:t>
            </w:r>
          </w:p>
        </w:tc>
        <w:tc>
          <w:tcPr>
            <w:tcW w:w="6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8"/>
                <w:szCs w:val="18"/>
              </w:rPr>
            </w:pPr>
            <w:r w:rsidRPr="00714E47">
              <w:rPr>
                <w:color w:val="000000" w:themeColor="text1"/>
                <w:sz w:val="18"/>
                <w:szCs w:val="18"/>
              </w:rPr>
              <w:t>Показатели Регионального проекта «Чистая вода»</w:t>
            </w:r>
          </w:p>
        </w:tc>
        <w:tc>
          <w:tcPr>
            <w:tcW w:w="1524" w:type="dxa"/>
            <w:gridSpan w:val="2"/>
            <w:tcBorders>
              <w:top w:val="single" w:sz="4" w:space="0" w:color="auto"/>
              <w:left w:val="nil"/>
              <w:bottom w:val="single" w:sz="4" w:space="0" w:color="auto"/>
              <w:right w:val="single" w:sz="4" w:space="0" w:color="auto"/>
            </w:tcBorders>
            <w:shd w:val="clear" w:color="auto" w:fill="auto"/>
            <w:vAlign w:val="center"/>
            <w:hideMark/>
          </w:tcPr>
          <w:p w:rsidR="007A115D" w:rsidRPr="00714E47" w:rsidRDefault="007A115D" w:rsidP="00B370D9">
            <w:pPr>
              <w:ind w:left="-148" w:right="-157"/>
              <w:jc w:val="center"/>
              <w:rPr>
                <w:color w:val="000000" w:themeColor="text1"/>
                <w:sz w:val="18"/>
                <w:szCs w:val="18"/>
              </w:rPr>
            </w:pPr>
            <w:r w:rsidRPr="00714E47">
              <w:rPr>
                <w:color w:val="000000" w:themeColor="text1"/>
                <w:sz w:val="18"/>
                <w:szCs w:val="18"/>
              </w:rPr>
              <w:t xml:space="preserve">Базовое значение </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8"/>
                <w:szCs w:val="18"/>
              </w:rPr>
            </w:pPr>
            <w:r w:rsidRPr="00714E47">
              <w:rPr>
                <w:color w:val="000000" w:themeColor="text1"/>
                <w:sz w:val="18"/>
                <w:szCs w:val="18"/>
              </w:rPr>
              <w:t>Период, год</w:t>
            </w:r>
          </w:p>
        </w:tc>
      </w:tr>
      <w:tr w:rsidR="00714E47" w:rsidRPr="00714E47" w:rsidTr="00B370D9">
        <w:trPr>
          <w:trHeight w:val="300"/>
          <w:tblHead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7A115D" w:rsidRPr="00714E47" w:rsidRDefault="007A115D" w:rsidP="00B370D9">
            <w:pPr>
              <w:ind w:left="-112" w:right="-71"/>
              <w:rPr>
                <w:color w:val="000000" w:themeColor="text1"/>
                <w:sz w:val="18"/>
                <w:szCs w:val="18"/>
              </w:rPr>
            </w:pPr>
          </w:p>
        </w:tc>
        <w:tc>
          <w:tcPr>
            <w:tcW w:w="6663" w:type="dxa"/>
            <w:vMerge/>
            <w:tcBorders>
              <w:top w:val="single" w:sz="4" w:space="0" w:color="auto"/>
              <w:left w:val="single" w:sz="4" w:space="0" w:color="auto"/>
              <w:bottom w:val="single" w:sz="4" w:space="0" w:color="auto"/>
              <w:right w:val="single" w:sz="4" w:space="0" w:color="auto"/>
            </w:tcBorders>
            <w:vAlign w:val="center"/>
            <w:hideMark/>
          </w:tcPr>
          <w:p w:rsidR="007A115D" w:rsidRPr="00714E47" w:rsidRDefault="007A115D" w:rsidP="00DD2363">
            <w:pPr>
              <w:rPr>
                <w:color w:val="000000" w:themeColor="text1"/>
                <w:sz w:val="18"/>
                <w:szCs w:val="18"/>
              </w:rPr>
            </w:pPr>
          </w:p>
        </w:tc>
        <w:tc>
          <w:tcPr>
            <w:tcW w:w="815"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B370D9">
            <w:pPr>
              <w:ind w:left="-148" w:right="-102"/>
              <w:jc w:val="center"/>
              <w:rPr>
                <w:color w:val="000000" w:themeColor="text1"/>
                <w:sz w:val="18"/>
                <w:szCs w:val="18"/>
              </w:rPr>
            </w:pPr>
            <w:r w:rsidRPr="00714E47">
              <w:rPr>
                <w:color w:val="000000" w:themeColor="text1"/>
                <w:sz w:val="18"/>
                <w:szCs w:val="18"/>
              </w:rPr>
              <w:t>значение</w:t>
            </w:r>
          </w:p>
        </w:tc>
        <w:tc>
          <w:tcPr>
            <w:tcW w:w="709"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8"/>
                <w:szCs w:val="18"/>
              </w:rPr>
            </w:pPr>
            <w:r w:rsidRPr="00714E47">
              <w:rPr>
                <w:color w:val="000000" w:themeColor="text1"/>
                <w:sz w:val="18"/>
                <w:szCs w:val="18"/>
              </w:rPr>
              <w:t>год</w:t>
            </w:r>
          </w:p>
        </w:tc>
        <w:tc>
          <w:tcPr>
            <w:tcW w:w="584"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8"/>
                <w:szCs w:val="18"/>
              </w:rPr>
            </w:pPr>
            <w:r w:rsidRPr="00714E47">
              <w:rPr>
                <w:color w:val="000000" w:themeColor="text1"/>
                <w:sz w:val="18"/>
                <w:szCs w:val="18"/>
              </w:rPr>
              <w:t>2021</w:t>
            </w:r>
          </w:p>
        </w:tc>
        <w:tc>
          <w:tcPr>
            <w:tcW w:w="586"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8"/>
                <w:szCs w:val="18"/>
              </w:rPr>
            </w:pPr>
            <w:r w:rsidRPr="00714E47">
              <w:rPr>
                <w:color w:val="000000" w:themeColor="text1"/>
                <w:sz w:val="18"/>
                <w:szCs w:val="18"/>
              </w:rPr>
              <w:t>2022</w:t>
            </w:r>
          </w:p>
        </w:tc>
      </w:tr>
      <w:tr w:rsidR="00714E47" w:rsidRPr="00714E47" w:rsidTr="00B370D9">
        <w:trPr>
          <w:trHeight w:val="91"/>
          <w:tblHeader/>
        </w:trPr>
        <w:tc>
          <w:tcPr>
            <w:tcW w:w="426" w:type="dxa"/>
            <w:tcBorders>
              <w:top w:val="single" w:sz="4" w:space="0" w:color="auto"/>
              <w:left w:val="single" w:sz="4" w:space="0" w:color="auto"/>
              <w:bottom w:val="single" w:sz="4" w:space="0" w:color="auto"/>
              <w:right w:val="single" w:sz="4" w:space="0" w:color="auto"/>
            </w:tcBorders>
            <w:vAlign w:val="center"/>
          </w:tcPr>
          <w:p w:rsidR="007A115D" w:rsidRPr="00714E47" w:rsidRDefault="007A115D" w:rsidP="00B370D9">
            <w:pPr>
              <w:ind w:left="-112" w:right="-71"/>
              <w:jc w:val="center"/>
              <w:rPr>
                <w:color w:val="000000" w:themeColor="text1"/>
                <w:sz w:val="18"/>
                <w:szCs w:val="18"/>
              </w:rPr>
            </w:pPr>
            <w:r w:rsidRPr="00714E47">
              <w:rPr>
                <w:color w:val="000000" w:themeColor="text1"/>
                <w:sz w:val="18"/>
                <w:szCs w:val="18"/>
              </w:rPr>
              <w:t>1</w:t>
            </w:r>
          </w:p>
        </w:tc>
        <w:tc>
          <w:tcPr>
            <w:tcW w:w="6663" w:type="dxa"/>
            <w:tcBorders>
              <w:top w:val="single" w:sz="4" w:space="0" w:color="auto"/>
              <w:left w:val="single" w:sz="4" w:space="0" w:color="auto"/>
              <w:bottom w:val="single" w:sz="4" w:space="0" w:color="auto"/>
              <w:right w:val="single" w:sz="4" w:space="0" w:color="auto"/>
            </w:tcBorders>
            <w:vAlign w:val="center"/>
          </w:tcPr>
          <w:p w:rsidR="007A115D" w:rsidRPr="00714E47" w:rsidRDefault="007A115D" w:rsidP="00DD2363">
            <w:pPr>
              <w:jc w:val="center"/>
              <w:rPr>
                <w:color w:val="000000" w:themeColor="text1"/>
                <w:sz w:val="18"/>
                <w:szCs w:val="18"/>
              </w:rPr>
            </w:pPr>
            <w:r w:rsidRPr="00714E47">
              <w:rPr>
                <w:color w:val="000000" w:themeColor="text1"/>
                <w:sz w:val="18"/>
                <w:szCs w:val="18"/>
              </w:rPr>
              <w:t>2</w:t>
            </w:r>
          </w:p>
        </w:tc>
        <w:tc>
          <w:tcPr>
            <w:tcW w:w="815"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8"/>
                <w:szCs w:val="18"/>
              </w:rPr>
            </w:pPr>
            <w:r w:rsidRPr="00714E47">
              <w:rPr>
                <w:color w:val="000000" w:themeColor="text1"/>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8"/>
                <w:szCs w:val="18"/>
              </w:rPr>
            </w:pPr>
            <w:r w:rsidRPr="00714E47">
              <w:rPr>
                <w:color w:val="000000" w:themeColor="text1"/>
                <w:sz w:val="18"/>
                <w:szCs w:val="18"/>
              </w:rPr>
              <w:t>4</w:t>
            </w:r>
          </w:p>
        </w:tc>
        <w:tc>
          <w:tcPr>
            <w:tcW w:w="584"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8"/>
                <w:szCs w:val="18"/>
              </w:rPr>
            </w:pPr>
            <w:r w:rsidRPr="00714E47">
              <w:rPr>
                <w:color w:val="000000" w:themeColor="text1"/>
                <w:sz w:val="18"/>
                <w:szCs w:val="18"/>
              </w:rPr>
              <w:t>5</w:t>
            </w:r>
          </w:p>
        </w:tc>
        <w:tc>
          <w:tcPr>
            <w:tcW w:w="586"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8"/>
                <w:szCs w:val="18"/>
              </w:rPr>
            </w:pPr>
            <w:r w:rsidRPr="00714E47">
              <w:rPr>
                <w:color w:val="000000" w:themeColor="text1"/>
                <w:sz w:val="18"/>
                <w:szCs w:val="18"/>
              </w:rPr>
              <w:t>6</w:t>
            </w:r>
          </w:p>
        </w:tc>
      </w:tr>
      <w:tr w:rsidR="00714E47" w:rsidRPr="00714E47" w:rsidTr="00B370D9">
        <w:trPr>
          <w:trHeight w:val="70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B370D9">
            <w:pPr>
              <w:ind w:left="-112" w:right="-71"/>
              <w:jc w:val="center"/>
              <w:rPr>
                <w:b/>
                <w:bCs/>
                <w:color w:val="000000" w:themeColor="text1"/>
                <w:sz w:val="18"/>
                <w:szCs w:val="18"/>
              </w:rPr>
            </w:pPr>
            <w:r w:rsidRPr="00714E47">
              <w:rPr>
                <w:b/>
                <w:bCs/>
                <w:color w:val="000000" w:themeColor="text1"/>
                <w:sz w:val="18"/>
                <w:szCs w:val="18"/>
              </w:rPr>
              <w:t>1</w:t>
            </w:r>
          </w:p>
        </w:tc>
        <w:tc>
          <w:tcPr>
            <w:tcW w:w="9357" w:type="dxa"/>
            <w:gridSpan w:val="5"/>
            <w:tcBorders>
              <w:top w:val="single" w:sz="4" w:space="0" w:color="auto"/>
              <w:left w:val="nil"/>
              <w:bottom w:val="single" w:sz="4" w:space="0" w:color="auto"/>
              <w:right w:val="single" w:sz="4" w:space="0" w:color="000000"/>
            </w:tcBorders>
            <w:shd w:val="clear" w:color="auto" w:fill="auto"/>
            <w:vAlign w:val="center"/>
            <w:hideMark/>
          </w:tcPr>
          <w:p w:rsidR="007A115D" w:rsidRPr="00714E47" w:rsidRDefault="007A115D" w:rsidP="00DD2363">
            <w:pPr>
              <w:jc w:val="center"/>
              <w:rPr>
                <w:b/>
                <w:bCs/>
                <w:color w:val="000000" w:themeColor="text1"/>
                <w:sz w:val="18"/>
                <w:szCs w:val="18"/>
              </w:rPr>
            </w:pPr>
            <w:r w:rsidRPr="00714E47">
              <w:rPr>
                <w:b/>
                <w:bCs/>
                <w:color w:val="000000" w:themeColor="text1"/>
                <w:sz w:val="18"/>
                <w:szCs w:val="18"/>
              </w:rPr>
              <w:t>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tc>
      </w:tr>
      <w:tr w:rsidR="00714E47" w:rsidRPr="00714E47" w:rsidTr="00B370D9">
        <w:trPr>
          <w:trHeight w:val="44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B370D9">
            <w:pPr>
              <w:ind w:left="-112" w:right="-71"/>
              <w:jc w:val="center"/>
              <w:rPr>
                <w:color w:val="000000" w:themeColor="text1"/>
                <w:sz w:val="18"/>
                <w:szCs w:val="18"/>
              </w:rPr>
            </w:pPr>
            <w:r w:rsidRPr="00714E47">
              <w:rPr>
                <w:color w:val="000000" w:themeColor="text1"/>
                <w:sz w:val="18"/>
                <w:szCs w:val="18"/>
              </w:rPr>
              <w:t>1.</w:t>
            </w:r>
          </w:p>
        </w:tc>
        <w:tc>
          <w:tcPr>
            <w:tcW w:w="6663"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both"/>
              <w:rPr>
                <w:color w:val="000000" w:themeColor="text1"/>
                <w:sz w:val="18"/>
                <w:szCs w:val="18"/>
              </w:rPr>
            </w:pPr>
            <w:r w:rsidRPr="00714E47">
              <w:rPr>
                <w:color w:val="000000" w:themeColor="text1"/>
                <w:sz w:val="18"/>
                <w:szCs w:val="18"/>
              </w:rPr>
              <w:t>Доля населения Чукотского автономного округа, обеспеченного качественной питьевой водой из систем централизованного водоснабжения (%)</w:t>
            </w:r>
          </w:p>
        </w:tc>
        <w:tc>
          <w:tcPr>
            <w:tcW w:w="815"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8"/>
                <w:szCs w:val="18"/>
              </w:rPr>
            </w:pPr>
            <w:r w:rsidRPr="00714E47">
              <w:rPr>
                <w:color w:val="000000" w:themeColor="text1"/>
                <w:sz w:val="18"/>
                <w:szCs w:val="18"/>
              </w:rPr>
              <w:t>74,6</w:t>
            </w:r>
          </w:p>
        </w:tc>
        <w:tc>
          <w:tcPr>
            <w:tcW w:w="709"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8"/>
                <w:szCs w:val="18"/>
              </w:rPr>
            </w:pPr>
            <w:r w:rsidRPr="00714E47">
              <w:rPr>
                <w:color w:val="000000" w:themeColor="text1"/>
                <w:sz w:val="18"/>
                <w:szCs w:val="18"/>
              </w:rPr>
              <w:t>2017</w:t>
            </w:r>
          </w:p>
        </w:tc>
        <w:tc>
          <w:tcPr>
            <w:tcW w:w="584"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8"/>
                <w:szCs w:val="18"/>
              </w:rPr>
            </w:pPr>
            <w:r w:rsidRPr="00714E47">
              <w:rPr>
                <w:color w:val="000000" w:themeColor="text1"/>
                <w:sz w:val="18"/>
                <w:szCs w:val="18"/>
              </w:rPr>
              <w:t>79,7</w:t>
            </w:r>
          </w:p>
        </w:tc>
        <w:tc>
          <w:tcPr>
            <w:tcW w:w="58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8"/>
                <w:szCs w:val="18"/>
              </w:rPr>
            </w:pPr>
            <w:r w:rsidRPr="00714E47">
              <w:rPr>
                <w:color w:val="000000" w:themeColor="text1"/>
                <w:sz w:val="18"/>
                <w:szCs w:val="18"/>
              </w:rPr>
              <w:t>88,1</w:t>
            </w:r>
          </w:p>
        </w:tc>
      </w:tr>
      <w:tr w:rsidR="00714E47" w:rsidRPr="00714E47" w:rsidTr="00B370D9">
        <w:trPr>
          <w:trHeight w:val="422"/>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B370D9">
            <w:pPr>
              <w:ind w:left="-112" w:right="-71"/>
              <w:jc w:val="center"/>
              <w:rPr>
                <w:color w:val="000000" w:themeColor="text1"/>
                <w:sz w:val="18"/>
                <w:szCs w:val="18"/>
              </w:rPr>
            </w:pPr>
            <w:r w:rsidRPr="00714E47">
              <w:rPr>
                <w:color w:val="000000" w:themeColor="text1"/>
                <w:sz w:val="18"/>
                <w:szCs w:val="18"/>
              </w:rPr>
              <w:t>2.</w:t>
            </w:r>
          </w:p>
        </w:tc>
        <w:tc>
          <w:tcPr>
            <w:tcW w:w="6663"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both"/>
              <w:rPr>
                <w:color w:val="000000" w:themeColor="text1"/>
                <w:sz w:val="18"/>
                <w:szCs w:val="18"/>
              </w:rPr>
            </w:pPr>
            <w:r w:rsidRPr="00714E47">
              <w:rPr>
                <w:color w:val="000000" w:themeColor="text1"/>
                <w:sz w:val="18"/>
                <w:szCs w:val="18"/>
              </w:rPr>
              <w:t>Доля городского населения Чукотского автономного округа, обеспеченного качественной питьевой водой из систем централизованного водоснабжения (%)</w:t>
            </w:r>
          </w:p>
        </w:tc>
        <w:tc>
          <w:tcPr>
            <w:tcW w:w="815"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8"/>
                <w:szCs w:val="18"/>
              </w:rPr>
            </w:pPr>
            <w:r w:rsidRPr="00714E47">
              <w:rPr>
                <w:color w:val="000000" w:themeColor="text1"/>
                <w:sz w:val="18"/>
                <w:szCs w:val="18"/>
              </w:rPr>
              <w:t>64,5</w:t>
            </w:r>
          </w:p>
        </w:tc>
        <w:tc>
          <w:tcPr>
            <w:tcW w:w="709"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8"/>
                <w:szCs w:val="18"/>
              </w:rPr>
            </w:pPr>
            <w:r w:rsidRPr="00714E47">
              <w:rPr>
                <w:color w:val="000000" w:themeColor="text1"/>
                <w:sz w:val="18"/>
                <w:szCs w:val="18"/>
              </w:rPr>
              <w:t>2017</w:t>
            </w:r>
          </w:p>
        </w:tc>
        <w:tc>
          <w:tcPr>
            <w:tcW w:w="584"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8"/>
                <w:szCs w:val="18"/>
              </w:rPr>
            </w:pPr>
            <w:r w:rsidRPr="00714E47">
              <w:rPr>
                <w:color w:val="000000" w:themeColor="text1"/>
                <w:sz w:val="18"/>
                <w:szCs w:val="18"/>
              </w:rPr>
              <w:t>98,3</w:t>
            </w:r>
          </w:p>
        </w:tc>
        <w:tc>
          <w:tcPr>
            <w:tcW w:w="58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8"/>
                <w:szCs w:val="18"/>
              </w:rPr>
            </w:pPr>
            <w:r w:rsidRPr="00714E47">
              <w:rPr>
                <w:color w:val="000000" w:themeColor="text1"/>
                <w:sz w:val="18"/>
                <w:szCs w:val="18"/>
              </w:rPr>
              <w:t>94,5</w:t>
            </w:r>
          </w:p>
        </w:tc>
      </w:tr>
      <w:tr w:rsidR="00714E47" w:rsidRPr="00714E47" w:rsidTr="00B370D9">
        <w:trPr>
          <w:trHeight w:val="55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B370D9">
            <w:pPr>
              <w:ind w:left="-112" w:right="-71"/>
              <w:jc w:val="center"/>
              <w:rPr>
                <w:color w:val="000000" w:themeColor="text1"/>
                <w:sz w:val="18"/>
                <w:szCs w:val="18"/>
              </w:rPr>
            </w:pPr>
            <w:r w:rsidRPr="00714E47">
              <w:rPr>
                <w:color w:val="000000" w:themeColor="text1"/>
                <w:sz w:val="18"/>
                <w:szCs w:val="18"/>
              </w:rPr>
              <w:t>3.</w:t>
            </w:r>
          </w:p>
        </w:tc>
        <w:tc>
          <w:tcPr>
            <w:tcW w:w="6663"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both"/>
              <w:rPr>
                <w:color w:val="000000" w:themeColor="text1"/>
                <w:sz w:val="18"/>
                <w:szCs w:val="18"/>
              </w:rPr>
            </w:pPr>
            <w:r w:rsidRPr="00714E47">
              <w:rPr>
                <w:color w:val="000000" w:themeColor="text1"/>
                <w:sz w:val="18"/>
                <w:szCs w:val="18"/>
              </w:rPr>
              <w:t>Количество построенных и реконструированных (модернизированных) объектов питьевого водоснабжения и водоподготовки, предусмотренных региональными программами (шт.)</w:t>
            </w:r>
          </w:p>
        </w:tc>
        <w:tc>
          <w:tcPr>
            <w:tcW w:w="815"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8"/>
                <w:szCs w:val="18"/>
              </w:rPr>
            </w:pPr>
            <w:r w:rsidRPr="00714E47">
              <w:rPr>
                <w:color w:val="000000" w:themeColor="text1"/>
                <w:sz w:val="18"/>
                <w:szCs w:val="18"/>
              </w:rPr>
              <w:t>0</w:t>
            </w:r>
          </w:p>
        </w:tc>
        <w:tc>
          <w:tcPr>
            <w:tcW w:w="709"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8"/>
                <w:szCs w:val="18"/>
              </w:rPr>
            </w:pPr>
            <w:r w:rsidRPr="00714E47">
              <w:rPr>
                <w:color w:val="000000" w:themeColor="text1"/>
                <w:sz w:val="18"/>
                <w:szCs w:val="18"/>
              </w:rPr>
              <w:t>2020</w:t>
            </w:r>
          </w:p>
        </w:tc>
        <w:tc>
          <w:tcPr>
            <w:tcW w:w="584"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8"/>
                <w:szCs w:val="18"/>
              </w:rPr>
            </w:pPr>
            <w:r w:rsidRPr="00714E47">
              <w:rPr>
                <w:color w:val="000000" w:themeColor="text1"/>
                <w:sz w:val="18"/>
                <w:szCs w:val="18"/>
              </w:rPr>
              <w:t>0</w:t>
            </w:r>
          </w:p>
        </w:tc>
        <w:tc>
          <w:tcPr>
            <w:tcW w:w="58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8"/>
                <w:szCs w:val="18"/>
              </w:rPr>
            </w:pPr>
            <w:r w:rsidRPr="00714E47">
              <w:rPr>
                <w:color w:val="000000" w:themeColor="text1"/>
                <w:sz w:val="18"/>
                <w:szCs w:val="18"/>
              </w:rPr>
              <w:t>2</w:t>
            </w:r>
          </w:p>
        </w:tc>
      </w:tr>
    </w:tbl>
    <w:p w:rsidR="007A115D" w:rsidRPr="00714E47" w:rsidRDefault="007A115D" w:rsidP="007A115D">
      <w:pPr>
        <w:ind w:firstLine="709"/>
        <w:jc w:val="both"/>
        <w:rPr>
          <w:bCs/>
          <w:color w:val="000000" w:themeColor="text1"/>
          <w:sz w:val="16"/>
          <w:szCs w:val="16"/>
        </w:rPr>
      </w:pPr>
    </w:p>
    <w:p w:rsidR="007A115D" w:rsidRPr="00714E47" w:rsidRDefault="007A115D" w:rsidP="007A115D">
      <w:pPr>
        <w:pStyle w:val="ConsPlusNonformat"/>
        <w:jc w:val="both"/>
        <w:rPr>
          <w:rFonts w:ascii="Times New Roman" w:hAnsi="Times New Roman" w:cs="Times New Roman"/>
          <w:color w:val="000000" w:themeColor="text1"/>
          <w:sz w:val="28"/>
          <w:szCs w:val="28"/>
        </w:rPr>
      </w:pPr>
      <w:r w:rsidRPr="00714E47">
        <w:rPr>
          <w:rFonts w:ascii="Times New Roman" w:hAnsi="Times New Roman" w:cs="Times New Roman"/>
          <w:color w:val="000000" w:themeColor="text1"/>
          <w:sz w:val="28"/>
          <w:szCs w:val="28"/>
        </w:rPr>
        <w:tab/>
        <w:t>По результатам контрольного мероприятия установлено следующее.</w:t>
      </w:r>
    </w:p>
    <w:p w:rsidR="007A115D" w:rsidRPr="00714E47" w:rsidRDefault="007A115D" w:rsidP="007A115D">
      <w:pPr>
        <w:spacing w:line="24" w:lineRule="atLeast"/>
        <w:ind w:firstLine="709"/>
        <w:jc w:val="both"/>
        <w:rPr>
          <w:color w:val="000000" w:themeColor="text1"/>
          <w:sz w:val="16"/>
          <w:szCs w:val="16"/>
        </w:rPr>
      </w:pPr>
    </w:p>
    <w:p w:rsidR="007A115D" w:rsidRPr="00714E47" w:rsidRDefault="007A115D" w:rsidP="007A115D">
      <w:pPr>
        <w:ind w:firstLine="709"/>
        <w:jc w:val="both"/>
        <w:rPr>
          <w:b/>
          <w:i/>
          <w:color w:val="000000" w:themeColor="text1"/>
          <w:sz w:val="28"/>
          <w:szCs w:val="28"/>
        </w:rPr>
      </w:pPr>
      <w:r w:rsidRPr="00714E47">
        <w:rPr>
          <w:b/>
          <w:i/>
          <w:color w:val="000000" w:themeColor="text1"/>
          <w:sz w:val="28"/>
          <w:szCs w:val="28"/>
        </w:rPr>
        <w:t>По цели 1. Установить законность использования бюджетных средств, направленных на реализацию регионального проекта «Чистая вода».</w:t>
      </w:r>
    </w:p>
    <w:p w:rsidR="007A115D" w:rsidRPr="00714E47" w:rsidRDefault="007A115D" w:rsidP="007A115D">
      <w:pPr>
        <w:ind w:firstLine="709"/>
        <w:jc w:val="both"/>
        <w:rPr>
          <w:color w:val="000000" w:themeColor="text1"/>
          <w:sz w:val="16"/>
          <w:szCs w:val="16"/>
        </w:rPr>
      </w:pPr>
    </w:p>
    <w:p w:rsidR="007A115D" w:rsidRPr="00714E47" w:rsidRDefault="007A115D" w:rsidP="007A115D">
      <w:pPr>
        <w:ind w:firstLine="708"/>
        <w:jc w:val="both"/>
        <w:rPr>
          <w:color w:val="000000" w:themeColor="text1"/>
          <w:sz w:val="28"/>
          <w:szCs w:val="28"/>
        </w:rPr>
      </w:pPr>
      <w:r w:rsidRPr="00714E47">
        <w:rPr>
          <w:color w:val="000000" w:themeColor="text1"/>
          <w:sz w:val="28"/>
          <w:szCs w:val="28"/>
        </w:rPr>
        <w:t xml:space="preserve">Реализация </w:t>
      </w:r>
      <w:r w:rsidRPr="00714E47">
        <w:rPr>
          <w:rFonts w:eastAsia="Calibri"/>
          <w:color w:val="000000" w:themeColor="text1"/>
          <w:sz w:val="28"/>
          <w:lang w:eastAsia="en-US"/>
        </w:rPr>
        <w:t xml:space="preserve">Регионального проекта осуществляется Департаментом промышленности в рамках </w:t>
      </w:r>
      <w:r w:rsidRPr="00714E47">
        <w:rPr>
          <w:rFonts w:eastAsia="Calibri"/>
          <w:color w:val="000000" w:themeColor="text1"/>
          <w:sz w:val="28"/>
          <w:szCs w:val="28"/>
          <w:lang w:eastAsia="en-US"/>
        </w:rPr>
        <w:t>Подпрограммы «</w:t>
      </w:r>
      <w:r w:rsidRPr="00714E47">
        <w:rPr>
          <w:color w:val="000000" w:themeColor="text1"/>
          <w:sz w:val="28"/>
          <w:szCs w:val="28"/>
        </w:rPr>
        <w:t xml:space="preserve">Чистая вода» </w:t>
      </w:r>
      <w:r w:rsidRPr="00714E47">
        <w:rPr>
          <w:rFonts w:eastAsia="Calibri"/>
          <w:color w:val="000000" w:themeColor="text1"/>
          <w:sz w:val="28"/>
          <w:lang w:eastAsia="en-US"/>
        </w:rPr>
        <w:t>Государственной программы №92</w:t>
      </w:r>
      <w:r w:rsidRPr="00714E47">
        <w:rPr>
          <w:color w:val="000000" w:themeColor="text1"/>
          <w:sz w:val="28"/>
          <w:szCs w:val="28"/>
        </w:rPr>
        <w:t>, целью которой является обеспечение населения Чукотского автономного округа качественной питьевой водой, отвечающей требованиям безопасности.</w:t>
      </w:r>
    </w:p>
    <w:p w:rsidR="007A115D" w:rsidRPr="00714E47" w:rsidRDefault="007A115D" w:rsidP="007A115D">
      <w:pPr>
        <w:autoSpaceDE w:val="0"/>
        <w:autoSpaceDN w:val="0"/>
        <w:adjustRightInd w:val="0"/>
        <w:ind w:firstLine="708"/>
        <w:jc w:val="both"/>
        <w:rPr>
          <w:color w:val="000000" w:themeColor="text1"/>
          <w:sz w:val="28"/>
          <w:szCs w:val="28"/>
          <w:lang w:eastAsia="en-US"/>
        </w:rPr>
      </w:pPr>
      <w:r w:rsidRPr="00714E47">
        <w:rPr>
          <w:color w:val="000000" w:themeColor="text1"/>
          <w:sz w:val="28"/>
          <w:szCs w:val="28"/>
        </w:rPr>
        <w:t xml:space="preserve">Мероприятия Регионального проекта в 2021-2022 годах осуществлялись с использованием средств федерального и окружного бюджетов посредством предоставления бюджетам муниципальных образований Чукотского автономного округа бюджетных </w:t>
      </w:r>
      <w:r w:rsidRPr="00714E47">
        <w:rPr>
          <w:color w:val="000000" w:themeColor="text1"/>
          <w:sz w:val="28"/>
          <w:szCs w:val="28"/>
          <w:lang w:eastAsia="en-US"/>
        </w:rPr>
        <w:t>средств в виде Субсидий на строительство и реконструкцию (модернизацию) объектов питьевого водоснабжения</w:t>
      </w:r>
      <w:r w:rsidRPr="00714E47">
        <w:rPr>
          <w:rStyle w:val="ac"/>
          <w:color w:val="000000" w:themeColor="text1"/>
          <w:sz w:val="28"/>
          <w:szCs w:val="28"/>
          <w:lang w:eastAsia="en-US"/>
        </w:rPr>
        <w:footnoteReference w:id="54"/>
      </w:r>
      <w:r w:rsidRPr="00714E47">
        <w:rPr>
          <w:color w:val="000000" w:themeColor="text1"/>
          <w:sz w:val="28"/>
          <w:szCs w:val="28"/>
          <w:lang w:eastAsia="en-US"/>
        </w:rPr>
        <w:t xml:space="preserve">, в соответствии с </w:t>
      </w:r>
      <w:r w:rsidRPr="00714E47">
        <w:rPr>
          <w:color w:val="000000" w:themeColor="text1"/>
          <w:sz w:val="28"/>
          <w:szCs w:val="28"/>
        </w:rPr>
        <w:t>положениями Порядка предоставления субсидий</w:t>
      </w:r>
      <w:r w:rsidRPr="00714E47">
        <w:rPr>
          <w:rStyle w:val="ac"/>
          <w:color w:val="000000" w:themeColor="text1"/>
          <w:sz w:val="28"/>
          <w:szCs w:val="28"/>
          <w:lang w:eastAsia="en-US"/>
        </w:rPr>
        <w:footnoteReference w:id="55"/>
      </w:r>
      <w:r w:rsidRPr="00714E47">
        <w:rPr>
          <w:color w:val="000000" w:themeColor="text1"/>
          <w:sz w:val="28"/>
          <w:szCs w:val="28"/>
          <w:lang w:eastAsia="en-US"/>
        </w:rPr>
        <w:t>.</w:t>
      </w:r>
    </w:p>
    <w:p w:rsidR="007A115D" w:rsidRPr="00714E47" w:rsidRDefault="007A115D" w:rsidP="007A115D">
      <w:pPr>
        <w:pStyle w:val="Default"/>
        <w:ind w:firstLine="708"/>
        <w:jc w:val="both"/>
        <w:rPr>
          <w:color w:val="000000" w:themeColor="text1"/>
          <w:sz w:val="28"/>
          <w:szCs w:val="28"/>
        </w:rPr>
      </w:pPr>
      <w:r w:rsidRPr="00714E47">
        <w:rPr>
          <w:color w:val="000000" w:themeColor="text1"/>
          <w:sz w:val="28"/>
          <w:szCs w:val="28"/>
        </w:rPr>
        <w:t>В проверяемом периоде, с учетом  проведенного Департаментом промышленности отбора муниципальных образований, получателями средств Субсидии на модернизацию объектов водоснабжения являлись: в 2021 году – Администрация Чукотского района; в 2022 году – Администрация ГО Анадырь, которым своевременно доведены лимиты бюджетных обязательств на предоставление межбюджетных трансфертов на общую сумму 74 239,6 тыс. рублей, в том числе: 27 059,0 тыс. рублей – бюджету Чукотского муниципального района и 47 180,6 тыс. рублей – бюджету городского округа Анадырь.</w:t>
      </w:r>
    </w:p>
    <w:p w:rsidR="007A115D" w:rsidRPr="00714E47" w:rsidRDefault="007A115D" w:rsidP="007A115D">
      <w:pPr>
        <w:pStyle w:val="Default"/>
        <w:ind w:firstLine="708"/>
        <w:jc w:val="both"/>
        <w:rPr>
          <w:color w:val="000000" w:themeColor="text1"/>
          <w:sz w:val="28"/>
          <w:szCs w:val="28"/>
        </w:rPr>
      </w:pPr>
      <w:r w:rsidRPr="00714E47">
        <w:rPr>
          <w:color w:val="000000" w:themeColor="text1"/>
          <w:sz w:val="28"/>
          <w:szCs w:val="28"/>
        </w:rPr>
        <w:t xml:space="preserve">В рамках реализации мероприятий Регионального проекта «Чистая вода» с муниципальными образованиями заключены соглашения о предоставлении Субсидии в общем размере 74 670,5 тыс. рублей (с учетом доли </w:t>
      </w:r>
      <w:proofErr w:type="spellStart"/>
      <w:r w:rsidRPr="00714E47">
        <w:rPr>
          <w:color w:val="000000" w:themeColor="text1"/>
          <w:sz w:val="28"/>
          <w:szCs w:val="28"/>
        </w:rPr>
        <w:lastRenderedPageBreak/>
        <w:t>софинансирования</w:t>
      </w:r>
      <w:proofErr w:type="spellEnd"/>
      <w:r w:rsidRPr="00714E47">
        <w:rPr>
          <w:color w:val="000000" w:themeColor="text1"/>
          <w:sz w:val="28"/>
          <w:szCs w:val="28"/>
        </w:rPr>
        <w:t xml:space="preserve"> мероприятий за счет средств местного бюджета), информация представлена в таблице №2.</w:t>
      </w:r>
    </w:p>
    <w:p w:rsidR="007A115D" w:rsidRPr="00714E47" w:rsidRDefault="007A115D" w:rsidP="007A115D">
      <w:pPr>
        <w:spacing w:line="24" w:lineRule="atLeast"/>
        <w:ind w:firstLine="709"/>
        <w:jc w:val="right"/>
        <w:rPr>
          <w:color w:val="000000" w:themeColor="text1"/>
        </w:rPr>
      </w:pPr>
      <w:r w:rsidRPr="00714E47">
        <w:rPr>
          <w:color w:val="000000" w:themeColor="text1"/>
        </w:rPr>
        <w:t>Таблица №2</w:t>
      </w:r>
    </w:p>
    <w:p w:rsidR="007A115D" w:rsidRPr="00714E47" w:rsidRDefault="007A115D" w:rsidP="007A115D">
      <w:pPr>
        <w:spacing w:line="24" w:lineRule="atLeast"/>
        <w:ind w:firstLine="709"/>
        <w:jc w:val="right"/>
        <w:rPr>
          <w:color w:val="000000" w:themeColor="text1"/>
        </w:rPr>
      </w:pPr>
      <w:r w:rsidRPr="00714E47">
        <w:rPr>
          <w:color w:val="000000" w:themeColor="text1"/>
        </w:rPr>
        <w:t>(тыс. рублей)</w:t>
      </w:r>
    </w:p>
    <w:p w:rsidR="007A115D" w:rsidRPr="00714E47" w:rsidRDefault="007A115D" w:rsidP="007A115D">
      <w:pPr>
        <w:spacing w:line="24" w:lineRule="atLeast"/>
        <w:ind w:firstLine="709"/>
        <w:jc w:val="right"/>
        <w:rPr>
          <w:color w:val="000000" w:themeColor="text1"/>
          <w:sz w:val="12"/>
          <w:szCs w:val="16"/>
        </w:rPr>
      </w:pPr>
    </w:p>
    <w:tbl>
      <w:tblPr>
        <w:tblW w:w="0" w:type="auto"/>
        <w:tblInd w:w="-5" w:type="dxa"/>
        <w:tblLook w:val="04A0" w:firstRow="1" w:lastRow="0" w:firstColumn="1" w:lastColumn="0" w:noHBand="0" w:noVBand="1"/>
      </w:tblPr>
      <w:tblGrid>
        <w:gridCol w:w="432"/>
        <w:gridCol w:w="2250"/>
        <w:gridCol w:w="936"/>
        <w:gridCol w:w="664"/>
        <w:gridCol w:w="969"/>
        <w:gridCol w:w="936"/>
        <w:gridCol w:w="1152"/>
        <w:gridCol w:w="974"/>
        <w:gridCol w:w="1319"/>
      </w:tblGrid>
      <w:tr w:rsidR="00714E47" w:rsidRPr="00714E47" w:rsidTr="00DD2363">
        <w:trPr>
          <w:trHeight w:val="197"/>
        </w:trPr>
        <w:tc>
          <w:tcPr>
            <w:tcW w:w="4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bCs/>
                <w:color w:val="000000" w:themeColor="text1"/>
                <w:sz w:val="16"/>
                <w:szCs w:val="16"/>
              </w:rPr>
              <w:t>№ п/п</w:t>
            </w:r>
          </w:p>
        </w:tc>
        <w:tc>
          <w:tcPr>
            <w:tcW w:w="2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bCs/>
                <w:color w:val="000000" w:themeColor="text1"/>
                <w:sz w:val="16"/>
                <w:szCs w:val="16"/>
              </w:rPr>
            </w:pPr>
            <w:r w:rsidRPr="00714E47">
              <w:rPr>
                <w:bCs/>
                <w:color w:val="000000" w:themeColor="text1"/>
                <w:sz w:val="16"/>
                <w:szCs w:val="16"/>
              </w:rPr>
              <w:t>Наименование муниципального образования/</w:t>
            </w:r>
          </w:p>
          <w:p w:rsidR="007A115D" w:rsidRPr="00714E47" w:rsidRDefault="007A115D" w:rsidP="00DD2363">
            <w:pPr>
              <w:jc w:val="center"/>
              <w:rPr>
                <w:color w:val="000000" w:themeColor="text1"/>
                <w:sz w:val="16"/>
                <w:szCs w:val="16"/>
              </w:rPr>
            </w:pPr>
            <w:r w:rsidRPr="00714E47">
              <w:rPr>
                <w:bCs/>
                <w:color w:val="000000" w:themeColor="text1"/>
                <w:sz w:val="16"/>
                <w:szCs w:val="16"/>
              </w:rPr>
              <w:t xml:space="preserve">источника финансирования </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bCs/>
                <w:color w:val="000000" w:themeColor="text1"/>
                <w:sz w:val="16"/>
                <w:szCs w:val="16"/>
              </w:rPr>
              <w:t>Соглашения о предоставлении Субсидии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bCs/>
                <w:color w:val="000000" w:themeColor="text1"/>
                <w:sz w:val="16"/>
                <w:szCs w:val="16"/>
              </w:rPr>
              <w:t>Всего                               в 2021-2022 годах</w:t>
            </w:r>
          </w:p>
        </w:tc>
      </w:tr>
      <w:tr w:rsidR="00714E47" w:rsidRPr="00714E47" w:rsidTr="00DD2363">
        <w:trPr>
          <w:trHeight w:val="129"/>
        </w:trPr>
        <w:tc>
          <w:tcPr>
            <w:tcW w:w="432" w:type="dxa"/>
            <w:vMerge/>
            <w:tcBorders>
              <w:top w:val="single" w:sz="4" w:space="0" w:color="auto"/>
              <w:left w:val="single" w:sz="4" w:space="0" w:color="auto"/>
              <w:bottom w:val="single" w:sz="4" w:space="0" w:color="auto"/>
              <w:right w:val="single" w:sz="4" w:space="0" w:color="auto"/>
            </w:tcBorders>
            <w:vAlign w:val="center"/>
            <w:hideMark/>
          </w:tcPr>
          <w:p w:rsidR="007A115D" w:rsidRPr="00714E47" w:rsidRDefault="007A115D" w:rsidP="00DD2363">
            <w:pPr>
              <w:rPr>
                <w:color w:val="000000" w:themeColor="text1"/>
                <w:sz w:val="16"/>
                <w:szCs w:val="16"/>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7A115D" w:rsidRPr="00714E47" w:rsidRDefault="007A115D" w:rsidP="00DD2363">
            <w:pPr>
              <w:rPr>
                <w:color w:val="000000" w:themeColor="text1"/>
                <w:sz w:val="16"/>
                <w:szCs w:val="16"/>
              </w:rPr>
            </w:pPr>
          </w:p>
        </w:tc>
        <w:tc>
          <w:tcPr>
            <w:tcW w:w="2569" w:type="dxa"/>
            <w:gridSpan w:val="3"/>
            <w:tcBorders>
              <w:top w:val="single" w:sz="4" w:space="0" w:color="auto"/>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bCs/>
                <w:color w:val="000000" w:themeColor="text1"/>
                <w:sz w:val="16"/>
                <w:szCs w:val="16"/>
              </w:rPr>
              <w:t>2021 год</w:t>
            </w:r>
          </w:p>
        </w:tc>
        <w:tc>
          <w:tcPr>
            <w:tcW w:w="3062" w:type="dxa"/>
            <w:gridSpan w:val="3"/>
            <w:tcBorders>
              <w:top w:val="single" w:sz="4" w:space="0" w:color="auto"/>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bCs/>
                <w:color w:val="000000" w:themeColor="text1"/>
                <w:sz w:val="16"/>
                <w:szCs w:val="16"/>
              </w:rPr>
              <w:t>2022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115D" w:rsidRPr="00714E47" w:rsidRDefault="007A115D" w:rsidP="00DD2363">
            <w:pPr>
              <w:rPr>
                <w:color w:val="000000" w:themeColor="text1"/>
                <w:sz w:val="16"/>
                <w:szCs w:val="16"/>
              </w:rPr>
            </w:pPr>
          </w:p>
        </w:tc>
      </w:tr>
      <w:tr w:rsidR="00714E47" w:rsidRPr="00714E47" w:rsidTr="00DD2363">
        <w:trPr>
          <w:trHeight w:val="300"/>
        </w:trPr>
        <w:tc>
          <w:tcPr>
            <w:tcW w:w="432" w:type="dxa"/>
            <w:vMerge/>
            <w:tcBorders>
              <w:top w:val="single" w:sz="4" w:space="0" w:color="auto"/>
              <w:left w:val="single" w:sz="4" w:space="0" w:color="auto"/>
              <w:bottom w:val="single" w:sz="4" w:space="0" w:color="auto"/>
              <w:right w:val="single" w:sz="4" w:space="0" w:color="auto"/>
            </w:tcBorders>
            <w:vAlign w:val="center"/>
            <w:hideMark/>
          </w:tcPr>
          <w:p w:rsidR="007A115D" w:rsidRPr="00714E47" w:rsidRDefault="007A115D" w:rsidP="00DD2363">
            <w:pPr>
              <w:rPr>
                <w:color w:val="000000" w:themeColor="text1"/>
                <w:sz w:val="16"/>
                <w:szCs w:val="16"/>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7A115D" w:rsidRPr="00714E47" w:rsidRDefault="007A115D" w:rsidP="00DD2363">
            <w:pPr>
              <w:rPr>
                <w:color w:val="000000" w:themeColor="text1"/>
                <w:sz w:val="16"/>
                <w:szCs w:val="16"/>
              </w:rPr>
            </w:pPr>
          </w:p>
        </w:tc>
        <w:tc>
          <w:tcPr>
            <w:tcW w:w="936"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bCs/>
                <w:color w:val="000000" w:themeColor="text1"/>
                <w:sz w:val="16"/>
                <w:szCs w:val="16"/>
              </w:rPr>
              <w:t>Дата</w:t>
            </w:r>
          </w:p>
        </w:tc>
        <w:tc>
          <w:tcPr>
            <w:tcW w:w="664"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bCs/>
                <w:color w:val="000000" w:themeColor="text1"/>
                <w:sz w:val="16"/>
                <w:szCs w:val="16"/>
              </w:rPr>
              <w:t>Номер</w:t>
            </w:r>
          </w:p>
        </w:tc>
        <w:tc>
          <w:tcPr>
            <w:tcW w:w="969"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bCs/>
                <w:color w:val="000000" w:themeColor="text1"/>
                <w:sz w:val="16"/>
                <w:szCs w:val="16"/>
              </w:rPr>
              <w:t>Сумма</w:t>
            </w:r>
          </w:p>
        </w:tc>
        <w:tc>
          <w:tcPr>
            <w:tcW w:w="936"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bCs/>
                <w:color w:val="000000" w:themeColor="text1"/>
                <w:sz w:val="16"/>
                <w:szCs w:val="16"/>
              </w:rPr>
              <w:t>Дата</w:t>
            </w:r>
          </w:p>
        </w:tc>
        <w:tc>
          <w:tcPr>
            <w:tcW w:w="1152"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bCs/>
                <w:color w:val="000000" w:themeColor="text1"/>
                <w:sz w:val="16"/>
                <w:szCs w:val="16"/>
              </w:rPr>
              <w:t>Номер</w:t>
            </w:r>
          </w:p>
        </w:tc>
        <w:tc>
          <w:tcPr>
            <w:tcW w:w="974"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bCs/>
                <w:color w:val="000000" w:themeColor="text1"/>
                <w:sz w:val="16"/>
                <w:szCs w:val="16"/>
              </w:rPr>
              <w:t>Сумма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115D" w:rsidRPr="00714E47" w:rsidRDefault="007A115D" w:rsidP="00DD2363">
            <w:pPr>
              <w:rPr>
                <w:color w:val="000000" w:themeColor="text1"/>
                <w:sz w:val="16"/>
                <w:szCs w:val="16"/>
              </w:rPr>
            </w:pPr>
          </w:p>
        </w:tc>
      </w:tr>
      <w:tr w:rsidR="00714E47" w:rsidRPr="00714E47" w:rsidTr="00DD2363">
        <w:trPr>
          <w:trHeight w:val="300"/>
        </w:trPr>
        <w:tc>
          <w:tcPr>
            <w:tcW w:w="432" w:type="dxa"/>
            <w:tcBorders>
              <w:top w:val="nil"/>
              <w:left w:val="single" w:sz="4" w:space="0" w:color="auto"/>
              <w:bottom w:val="single" w:sz="4" w:space="0" w:color="auto"/>
              <w:right w:val="single" w:sz="4" w:space="0" w:color="auto"/>
            </w:tcBorders>
            <w:shd w:val="clear" w:color="000000" w:fill="FFFFFF"/>
            <w:noWrap/>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1</w:t>
            </w:r>
          </w:p>
        </w:tc>
        <w:tc>
          <w:tcPr>
            <w:tcW w:w="2250" w:type="dxa"/>
            <w:tcBorders>
              <w:top w:val="nil"/>
              <w:left w:val="nil"/>
              <w:bottom w:val="single" w:sz="4" w:space="0" w:color="auto"/>
              <w:right w:val="single" w:sz="4" w:space="0" w:color="auto"/>
            </w:tcBorders>
            <w:shd w:val="clear" w:color="000000" w:fill="FFFFFF"/>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2</w:t>
            </w:r>
          </w:p>
        </w:tc>
        <w:tc>
          <w:tcPr>
            <w:tcW w:w="936" w:type="dxa"/>
            <w:tcBorders>
              <w:top w:val="nil"/>
              <w:left w:val="nil"/>
              <w:bottom w:val="single" w:sz="4" w:space="0" w:color="auto"/>
              <w:right w:val="single" w:sz="4" w:space="0" w:color="auto"/>
            </w:tcBorders>
            <w:shd w:val="clear" w:color="000000" w:fill="FFFFFF"/>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3</w:t>
            </w:r>
          </w:p>
        </w:tc>
        <w:tc>
          <w:tcPr>
            <w:tcW w:w="664" w:type="dxa"/>
            <w:tcBorders>
              <w:top w:val="nil"/>
              <w:left w:val="nil"/>
              <w:bottom w:val="single" w:sz="4" w:space="0" w:color="auto"/>
              <w:right w:val="single" w:sz="4" w:space="0" w:color="auto"/>
            </w:tcBorders>
            <w:shd w:val="clear" w:color="000000" w:fill="FFFFFF"/>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4</w:t>
            </w:r>
          </w:p>
        </w:tc>
        <w:tc>
          <w:tcPr>
            <w:tcW w:w="969" w:type="dxa"/>
            <w:tcBorders>
              <w:top w:val="nil"/>
              <w:left w:val="nil"/>
              <w:bottom w:val="single" w:sz="4" w:space="0" w:color="auto"/>
              <w:right w:val="single" w:sz="4" w:space="0" w:color="auto"/>
            </w:tcBorders>
            <w:shd w:val="clear" w:color="000000" w:fill="FFFFFF"/>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5</w:t>
            </w:r>
          </w:p>
        </w:tc>
        <w:tc>
          <w:tcPr>
            <w:tcW w:w="936" w:type="dxa"/>
            <w:tcBorders>
              <w:top w:val="nil"/>
              <w:left w:val="nil"/>
              <w:bottom w:val="single" w:sz="4" w:space="0" w:color="auto"/>
              <w:right w:val="single" w:sz="4" w:space="0" w:color="auto"/>
            </w:tcBorders>
            <w:shd w:val="clear" w:color="000000" w:fill="FFFFFF"/>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6</w:t>
            </w:r>
          </w:p>
        </w:tc>
        <w:tc>
          <w:tcPr>
            <w:tcW w:w="1152" w:type="dxa"/>
            <w:tcBorders>
              <w:top w:val="nil"/>
              <w:left w:val="nil"/>
              <w:bottom w:val="single" w:sz="4" w:space="0" w:color="auto"/>
              <w:right w:val="single" w:sz="4" w:space="0" w:color="auto"/>
            </w:tcBorders>
            <w:shd w:val="clear" w:color="000000" w:fill="FFFFFF"/>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7</w:t>
            </w:r>
          </w:p>
        </w:tc>
        <w:tc>
          <w:tcPr>
            <w:tcW w:w="974" w:type="dxa"/>
            <w:tcBorders>
              <w:top w:val="nil"/>
              <w:left w:val="nil"/>
              <w:bottom w:val="single" w:sz="4" w:space="0" w:color="auto"/>
              <w:right w:val="single" w:sz="4" w:space="0" w:color="auto"/>
            </w:tcBorders>
            <w:shd w:val="clear" w:color="000000" w:fill="FFFFFF"/>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8</w:t>
            </w:r>
          </w:p>
        </w:tc>
        <w:tc>
          <w:tcPr>
            <w:tcW w:w="0" w:type="auto"/>
            <w:tcBorders>
              <w:top w:val="nil"/>
              <w:left w:val="nil"/>
              <w:bottom w:val="single" w:sz="4" w:space="0" w:color="auto"/>
              <w:right w:val="single" w:sz="4" w:space="0" w:color="auto"/>
            </w:tcBorders>
            <w:shd w:val="clear" w:color="000000" w:fill="FFFFFF"/>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9</w:t>
            </w:r>
          </w:p>
        </w:tc>
      </w:tr>
      <w:tr w:rsidR="00714E47" w:rsidRPr="00714E47" w:rsidTr="00DD2363">
        <w:trPr>
          <w:trHeight w:val="510"/>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1.</w:t>
            </w:r>
          </w:p>
        </w:tc>
        <w:tc>
          <w:tcPr>
            <w:tcW w:w="2250" w:type="dxa"/>
            <w:tcBorders>
              <w:top w:val="nil"/>
              <w:left w:val="nil"/>
              <w:bottom w:val="single" w:sz="4" w:space="0" w:color="auto"/>
              <w:right w:val="single" w:sz="4" w:space="0" w:color="auto"/>
            </w:tcBorders>
            <w:shd w:val="clear" w:color="000000" w:fill="FFFFFF"/>
            <w:vAlign w:val="center"/>
            <w:hideMark/>
          </w:tcPr>
          <w:p w:rsidR="007A115D" w:rsidRPr="00714E47" w:rsidRDefault="007A115D" w:rsidP="00DD2363">
            <w:pPr>
              <w:rPr>
                <w:b/>
                <w:bCs/>
                <w:color w:val="000000" w:themeColor="text1"/>
                <w:sz w:val="16"/>
                <w:szCs w:val="16"/>
              </w:rPr>
            </w:pPr>
            <w:r w:rsidRPr="00714E47">
              <w:rPr>
                <w:b/>
                <w:bCs/>
                <w:color w:val="000000" w:themeColor="text1"/>
                <w:sz w:val="16"/>
                <w:szCs w:val="16"/>
              </w:rPr>
              <w:t xml:space="preserve">Чукотский муниципальный район, </w:t>
            </w:r>
          </w:p>
          <w:p w:rsidR="007A115D" w:rsidRPr="00714E47" w:rsidRDefault="007A115D" w:rsidP="00DD2363">
            <w:pPr>
              <w:rPr>
                <w:b/>
                <w:bCs/>
                <w:color w:val="000000" w:themeColor="text1"/>
                <w:sz w:val="16"/>
                <w:szCs w:val="16"/>
              </w:rPr>
            </w:pPr>
            <w:r w:rsidRPr="00714E47">
              <w:rPr>
                <w:b/>
                <w:bCs/>
                <w:color w:val="000000" w:themeColor="text1"/>
                <w:sz w:val="16"/>
                <w:szCs w:val="16"/>
              </w:rPr>
              <w:t>в том числе:</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14.07.2021</w:t>
            </w:r>
          </w:p>
        </w:tc>
        <w:tc>
          <w:tcPr>
            <w:tcW w:w="664"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70</w:t>
            </w:r>
          </w:p>
        </w:tc>
        <w:tc>
          <w:tcPr>
            <w:tcW w:w="969"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27 086,1</w:t>
            </w:r>
          </w:p>
        </w:tc>
        <w:tc>
          <w:tcPr>
            <w:tcW w:w="936"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0,0</w:t>
            </w:r>
          </w:p>
        </w:tc>
        <w:tc>
          <w:tcPr>
            <w:tcW w:w="1152"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0,0</w:t>
            </w:r>
          </w:p>
        </w:tc>
        <w:tc>
          <w:tcPr>
            <w:tcW w:w="974"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0,0</w:t>
            </w:r>
          </w:p>
        </w:tc>
        <w:tc>
          <w:tcPr>
            <w:tcW w:w="0" w:type="auto"/>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27 086,1</w:t>
            </w:r>
          </w:p>
        </w:tc>
      </w:tr>
      <w:tr w:rsidR="00714E47" w:rsidRPr="00714E47" w:rsidTr="00DD2363">
        <w:trPr>
          <w:trHeight w:val="100"/>
        </w:trPr>
        <w:tc>
          <w:tcPr>
            <w:tcW w:w="432" w:type="dxa"/>
            <w:vMerge/>
            <w:tcBorders>
              <w:top w:val="nil"/>
              <w:left w:val="single" w:sz="4" w:space="0" w:color="auto"/>
              <w:bottom w:val="single" w:sz="4" w:space="0" w:color="auto"/>
              <w:right w:val="single" w:sz="4" w:space="0" w:color="auto"/>
            </w:tcBorders>
            <w:vAlign w:val="center"/>
            <w:hideMark/>
          </w:tcPr>
          <w:p w:rsidR="007A115D" w:rsidRPr="00714E47" w:rsidRDefault="007A115D" w:rsidP="00DD2363">
            <w:pPr>
              <w:rPr>
                <w:color w:val="000000" w:themeColor="text1"/>
                <w:sz w:val="16"/>
                <w:szCs w:val="16"/>
              </w:rPr>
            </w:pPr>
          </w:p>
        </w:tc>
        <w:tc>
          <w:tcPr>
            <w:tcW w:w="2250" w:type="dxa"/>
            <w:tcBorders>
              <w:top w:val="nil"/>
              <w:left w:val="nil"/>
              <w:bottom w:val="single" w:sz="4" w:space="0" w:color="auto"/>
              <w:right w:val="single" w:sz="4" w:space="0" w:color="auto"/>
            </w:tcBorders>
            <w:shd w:val="clear" w:color="000000" w:fill="FFFFFF"/>
            <w:vAlign w:val="center"/>
            <w:hideMark/>
          </w:tcPr>
          <w:p w:rsidR="007A115D" w:rsidRPr="00714E47" w:rsidRDefault="007A115D" w:rsidP="00DD2363">
            <w:pPr>
              <w:rPr>
                <w:color w:val="000000" w:themeColor="text1"/>
                <w:sz w:val="16"/>
                <w:szCs w:val="16"/>
              </w:rPr>
            </w:pPr>
            <w:r w:rsidRPr="00714E47">
              <w:rPr>
                <w:color w:val="000000" w:themeColor="text1"/>
                <w:sz w:val="16"/>
                <w:szCs w:val="16"/>
              </w:rPr>
              <w:t>федеральный бюджет</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664"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969"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0,0</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1152"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974"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0,0</w:t>
            </w:r>
          </w:p>
        </w:tc>
      </w:tr>
      <w:tr w:rsidR="00714E47" w:rsidRPr="00714E47" w:rsidTr="00DD2363">
        <w:trPr>
          <w:trHeight w:val="187"/>
        </w:trPr>
        <w:tc>
          <w:tcPr>
            <w:tcW w:w="432" w:type="dxa"/>
            <w:vMerge/>
            <w:tcBorders>
              <w:top w:val="nil"/>
              <w:left w:val="single" w:sz="4" w:space="0" w:color="auto"/>
              <w:bottom w:val="single" w:sz="4" w:space="0" w:color="auto"/>
              <w:right w:val="single" w:sz="4" w:space="0" w:color="auto"/>
            </w:tcBorders>
            <w:vAlign w:val="center"/>
            <w:hideMark/>
          </w:tcPr>
          <w:p w:rsidR="007A115D" w:rsidRPr="00714E47" w:rsidRDefault="007A115D" w:rsidP="00DD2363">
            <w:pPr>
              <w:rPr>
                <w:color w:val="000000" w:themeColor="text1"/>
                <w:sz w:val="16"/>
                <w:szCs w:val="16"/>
              </w:rPr>
            </w:pPr>
          </w:p>
        </w:tc>
        <w:tc>
          <w:tcPr>
            <w:tcW w:w="2250" w:type="dxa"/>
            <w:tcBorders>
              <w:top w:val="nil"/>
              <w:left w:val="nil"/>
              <w:bottom w:val="single" w:sz="4" w:space="0" w:color="auto"/>
              <w:right w:val="single" w:sz="4" w:space="0" w:color="auto"/>
            </w:tcBorders>
            <w:shd w:val="clear" w:color="000000" w:fill="FFFFFF"/>
            <w:vAlign w:val="center"/>
            <w:hideMark/>
          </w:tcPr>
          <w:p w:rsidR="007A115D" w:rsidRPr="00714E47" w:rsidRDefault="007A115D" w:rsidP="00DD2363">
            <w:pPr>
              <w:rPr>
                <w:color w:val="000000" w:themeColor="text1"/>
                <w:sz w:val="16"/>
                <w:szCs w:val="16"/>
              </w:rPr>
            </w:pPr>
            <w:r w:rsidRPr="00714E47">
              <w:rPr>
                <w:color w:val="000000" w:themeColor="text1"/>
                <w:sz w:val="16"/>
                <w:szCs w:val="16"/>
              </w:rPr>
              <w:t>окружной бюджет</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664"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969"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27 059,0</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1152"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974"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27 059,0</w:t>
            </w:r>
          </w:p>
        </w:tc>
      </w:tr>
      <w:tr w:rsidR="00714E47" w:rsidRPr="00714E47" w:rsidTr="00DD2363">
        <w:trPr>
          <w:trHeight w:val="240"/>
        </w:trPr>
        <w:tc>
          <w:tcPr>
            <w:tcW w:w="432" w:type="dxa"/>
            <w:vMerge/>
            <w:tcBorders>
              <w:top w:val="nil"/>
              <w:left w:val="single" w:sz="4" w:space="0" w:color="auto"/>
              <w:bottom w:val="single" w:sz="4" w:space="0" w:color="auto"/>
              <w:right w:val="single" w:sz="4" w:space="0" w:color="auto"/>
            </w:tcBorders>
            <w:vAlign w:val="center"/>
            <w:hideMark/>
          </w:tcPr>
          <w:p w:rsidR="007A115D" w:rsidRPr="00714E47" w:rsidRDefault="007A115D" w:rsidP="00DD2363">
            <w:pPr>
              <w:rPr>
                <w:color w:val="000000" w:themeColor="text1"/>
                <w:sz w:val="16"/>
                <w:szCs w:val="16"/>
              </w:rPr>
            </w:pPr>
          </w:p>
        </w:tc>
        <w:tc>
          <w:tcPr>
            <w:tcW w:w="2250" w:type="dxa"/>
            <w:tcBorders>
              <w:top w:val="nil"/>
              <w:left w:val="nil"/>
              <w:bottom w:val="single" w:sz="4" w:space="0" w:color="auto"/>
              <w:right w:val="single" w:sz="4" w:space="0" w:color="auto"/>
            </w:tcBorders>
            <w:shd w:val="clear" w:color="000000" w:fill="FFFFFF"/>
            <w:vAlign w:val="center"/>
            <w:hideMark/>
          </w:tcPr>
          <w:p w:rsidR="007A115D" w:rsidRPr="00714E47" w:rsidRDefault="007A115D" w:rsidP="00DD2363">
            <w:pPr>
              <w:rPr>
                <w:color w:val="000000" w:themeColor="text1"/>
                <w:sz w:val="16"/>
                <w:szCs w:val="16"/>
              </w:rPr>
            </w:pPr>
            <w:r w:rsidRPr="00714E47">
              <w:rPr>
                <w:color w:val="000000" w:themeColor="text1"/>
                <w:sz w:val="16"/>
                <w:szCs w:val="16"/>
              </w:rPr>
              <w:t>местный бюджет</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664"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969"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27,1</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1152"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974"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27,1</w:t>
            </w:r>
          </w:p>
        </w:tc>
      </w:tr>
      <w:tr w:rsidR="00714E47" w:rsidRPr="00714E47" w:rsidTr="00DD2363">
        <w:trPr>
          <w:trHeight w:val="337"/>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2.</w:t>
            </w:r>
          </w:p>
        </w:tc>
        <w:tc>
          <w:tcPr>
            <w:tcW w:w="2250" w:type="dxa"/>
            <w:tcBorders>
              <w:top w:val="nil"/>
              <w:left w:val="nil"/>
              <w:bottom w:val="single" w:sz="4" w:space="0" w:color="auto"/>
              <w:right w:val="single" w:sz="4" w:space="0" w:color="auto"/>
            </w:tcBorders>
            <w:shd w:val="clear" w:color="000000" w:fill="FFFFFF"/>
            <w:vAlign w:val="center"/>
            <w:hideMark/>
          </w:tcPr>
          <w:p w:rsidR="007A115D" w:rsidRPr="00714E47" w:rsidRDefault="007A115D" w:rsidP="00DD2363">
            <w:pPr>
              <w:rPr>
                <w:b/>
                <w:bCs/>
                <w:color w:val="000000" w:themeColor="text1"/>
                <w:sz w:val="16"/>
                <w:szCs w:val="16"/>
              </w:rPr>
            </w:pPr>
            <w:r w:rsidRPr="00714E47">
              <w:rPr>
                <w:b/>
                <w:bCs/>
                <w:color w:val="000000" w:themeColor="text1"/>
                <w:sz w:val="16"/>
                <w:szCs w:val="16"/>
              </w:rPr>
              <w:t>Городской округ Анадырь, в том числе:</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 </w:t>
            </w:r>
          </w:p>
        </w:tc>
        <w:tc>
          <w:tcPr>
            <w:tcW w:w="664"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 </w:t>
            </w:r>
          </w:p>
        </w:tc>
        <w:tc>
          <w:tcPr>
            <w:tcW w:w="969"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 </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25.01.2022</w:t>
            </w:r>
          </w:p>
        </w:tc>
        <w:tc>
          <w:tcPr>
            <w:tcW w:w="1152"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 77701000-1-2022-006</w:t>
            </w:r>
          </w:p>
        </w:tc>
        <w:tc>
          <w:tcPr>
            <w:tcW w:w="974"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47 584,4</w:t>
            </w:r>
            <w:r w:rsidRPr="00714E47">
              <w:rPr>
                <w:rStyle w:val="ac"/>
                <w:b/>
                <w:bCs/>
                <w:color w:val="000000" w:themeColor="text1"/>
                <w:sz w:val="16"/>
                <w:szCs w:val="16"/>
              </w:rPr>
              <w:footnoteReference w:id="56"/>
            </w:r>
          </w:p>
        </w:tc>
        <w:tc>
          <w:tcPr>
            <w:tcW w:w="0" w:type="auto"/>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47 584,4</w:t>
            </w:r>
          </w:p>
        </w:tc>
      </w:tr>
      <w:tr w:rsidR="00714E47" w:rsidRPr="00714E47" w:rsidTr="00DD2363">
        <w:trPr>
          <w:trHeight w:val="151"/>
        </w:trPr>
        <w:tc>
          <w:tcPr>
            <w:tcW w:w="432" w:type="dxa"/>
            <w:vMerge/>
            <w:tcBorders>
              <w:top w:val="nil"/>
              <w:left w:val="single" w:sz="4" w:space="0" w:color="auto"/>
              <w:bottom w:val="single" w:sz="4" w:space="0" w:color="auto"/>
              <w:right w:val="single" w:sz="4" w:space="0" w:color="auto"/>
            </w:tcBorders>
            <w:vAlign w:val="center"/>
            <w:hideMark/>
          </w:tcPr>
          <w:p w:rsidR="007A115D" w:rsidRPr="00714E47" w:rsidRDefault="007A115D" w:rsidP="00DD2363">
            <w:pPr>
              <w:rPr>
                <w:color w:val="000000" w:themeColor="text1"/>
                <w:sz w:val="16"/>
                <w:szCs w:val="16"/>
              </w:rPr>
            </w:pPr>
          </w:p>
        </w:tc>
        <w:tc>
          <w:tcPr>
            <w:tcW w:w="2250" w:type="dxa"/>
            <w:tcBorders>
              <w:top w:val="nil"/>
              <w:left w:val="nil"/>
              <w:bottom w:val="single" w:sz="4" w:space="0" w:color="auto"/>
              <w:right w:val="single" w:sz="4" w:space="0" w:color="auto"/>
            </w:tcBorders>
            <w:shd w:val="clear" w:color="000000" w:fill="FFFFFF"/>
            <w:vAlign w:val="center"/>
            <w:hideMark/>
          </w:tcPr>
          <w:p w:rsidR="007A115D" w:rsidRPr="00714E47" w:rsidRDefault="007A115D" w:rsidP="00DD2363">
            <w:pPr>
              <w:rPr>
                <w:color w:val="000000" w:themeColor="text1"/>
                <w:sz w:val="16"/>
                <w:szCs w:val="16"/>
              </w:rPr>
            </w:pPr>
            <w:r w:rsidRPr="00714E47">
              <w:rPr>
                <w:color w:val="000000" w:themeColor="text1"/>
                <w:sz w:val="16"/>
                <w:szCs w:val="16"/>
              </w:rPr>
              <w:t>федеральный бюджет</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664"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969"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1152"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974"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41 250,0</w:t>
            </w:r>
          </w:p>
        </w:tc>
        <w:tc>
          <w:tcPr>
            <w:tcW w:w="0" w:type="auto"/>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41 250,0</w:t>
            </w:r>
          </w:p>
        </w:tc>
      </w:tr>
      <w:tr w:rsidR="00714E47" w:rsidRPr="00714E47" w:rsidTr="00DD2363">
        <w:trPr>
          <w:trHeight w:val="170"/>
        </w:trPr>
        <w:tc>
          <w:tcPr>
            <w:tcW w:w="432" w:type="dxa"/>
            <w:vMerge/>
            <w:tcBorders>
              <w:top w:val="nil"/>
              <w:left w:val="single" w:sz="4" w:space="0" w:color="auto"/>
              <w:bottom w:val="single" w:sz="4" w:space="0" w:color="auto"/>
              <w:right w:val="single" w:sz="4" w:space="0" w:color="auto"/>
            </w:tcBorders>
            <w:vAlign w:val="center"/>
            <w:hideMark/>
          </w:tcPr>
          <w:p w:rsidR="007A115D" w:rsidRPr="00714E47" w:rsidRDefault="007A115D" w:rsidP="00DD2363">
            <w:pPr>
              <w:rPr>
                <w:color w:val="000000" w:themeColor="text1"/>
                <w:sz w:val="16"/>
                <w:szCs w:val="16"/>
              </w:rPr>
            </w:pPr>
          </w:p>
        </w:tc>
        <w:tc>
          <w:tcPr>
            <w:tcW w:w="2250" w:type="dxa"/>
            <w:tcBorders>
              <w:top w:val="nil"/>
              <w:left w:val="nil"/>
              <w:bottom w:val="single" w:sz="4" w:space="0" w:color="auto"/>
              <w:right w:val="single" w:sz="4" w:space="0" w:color="auto"/>
            </w:tcBorders>
            <w:shd w:val="clear" w:color="000000" w:fill="FFFFFF"/>
            <w:vAlign w:val="center"/>
            <w:hideMark/>
          </w:tcPr>
          <w:p w:rsidR="007A115D" w:rsidRPr="00714E47" w:rsidRDefault="007A115D" w:rsidP="00DD2363">
            <w:pPr>
              <w:rPr>
                <w:color w:val="000000" w:themeColor="text1"/>
                <w:sz w:val="16"/>
                <w:szCs w:val="16"/>
              </w:rPr>
            </w:pPr>
            <w:r w:rsidRPr="00714E47">
              <w:rPr>
                <w:color w:val="000000" w:themeColor="text1"/>
                <w:sz w:val="16"/>
                <w:szCs w:val="16"/>
              </w:rPr>
              <w:t>окружной бюджет</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664"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969"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1152"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974"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5 930,6</w:t>
            </w:r>
          </w:p>
        </w:tc>
        <w:tc>
          <w:tcPr>
            <w:tcW w:w="0" w:type="auto"/>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5 930,6</w:t>
            </w:r>
          </w:p>
        </w:tc>
      </w:tr>
      <w:tr w:rsidR="00714E47" w:rsidRPr="00714E47" w:rsidTr="00DD2363">
        <w:trPr>
          <w:trHeight w:val="60"/>
        </w:trPr>
        <w:tc>
          <w:tcPr>
            <w:tcW w:w="432" w:type="dxa"/>
            <w:vMerge/>
            <w:tcBorders>
              <w:top w:val="nil"/>
              <w:left w:val="single" w:sz="4" w:space="0" w:color="auto"/>
              <w:bottom w:val="single" w:sz="4" w:space="0" w:color="auto"/>
              <w:right w:val="single" w:sz="4" w:space="0" w:color="auto"/>
            </w:tcBorders>
            <w:vAlign w:val="center"/>
            <w:hideMark/>
          </w:tcPr>
          <w:p w:rsidR="007A115D" w:rsidRPr="00714E47" w:rsidRDefault="007A115D" w:rsidP="00DD2363">
            <w:pPr>
              <w:rPr>
                <w:color w:val="000000" w:themeColor="text1"/>
                <w:sz w:val="16"/>
                <w:szCs w:val="16"/>
              </w:rPr>
            </w:pPr>
          </w:p>
        </w:tc>
        <w:tc>
          <w:tcPr>
            <w:tcW w:w="2250" w:type="dxa"/>
            <w:tcBorders>
              <w:top w:val="nil"/>
              <w:left w:val="nil"/>
              <w:bottom w:val="single" w:sz="4" w:space="0" w:color="auto"/>
              <w:right w:val="single" w:sz="4" w:space="0" w:color="auto"/>
            </w:tcBorders>
            <w:shd w:val="clear" w:color="000000" w:fill="FFFFFF"/>
            <w:vAlign w:val="center"/>
            <w:hideMark/>
          </w:tcPr>
          <w:p w:rsidR="007A115D" w:rsidRPr="00714E47" w:rsidRDefault="007A115D" w:rsidP="00DD2363">
            <w:pPr>
              <w:rPr>
                <w:color w:val="000000" w:themeColor="text1"/>
                <w:sz w:val="16"/>
                <w:szCs w:val="16"/>
              </w:rPr>
            </w:pPr>
            <w:r w:rsidRPr="00714E47">
              <w:rPr>
                <w:color w:val="000000" w:themeColor="text1"/>
                <w:sz w:val="16"/>
                <w:szCs w:val="16"/>
              </w:rPr>
              <w:t>местный бюджет</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664"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969"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1152"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974"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403,8</w:t>
            </w:r>
          </w:p>
        </w:tc>
        <w:tc>
          <w:tcPr>
            <w:tcW w:w="0" w:type="auto"/>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403,8</w:t>
            </w:r>
          </w:p>
        </w:tc>
      </w:tr>
      <w:tr w:rsidR="00714E47" w:rsidRPr="00714E47" w:rsidTr="00DD2363">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115D" w:rsidRPr="00714E47" w:rsidRDefault="007A115D" w:rsidP="00DD2363">
            <w:pPr>
              <w:jc w:val="right"/>
              <w:rPr>
                <w:b/>
                <w:bCs/>
                <w:color w:val="000000" w:themeColor="text1"/>
                <w:sz w:val="16"/>
                <w:szCs w:val="16"/>
              </w:rPr>
            </w:pPr>
            <w:r w:rsidRPr="00714E47">
              <w:rPr>
                <w:b/>
                <w:bCs/>
                <w:color w:val="000000" w:themeColor="text1"/>
                <w:sz w:val="16"/>
                <w:szCs w:val="16"/>
              </w:rPr>
              <w:t>Итого:</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 </w:t>
            </w:r>
          </w:p>
        </w:tc>
        <w:tc>
          <w:tcPr>
            <w:tcW w:w="664"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 </w:t>
            </w:r>
          </w:p>
        </w:tc>
        <w:tc>
          <w:tcPr>
            <w:tcW w:w="969"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27 086,1</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 </w:t>
            </w:r>
          </w:p>
        </w:tc>
        <w:tc>
          <w:tcPr>
            <w:tcW w:w="1152"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 </w:t>
            </w:r>
          </w:p>
        </w:tc>
        <w:tc>
          <w:tcPr>
            <w:tcW w:w="974"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47 584,4</w:t>
            </w:r>
          </w:p>
        </w:tc>
        <w:tc>
          <w:tcPr>
            <w:tcW w:w="0" w:type="auto"/>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74 670,5</w:t>
            </w:r>
          </w:p>
        </w:tc>
      </w:tr>
      <w:tr w:rsidR="00714E47" w:rsidRPr="00714E47" w:rsidTr="00DD2363">
        <w:trPr>
          <w:trHeight w:val="8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115D" w:rsidRPr="00714E47" w:rsidRDefault="007A115D" w:rsidP="00DD2363">
            <w:pPr>
              <w:jc w:val="right"/>
              <w:rPr>
                <w:color w:val="000000" w:themeColor="text1"/>
                <w:sz w:val="16"/>
                <w:szCs w:val="16"/>
              </w:rPr>
            </w:pPr>
            <w:r w:rsidRPr="00714E47">
              <w:rPr>
                <w:color w:val="000000" w:themeColor="text1"/>
                <w:sz w:val="16"/>
                <w:szCs w:val="16"/>
              </w:rPr>
              <w:t>федеральный бюджет</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664"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969"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0,0</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1152"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974"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41 250,0</w:t>
            </w:r>
          </w:p>
        </w:tc>
        <w:tc>
          <w:tcPr>
            <w:tcW w:w="0" w:type="auto"/>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41 250,0</w:t>
            </w:r>
          </w:p>
        </w:tc>
      </w:tr>
      <w:tr w:rsidR="00714E47" w:rsidRPr="00714E47" w:rsidTr="00DD2363">
        <w:trPr>
          <w:trHeight w:val="188"/>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115D" w:rsidRPr="00714E47" w:rsidRDefault="007A115D" w:rsidP="00DD2363">
            <w:pPr>
              <w:jc w:val="right"/>
              <w:rPr>
                <w:color w:val="000000" w:themeColor="text1"/>
                <w:sz w:val="16"/>
                <w:szCs w:val="16"/>
              </w:rPr>
            </w:pPr>
            <w:r w:rsidRPr="00714E47">
              <w:rPr>
                <w:color w:val="000000" w:themeColor="text1"/>
                <w:sz w:val="16"/>
                <w:szCs w:val="16"/>
              </w:rPr>
              <w:t>окружной бюджет</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664"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969"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27 059,0</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1152"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974"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5 930,6</w:t>
            </w:r>
          </w:p>
        </w:tc>
        <w:tc>
          <w:tcPr>
            <w:tcW w:w="0" w:type="auto"/>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32 989,0</w:t>
            </w:r>
          </w:p>
        </w:tc>
      </w:tr>
      <w:tr w:rsidR="00714E47" w:rsidRPr="00714E47" w:rsidTr="00DD2363">
        <w:trPr>
          <w:trHeight w:val="119"/>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7A115D" w:rsidRPr="00714E47" w:rsidRDefault="007A115D" w:rsidP="00DD2363">
            <w:pPr>
              <w:jc w:val="right"/>
              <w:rPr>
                <w:color w:val="000000" w:themeColor="text1"/>
                <w:sz w:val="16"/>
                <w:szCs w:val="16"/>
              </w:rPr>
            </w:pPr>
            <w:r w:rsidRPr="00714E47">
              <w:rPr>
                <w:color w:val="000000" w:themeColor="text1"/>
                <w:sz w:val="16"/>
                <w:szCs w:val="16"/>
              </w:rPr>
              <w:t>местный бюджет</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664"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969"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27,1</w:t>
            </w:r>
          </w:p>
        </w:tc>
        <w:tc>
          <w:tcPr>
            <w:tcW w:w="936"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1152"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974"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403,8</w:t>
            </w:r>
          </w:p>
        </w:tc>
        <w:tc>
          <w:tcPr>
            <w:tcW w:w="0" w:type="auto"/>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430,9</w:t>
            </w:r>
          </w:p>
        </w:tc>
      </w:tr>
    </w:tbl>
    <w:p w:rsidR="007A115D" w:rsidRPr="00714E47" w:rsidRDefault="007A115D" w:rsidP="007A115D">
      <w:pPr>
        <w:ind w:firstLine="709"/>
        <w:jc w:val="both"/>
        <w:rPr>
          <w:color w:val="000000" w:themeColor="text1"/>
          <w:sz w:val="16"/>
          <w:szCs w:val="16"/>
        </w:rPr>
      </w:pPr>
    </w:p>
    <w:p w:rsidR="007A115D" w:rsidRPr="00714E47" w:rsidRDefault="007A115D" w:rsidP="007A115D">
      <w:pPr>
        <w:autoSpaceDE w:val="0"/>
        <w:autoSpaceDN w:val="0"/>
        <w:adjustRightInd w:val="0"/>
        <w:ind w:firstLine="708"/>
        <w:jc w:val="both"/>
        <w:rPr>
          <w:b/>
          <w:color w:val="000000" w:themeColor="text1"/>
          <w:sz w:val="28"/>
          <w:szCs w:val="28"/>
        </w:rPr>
      </w:pPr>
      <w:r w:rsidRPr="00714E47">
        <w:rPr>
          <w:b/>
          <w:color w:val="000000" w:themeColor="text1"/>
          <w:sz w:val="28"/>
          <w:szCs w:val="28"/>
        </w:rPr>
        <w:t>Использование Субсидии н</w:t>
      </w:r>
      <w:r w:rsidRPr="00714E47">
        <w:rPr>
          <w:b/>
          <w:color w:val="000000" w:themeColor="text1"/>
          <w:sz w:val="28"/>
          <w:szCs w:val="28"/>
          <w:lang w:eastAsia="en-US"/>
        </w:rPr>
        <w:t>а модернизацию объектов водоснабжения</w:t>
      </w:r>
      <w:r w:rsidRPr="00714E47">
        <w:rPr>
          <w:b/>
          <w:color w:val="000000" w:themeColor="text1"/>
          <w:sz w:val="28"/>
          <w:szCs w:val="28"/>
        </w:rPr>
        <w:t xml:space="preserve"> Чукотским муниципальным районом </w:t>
      </w:r>
    </w:p>
    <w:p w:rsidR="007A115D" w:rsidRPr="00714E47" w:rsidRDefault="007A115D" w:rsidP="007A115D">
      <w:pPr>
        <w:autoSpaceDE w:val="0"/>
        <w:autoSpaceDN w:val="0"/>
        <w:adjustRightInd w:val="0"/>
        <w:ind w:firstLine="708"/>
        <w:jc w:val="both"/>
        <w:rPr>
          <w:b/>
          <w:color w:val="000000" w:themeColor="text1"/>
          <w:sz w:val="12"/>
          <w:szCs w:val="16"/>
        </w:rPr>
      </w:pP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Средства Субсидии на модернизацию объектов водоснабжения Чукотскому муниципальному району в 2021 году распределены и утверждены Законом об окружном бюджете на 2021</w:t>
      </w:r>
      <w:r w:rsidRPr="00714E47">
        <w:rPr>
          <w:rStyle w:val="ac"/>
          <w:color w:val="000000" w:themeColor="text1"/>
          <w:sz w:val="28"/>
          <w:szCs w:val="28"/>
        </w:rPr>
        <w:footnoteReference w:id="57"/>
      </w:r>
      <w:r w:rsidRPr="00714E47">
        <w:rPr>
          <w:color w:val="000000" w:themeColor="text1"/>
          <w:sz w:val="28"/>
          <w:szCs w:val="28"/>
        </w:rPr>
        <w:t xml:space="preserve"> год в сумме 27 059,0 тыс. рублей (средства окружного бюджета).</w:t>
      </w:r>
    </w:p>
    <w:p w:rsidR="007A115D" w:rsidRPr="00714E47" w:rsidRDefault="007A115D" w:rsidP="007A115D">
      <w:pPr>
        <w:autoSpaceDE w:val="0"/>
        <w:autoSpaceDN w:val="0"/>
        <w:adjustRightInd w:val="0"/>
        <w:jc w:val="both"/>
        <w:rPr>
          <w:bCs/>
          <w:color w:val="000000" w:themeColor="text1"/>
          <w:sz w:val="28"/>
          <w:szCs w:val="28"/>
        </w:rPr>
      </w:pPr>
      <w:r w:rsidRPr="00714E47">
        <w:rPr>
          <w:bCs/>
          <w:color w:val="000000" w:themeColor="text1"/>
          <w:sz w:val="28"/>
          <w:szCs w:val="28"/>
        </w:rPr>
        <w:tab/>
        <w:t xml:space="preserve">Департаментом промышленности с Администрацией Чукотского района заключено Соглашение о предоставлении субсидии из окружного бюджета бюджету муниципального образования  Чукотский  муниципальный район на реализацию мероприятий по созданию объектов питьевого водоснабжения  на сумму 27 086,1 тыс. рублей, из них: 27 059,0 тыс. рублей – за счет средств окружного бюджета, 27,1 тыс. рублей – доля </w:t>
      </w:r>
      <w:proofErr w:type="spellStart"/>
      <w:r w:rsidRPr="00714E47">
        <w:rPr>
          <w:bCs/>
          <w:color w:val="000000" w:themeColor="text1"/>
          <w:sz w:val="28"/>
          <w:szCs w:val="28"/>
        </w:rPr>
        <w:t>софинансирования</w:t>
      </w:r>
      <w:proofErr w:type="spellEnd"/>
      <w:r w:rsidRPr="00714E47">
        <w:rPr>
          <w:bCs/>
          <w:color w:val="000000" w:themeColor="text1"/>
          <w:sz w:val="28"/>
          <w:szCs w:val="28"/>
        </w:rPr>
        <w:t xml:space="preserve"> расходного обязательства за счет средств местного бюджета</w:t>
      </w:r>
      <w:r w:rsidRPr="00714E47">
        <w:rPr>
          <w:rStyle w:val="ac"/>
          <w:bCs/>
          <w:color w:val="000000" w:themeColor="text1"/>
          <w:sz w:val="28"/>
          <w:szCs w:val="28"/>
        </w:rPr>
        <w:footnoteReference w:id="58"/>
      </w:r>
      <w:r w:rsidRPr="00714E47">
        <w:rPr>
          <w:bCs/>
          <w:color w:val="000000" w:themeColor="text1"/>
          <w:sz w:val="28"/>
          <w:szCs w:val="28"/>
        </w:rPr>
        <w:t>.</w:t>
      </w:r>
    </w:p>
    <w:p w:rsidR="007A115D" w:rsidRPr="00714E47" w:rsidRDefault="007A115D" w:rsidP="007A115D">
      <w:pPr>
        <w:autoSpaceDE w:val="0"/>
        <w:autoSpaceDN w:val="0"/>
        <w:adjustRightInd w:val="0"/>
        <w:jc w:val="both"/>
        <w:rPr>
          <w:bCs/>
          <w:color w:val="000000" w:themeColor="text1"/>
          <w:sz w:val="28"/>
          <w:szCs w:val="28"/>
        </w:rPr>
      </w:pPr>
      <w:r w:rsidRPr="00714E47">
        <w:rPr>
          <w:bCs/>
          <w:color w:val="000000" w:themeColor="text1"/>
          <w:sz w:val="28"/>
          <w:szCs w:val="28"/>
        </w:rPr>
        <w:lastRenderedPageBreak/>
        <w:tab/>
        <w:t>В нарушение Правил №24</w:t>
      </w:r>
      <w:r w:rsidRPr="00714E47">
        <w:rPr>
          <w:rStyle w:val="ac"/>
          <w:bCs/>
          <w:color w:val="000000" w:themeColor="text1"/>
          <w:sz w:val="28"/>
          <w:szCs w:val="28"/>
        </w:rPr>
        <w:footnoteReference w:id="59"/>
      </w:r>
      <w:r w:rsidRPr="00714E47">
        <w:rPr>
          <w:bCs/>
          <w:color w:val="000000" w:themeColor="text1"/>
          <w:sz w:val="28"/>
          <w:szCs w:val="28"/>
        </w:rPr>
        <w:t>, Департаментом промышленности Соглашение заключено с нарушением срока, установленного для его заключения</w:t>
      </w:r>
      <w:r w:rsidRPr="00714E47">
        <w:rPr>
          <w:rStyle w:val="ac"/>
          <w:bCs/>
          <w:color w:val="000000" w:themeColor="text1"/>
          <w:sz w:val="28"/>
          <w:szCs w:val="28"/>
        </w:rPr>
        <w:footnoteReference w:id="60"/>
      </w:r>
      <w:r w:rsidRPr="00714E47">
        <w:rPr>
          <w:bCs/>
          <w:color w:val="000000" w:themeColor="text1"/>
          <w:sz w:val="28"/>
          <w:szCs w:val="28"/>
        </w:rPr>
        <w:t xml:space="preserve">. </w:t>
      </w:r>
    </w:p>
    <w:p w:rsidR="007A115D" w:rsidRPr="00714E47" w:rsidRDefault="007A115D" w:rsidP="007A115D">
      <w:pPr>
        <w:autoSpaceDE w:val="0"/>
        <w:autoSpaceDN w:val="0"/>
        <w:adjustRightInd w:val="0"/>
        <w:jc w:val="both"/>
        <w:rPr>
          <w:color w:val="000000" w:themeColor="text1"/>
          <w:sz w:val="28"/>
          <w:szCs w:val="28"/>
        </w:rPr>
      </w:pPr>
      <w:r w:rsidRPr="00714E47">
        <w:rPr>
          <w:rFonts w:eastAsia="Calibri"/>
          <w:color w:val="000000" w:themeColor="text1"/>
          <w:sz w:val="28"/>
          <w:szCs w:val="28"/>
          <w:lang w:eastAsia="en-US"/>
        </w:rPr>
        <w:tab/>
      </w:r>
      <w:r w:rsidRPr="00714E47">
        <w:rPr>
          <w:bCs/>
          <w:color w:val="000000" w:themeColor="text1"/>
          <w:sz w:val="28"/>
          <w:szCs w:val="28"/>
        </w:rPr>
        <w:t xml:space="preserve">Затребованные Администрацией Чукотского района средства субсидии в сумме 27 059,0 тыс. рублей предоставлены Департаментом в 2021 году в отсутствие фактической потребности – </w:t>
      </w:r>
      <w:r w:rsidRPr="00714E47">
        <w:rPr>
          <w:color w:val="000000" w:themeColor="text1"/>
          <w:sz w:val="28"/>
          <w:szCs w:val="28"/>
        </w:rPr>
        <w:t>необходимости оплаты аванса и фактически выполненных работ по контракту.</w:t>
      </w:r>
    </w:p>
    <w:p w:rsidR="007A115D" w:rsidRPr="00714E47" w:rsidRDefault="007A115D" w:rsidP="007A115D">
      <w:pPr>
        <w:autoSpaceDE w:val="0"/>
        <w:autoSpaceDN w:val="0"/>
        <w:adjustRightInd w:val="0"/>
        <w:ind w:firstLine="708"/>
        <w:jc w:val="both"/>
        <w:rPr>
          <w:rFonts w:eastAsia="Calibri"/>
          <w:color w:val="000000" w:themeColor="text1"/>
          <w:sz w:val="28"/>
          <w:szCs w:val="28"/>
          <w:lang w:eastAsia="en-US"/>
        </w:rPr>
      </w:pPr>
      <w:r w:rsidRPr="00714E47">
        <w:rPr>
          <w:rFonts w:eastAsia="Calibri"/>
          <w:color w:val="000000" w:themeColor="text1"/>
          <w:sz w:val="28"/>
          <w:szCs w:val="28"/>
          <w:lang w:eastAsia="en-US"/>
        </w:rPr>
        <w:t xml:space="preserve">Неиспользованная в 2021 году </w:t>
      </w:r>
      <w:r w:rsidRPr="00714E47">
        <w:rPr>
          <w:color w:val="000000" w:themeColor="text1"/>
          <w:sz w:val="28"/>
          <w:szCs w:val="28"/>
        </w:rPr>
        <w:t xml:space="preserve">Администрацией Чукотского муниципального района </w:t>
      </w:r>
      <w:r w:rsidRPr="00714E47">
        <w:rPr>
          <w:rFonts w:eastAsia="Calibri"/>
          <w:color w:val="000000" w:themeColor="text1"/>
          <w:sz w:val="28"/>
          <w:szCs w:val="28"/>
          <w:lang w:eastAsia="en-US"/>
        </w:rPr>
        <w:t>Субсидия в размере 27 059,0 тыс. рублей возвращена в окружной бюджет в полном объеме</w:t>
      </w:r>
      <w:r w:rsidRPr="00714E47">
        <w:rPr>
          <w:color w:val="000000" w:themeColor="text1"/>
          <w:sz w:val="28"/>
          <w:szCs w:val="28"/>
        </w:rPr>
        <w:t xml:space="preserve">. </w:t>
      </w:r>
      <w:r w:rsidRPr="00714E47">
        <w:rPr>
          <w:rFonts w:eastAsia="Calibri"/>
          <w:color w:val="000000" w:themeColor="text1"/>
          <w:sz w:val="28"/>
          <w:szCs w:val="28"/>
          <w:lang w:eastAsia="en-US"/>
        </w:rPr>
        <w:t>Департаментом промышленности Субсидия в 2022 году перечислена Администрации Чукотского муниципального района в сумме 27 059,0 тыс. рублей</w:t>
      </w:r>
      <w:r w:rsidRPr="00714E47">
        <w:rPr>
          <w:rStyle w:val="ac"/>
          <w:rFonts w:eastAsia="Calibri"/>
          <w:color w:val="000000" w:themeColor="text1"/>
          <w:sz w:val="28"/>
          <w:szCs w:val="28"/>
          <w:lang w:eastAsia="en-US"/>
        </w:rPr>
        <w:footnoteReference w:id="61"/>
      </w:r>
      <w:r w:rsidRPr="00714E47">
        <w:rPr>
          <w:rFonts w:eastAsia="Calibri"/>
          <w:color w:val="000000" w:themeColor="text1"/>
          <w:sz w:val="28"/>
          <w:szCs w:val="28"/>
          <w:lang w:eastAsia="en-US"/>
        </w:rPr>
        <w:t>.</w:t>
      </w:r>
    </w:p>
    <w:p w:rsidR="007A115D" w:rsidRPr="00714E47" w:rsidRDefault="007A115D" w:rsidP="007A115D">
      <w:pPr>
        <w:pStyle w:val="Default"/>
        <w:jc w:val="both"/>
        <w:rPr>
          <w:color w:val="000000" w:themeColor="text1"/>
          <w:sz w:val="28"/>
          <w:szCs w:val="28"/>
        </w:rPr>
      </w:pPr>
      <w:r w:rsidRPr="00714E47">
        <w:rPr>
          <w:bCs/>
          <w:color w:val="000000" w:themeColor="text1"/>
          <w:sz w:val="28"/>
          <w:szCs w:val="28"/>
        </w:rPr>
        <w:tab/>
      </w:r>
      <w:r w:rsidRPr="00714E47">
        <w:rPr>
          <w:color w:val="000000" w:themeColor="text1"/>
          <w:sz w:val="28"/>
          <w:szCs w:val="28"/>
        </w:rPr>
        <w:t>В Чукотском муниципальном районе на реализацию основного мероприятия «Федеральный проект «Чистая вода» (Субсидии на реализацию мероприятий по созданию объектов питьевого водоснабжения) Муниципальной программы №725</w:t>
      </w:r>
      <w:r w:rsidRPr="00714E47">
        <w:rPr>
          <w:color w:val="000000" w:themeColor="text1"/>
          <w:sz w:val="28"/>
          <w:szCs w:val="28"/>
          <w:vertAlign w:val="superscript"/>
        </w:rPr>
        <w:footnoteReference w:id="62"/>
      </w:r>
      <w:r w:rsidRPr="00714E47">
        <w:rPr>
          <w:color w:val="000000" w:themeColor="text1"/>
          <w:sz w:val="28"/>
          <w:szCs w:val="28"/>
        </w:rPr>
        <w:t xml:space="preserve"> предусмотрены средства в размере 27 194,9 тыс. рублей, из них: 27 059,0 тыс. рублей – средства окружного бюджета, 27,1 тыс. рублей – средства местного бюджета, 108,8 тыс. рублей – за счет собственных средств предприятия жилищно-коммунального хозяйства.</w:t>
      </w:r>
    </w:p>
    <w:p w:rsidR="007A115D" w:rsidRPr="00714E47" w:rsidRDefault="007A115D" w:rsidP="007A115D">
      <w:pPr>
        <w:ind w:firstLine="708"/>
        <w:jc w:val="both"/>
        <w:rPr>
          <w:bCs/>
          <w:color w:val="000000" w:themeColor="text1"/>
          <w:sz w:val="28"/>
          <w:szCs w:val="28"/>
        </w:rPr>
      </w:pPr>
      <w:r w:rsidRPr="00714E47">
        <w:rPr>
          <w:bCs/>
          <w:color w:val="000000" w:themeColor="text1"/>
          <w:sz w:val="28"/>
          <w:szCs w:val="28"/>
        </w:rPr>
        <w:t>Реализация мероприятия  осуществлялась Администрацией Чукотского района посредством предоставления на основании заключенного соглашения с МУП «Айсберг» субсидии из бюджета муниципального образования Чукотский муниципальный район на осуществление капитальных вложений в объект капитального строительства – на строительство объекта «Реконструкция резервуаров чистой воды в с.</w:t>
      </w:r>
      <w:r w:rsidRPr="00714E47">
        <w:rPr>
          <w:bCs/>
          <w:color w:val="000000" w:themeColor="text1"/>
          <w:sz w:val="28"/>
          <w:szCs w:val="28"/>
          <w:lang w:val="en-US"/>
        </w:rPr>
        <w:t> </w:t>
      </w:r>
      <w:r w:rsidRPr="00714E47">
        <w:rPr>
          <w:bCs/>
          <w:color w:val="000000" w:themeColor="text1"/>
          <w:sz w:val="28"/>
          <w:szCs w:val="28"/>
        </w:rPr>
        <w:t>Лаврентия Чукотского АО», в соответствии с Порядком №226</w:t>
      </w:r>
      <w:r w:rsidRPr="00714E47">
        <w:rPr>
          <w:rStyle w:val="ac"/>
          <w:bCs/>
          <w:color w:val="000000" w:themeColor="text1"/>
          <w:sz w:val="28"/>
          <w:szCs w:val="28"/>
        </w:rPr>
        <w:footnoteReference w:id="63"/>
      </w:r>
      <w:r w:rsidRPr="00714E47">
        <w:rPr>
          <w:bCs/>
          <w:color w:val="000000" w:themeColor="text1"/>
          <w:sz w:val="28"/>
          <w:szCs w:val="28"/>
        </w:rPr>
        <w:t xml:space="preserve"> и решением о предоставлении субсидии из бюджета муниципального образования Чукотский муниципальный район на осуществление капитальных вложений в объект капитального строительства №225</w:t>
      </w:r>
      <w:r w:rsidRPr="00714E47">
        <w:rPr>
          <w:rStyle w:val="ac"/>
          <w:bCs/>
          <w:color w:val="000000" w:themeColor="text1"/>
          <w:sz w:val="28"/>
          <w:szCs w:val="28"/>
        </w:rPr>
        <w:footnoteReference w:id="64"/>
      </w:r>
      <w:r w:rsidRPr="00714E47">
        <w:rPr>
          <w:bCs/>
          <w:color w:val="000000" w:themeColor="text1"/>
          <w:sz w:val="28"/>
          <w:szCs w:val="28"/>
        </w:rPr>
        <w:t>.</w:t>
      </w:r>
    </w:p>
    <w:p w:rsidR="007A115D" w:rsidRPr="00714E47" w:rsidRDefault="007A115D" w:rsidP="007A115D">
      <w:pPr>
        <w:autoSpaceDE w:val="0"/>
        <w:autoSpaceDN w:val="0"/>
        <w:adjustRightInd w:val="0"/>
        <w:ind w:firstLine="720"/>
        <w:jc w:val="both"/>
        <w:rPr>
          <w:rFonts w:eastAsia="Calibri"/>
          <w:color w:val="000000" w:themeColor="text1"/>
          <w:sz w:val="28"/>
          <w:szCs w:val="28"/>
          <w:lang w:eastAsia="en-US"/>
        </w:rPr>
      </w:pPr>
      <w:r w:rsidRPr="00714E47">
        <w:rPr>
          <w:bCs/>
          <w:color w:val="000000" w:themeColor="text1"/>
          <w:sz w:val="28"/>
          <w:szCs w:val="28"/>
        </w:rPr>
        <w:lastRenderedPageBreak/>
        <w:t>Объект реконструкции –</w:t>
      </w:r>
      <w:r w:rsidRPr="00714E47">
        <w:rPr>
          <w:color w:val="000000" w:themeColor="text1"/>
          <w:sz w:val="28"/>
          <w:szCs w:val="28"/>
        </w:rPr>
        <w:t xml:space="preserve"> резервуары чистой воды в с. Лаврентия Чукотского района, входит в состав объекта «Водозабор со станцией водоподготовки в с. Лаврентия», который находится в собственности Администрации Чукотского района и передан в июне 2015 года в хозяйственное введение МУП «Айсберг».</w:t>
      </w:r>
    </w:p>
    <w:p w:rsidR="007A115D" w:rsidRPr="00714E47" w:rsidRDefault="007A115D" w:rsidP="007A115D">
      <w:pPr>
        <w:ind w:firstLine="708"/>
        <w:jc w:val="both"/>
        <w:rPr>
          <w:bCs/>
          <w:color w:val="000000" w:themeColor="text1"/>
          <w:sz w:val="28"/>
          <w:szCs w:val="28"/>
        </w:rPr>
      </w:pPr>
      <w:r w:rsidRPr="00714E47">
        <w:rPr>
          <w:bCs/>
          <w:color w:val="000000" w:themeColor="text1"/>
          <w:sz w:val="28"/>
          <w:szCs w:val="28"/>
        </w:rPr>
        <w:t>МУП «Айсберг» заключен контракт на выполнение работ «Реконструкция резервуаров чистой воды в с. Лаврентия Чукотского АО»</w:t>
      </w:r>
      <w:r w:rsidRPr="00714E47">
        <w:rPr>
          <w:rStyle w:val="ac"/>
          <w:bCs/>
          <w:color w:val="000000" w:themeColor="text1"/>
          <w:sz w:val="28"/>
          <w:szCs w:val="28"/>
        </w:rPr>
        <w:footnoteReference w:id="65"/>
      </w:r>
      <w:r w:rsidRPr="00714E47">
        <w:rPr>
          <w:bCs/>
          <w:color w:val="000000" w:themeColor="text1"/>
          <w:sz w:val="28"/>
          <w:szCs w:val="28"/>
        </w:rPr>
        <w:t xml:space="preserve"> с НАО «ЧТК»</w:t>
      </w:r>
      <w:r w:rsidRPr="00714E47">
        <w:rPr>
          <w:rStyle w:val="ac"/>
          <w:bCs/>
          <w:color w:val="000000" w:themeColor="text1"/>
          <w:sz w:val="28"/>
          <w:szCs w:val="28"/>
        </w:rPr>
        <w:footnoteReference w:id="66"/>
      </w:r>
      <w:r w:rsidRPr="00714E47">
        <w:rPr>
          <w:bCs/>
          <w:color w:val="000000" w:themeColor="text1"/>
          <w:sz w:val="28"/>
          <w:szCs w:val="28"/>
        </w:rPr>
        <w:t xml:space="preserve"> в сумме </w:t>
      </w:r>
      <w:r w:rsidRPr="00714E47">
        <w:rPr>
          <w:rFonts w:eastAsia="Calibri"/>
          <w:color w:val="000000" w:themeColor="text1"/>
          <w:sz w:val="28"/>
          <w:szCs w:val="28"/>
          <w:lang w:eastAsia="en-US"/>
        </w:rPr>
        <w:t>27 194,9</w:t>
      </w:r>
      <w:r w:rsidRPr="00714E47">
        <w:rPr>
          <w:rFonts w:eastAsia="Calibri"/>
          <w:color w:val="000000" w:themeColor="text1"/>
          <w:sz w:val="23"/>
          <w:szCs w:val="23"/>
          <w:lang w:eastAsia="en-US"/>
        </w:rPr>
        <w:t xml:space="preserve"> </w:t>
      </w:r>
      <w:r w:rsidRPr="00714E47">
        <w:rPr>
          <w:bCs/>
          <w:color w:val="000000" w:themeColor="text1"/>
          <w:sz w:val="28"/>
          <w:szCs w:val="28"/>
        </w:rPr>
        <w:t>тыс. рублей, со сроком выполнения работ – 1 декабря 2022 года. Позднее цена контракта уменьшена до 26 535,1 тыс. рублей, исходя из фактически выполненных объемов работ</w:t>
      </w:r>
      <w:r w:rsidRPr="00714E47">
        <w:rPr>
          <w:rStyle w:val="ac"/>
          <w:bCs/>
          <w:color w:val="000000" w:themeColor="text1"/>
          <w:sz w:val="28"/>
          <w:szCs w:val="28"/>
        </w:rPr>
        <w:footnoteReference w:id="67"/>
      </w:r>
      <w:r w:rsidRPr="00714E47">
        <w:rPr>
          <w:bCs/>
          <w:color w:val="000000" w:themeColor="text1"/>
          <w:sz w:val="28"/>
          <w:szCs w:val="28"/>
        </w:rPr>
        <w:t>.</w:t>
      </w:r>
    </w:p>
    <w:p w:rsidR="007A115D" w:rsidRPr="00714E47" w:rsidRDefault="007A115D" w:rsidP="007A115D">
      <w:pPr>
        <w:ind w:firstLine="708"/>
        <w:jc w:val="both"/>
        <w:rPr>
          <w:bCs/>
          <w:color w:val="000000" w:themeColor="text1"/>
          <w:sz w:val="28"/>
          <w:szCs w:val="28"/>
        </w:rPr>
      </w:pPr>
      <w:r w:rsidRPr="00714E47">
        <w:rPr>
          <w:bCs/>
          <w:color w:val="000000" w:themeColor="text1"/>
          <w:sz w:val="28"/>
          <w:szCs w:val="28"/>
        </w:rPr>
        <w:t>В 2022 году обязательства по контракту исполнены на сумму 26 535,1 тыс. рублей, из них: 26 508,6 тыс. рублей – средства окружного бюджета, 26,5 тыс. рублей – средства местного бюджета.</w:t>
      </w:r>
    </w:p>
    <w:p w:rsidR="007A115D" w:rsidRPr="00714E47" w:rsidRDefault="007A115D" w:rsidP="007A115D">
      <w:pPr>
        <w:ind w:firstLine="708"/>
        <w:jc w:val="both"/>
        <w:rPr>
          <w:bCs/>
          <w:color w:val="000000" w:themeColor="text1"/>
          <w:sz w:val="28"/>
          <w:szCs w:val="28"/>
        </w:rPr>
      </w:pPr>
      <w:r w:rsidRPr="00714E47">
        <w:rPr>
          <w:bCs/>
          <w:color w:val="000000" w:themeColor="text1"/>
          <w:sz w:val="28"/>
          <w:szCs w:val="28"/>
        </w:rPr>
        <w:t>В нарушение статьи 53 Градостроительного кодекса РФ, Порядка о проведении строительного контроля при осуществлении строительства, реконструкции и капитального ремонта объектов капитального строительства</w:t>
      </w:r>
      <w:r w:rsidRPr="00714E47">
        <w:rPr>
          <w:rStyle w:val="ac"/>
          <w:bCs/>
          <w:color w:val="000000" w:themeColor="text1"/>
          <w:sz w:val="28"/>
          <w:szCs w:val="28"/>
        </w:rPr>
        <w:footnoteReference w:id="68"/>
      </w:r>
      <w:r w:rsidRPr="00714E47">
        <w:rPr>
          <w:bCs/>
          <w:color w:val="000000" w:themeColor="text1"/>
          <w:sz w:val="28"/>
          <w:szCs w:val="28"/>
        </w:rPr>
        <w:t xml:space="preserve">, строительный контроль не осуществлялся. </w:t>
      </w:r>
    </w:p>
    <w:p w:rsidR="007A115D" w:rsidRPr="00714E47" w:rsidRDefault="007A115D" w:rsidP="007A115D">
      <w:pPr>
        <w:ind w:firstLine="708"/>
        <w:jc w:val="both"/>
        <w:rPr>
          <w:bCs/>
          <w:color w:val="000000" w:themeColor="text1"/>
          <w:sz w:val="28"/>
          <w:szCs w:val="28"/>
          <w:highlight w:val="yellow"/>
        </w:rPr>
      </w:pPr>
      <w:r w:rsidRPr="00714E47">
        <w:rPr>
          <w:bCs/>
          <w:color w:val="000000" w:themeColor="text1"/>
          <w:sz w:val="28"/>
          <w:szCs w:val="28"/>
        </w:rPr>
        <w:t>В нарушение статьи 34 Закона №44-ФЗ</w:t>
      </w:r>
      <w:r w:rsidRPr="00714E47">
        <w:rPr>
          <w:rStyle w:val="ac"/>
          <w:color w:val="000000" w:themeColor="text1"/>
          <w:sz w:val="28"/>
          <w:szCs w:val="28"/>
        </w:rPr>
        <w:footnoteReference w:id="69"/>
      </w:r>
      <w:r w:rsidRPr="00714E47">
        <w:rPr>
          <w:bCs/>
          <w:color w:val="000000" w:themeColor="text1"/>
          <w:sz w:val="28"/>
          <w:szCs w:val="28"/>
        </w:rPr>
        <w:t>, контракт от 25 ноября 2021 года не содержит обязательных положений пункта 2.2 Типовых условий государственного или муниципального контракта, предметом которого является выполнение работ по строительству (реконструкции) объекта капитального строительства</w:t>
      </w:r>
      <w:r w:rsidRPr="00714E47">
        <w:rPr>
          <w:rStyle w:val="ac"/>
          <w:bCs/>
          <w:color w:val="000000" w:themeColor="text1"/>
          <w:sz w:val="28"/>
          <w:szCs w:val="28"/>
        </w:rPr>
        <w:footnoteReference w:id="70"/>
      </w:r>
      <w:r w:rsidRPr="00714E47">
        <w:rPr>
          <w:bCs/>
          <w:color w:val="000000" w:themeColor="text1"/>
          <w:sz w:val="28"/>
          <w:szCs w:val="28"/>
        </w:rPr>
        <w:t xml:space="preserve"> в части проведения экспертизы результатов работ, предусмотренных контрактом</w:t>
      </w:r>
      <w:r w:rsidRPr="00714E47">
        <w:rPr>
          <w:rStyle w:val="ac"/>
          <w:bCs/>
          <w:color w:val="000000" w:themeColor="text1"/>
          <w:sz w:val="28"/>
          <w:szCs w:val="28"/>
        </w:rPr>
        <w:footnoteReference w:id="71"/>
      </w:r>
      <w:r w:rsidRPr="00714E47">
        <w:rPr>
          <w:bCs/>
          <w:color w:val="000000" w:themeColor="text1"/>
          <w:sz w:val="28"/>
          <w:szCs w:val="28"/>
        </w:rPr>
        <w:t xml:space="preserve">. </w:t>
      </w:r>
    </w:p>
    <w:p w:rsidR="007A115D" w:rsidRPr="00714E47" w:rsidRDefault="007A115D" w:rsidP="007A115D">
      <w:pPr>
        <w:autoSpaceDE w:val="0"/>
        <w:autoSpaceDN w:val="0"/>
        <w:adjustRightInd w:val="0"/>
        <w:ind w:firstLine="708"/>
        <w:jc w:val="both"/>
        <w:rPr>
          <w:color w:val="000000" w:themeColor="text1"/>
          <w:sz w:val="28"/>
          <w:szCs w:val="28"/>
        </w:rPr>
      </w:pPr>
      <w:r w:rsidRPr="00714E47">
        <w:rPr>
          <w:bCs/>
          <w:color w:val="000000" w:themeColor="text1"/>
          <w:sz w:val="28"/>
          <w:szCs w:val="28"/>
        </w:rPr>
        <w:t>Неиспользованный остаток средств Субсидии в сумме 550,4 тыс. рублей возвращен Администрацией Чукотского района в декабре 2022 года в окружной бюджет</w:t>
      </w:r>
      <w:r w:rsidRPr="00714E47">
        <w:rPr>
          <w:color w:val="000000" w:themeColor="text1"/>
          <w:sz w:val="28"/>
          <w:szCs w:val="28"/>
        </w:rPr>
        <w:t>.</w:t>
      </w:r>
    </w:p>
    <w:p w:rsidR="007A115D" w:rsidRPr="00714E47" w:rsidRDefault="007A115D" w:rsidP="007A115D">
      <w:pPr>
        <w:ind w:firstLine="709"/>
        <w:jc w:val="both"/>
        <w:rPr>
          <w:bCs/>
          <w:color w:val="000000" w:themeColor="text1"/>
          <w:sz w:val="28"/>
          <w:szCs w:val="28"/>
        </w:rPr>
      </w:pPr>
      <w:r w:rsidRPr="00714E47">
        <w:rPr>
          <w:bCs/>
          <w:color w:val="000000" w:themeColor="text1"/>
          <w:sz w:val="28"/>
          <w:szCs w:val="28"/>
        </w:rPr>
        <w:t>Объект «Реконструкция резервуаров чистой воды в с. Лаврентия Чукотского АО» введен в эксплуатацию в ноябре 2022 года,</w:t>
      </w:r>
      <w:r w:rsidRPr="00714E47">
        <w:rPr>
          <w:color w:val="000000" w:themeColor="text1"/>
          <w:sz w:val="28"/>
          <w:szCs w:val="28"/>
        </w:rPr>
        <w:t xml:space="preserve"> значение результата Регионального проекта «Создание объекта питьевого </w:t>
      </w:r>
      <w:r w:rsidRPr="00714E47">
        <w:rPr>
          <w:bCs/>
          <w:color w:val="000000" w:themeColor="text1"/>
          <w:sz w:val="28"/>
          <w:szCs w:val="28"/>
        </w:rPr>
        <w:t>водоснабжения» в количестве 1 единицы достигнуто.</w:t>
      </w:r>
    </w:p>
    <w:p w:rsidR="007A115D" w:rsidRPr="00714E47" w:rsidRDefault="007A115D" w:rsidP="007A115D">
      <w:pPr>
        <w:ind w:firstLine="709"/>
        <w:jc w:val="both"/>
        <w:rPr>
          <w:bCs/>
          <w:color w:val="000000" w:themeColor="text1"/>
          <w:sz w:val="16"/>
          <w:szCs w:val="16"/>
        </w:rPr>
      </w:pPr>
    </w:p>
    <w:p w:rsidR="005E4028" w:rsidRPr="00714E47" w:rsidRDefault="005E4028" w:rsidP="007A115D">
      <w:pPr>
        <w:autoSpaceDE w:val="0"/>
        <w:autoSpaceDN w:val="0"/>
        <w:adjustRightInd w:val="0"/>
        <w:ind w:firstLine="708"/>
        <w:jc w:val="both"/>
        <w:rPr>
          <w:b/>
          <w:color w:val="000000" w:themeColor="text1"/>
          <w:sz w:val="28"/>
          <w:szCs w:val="28"/>
        </w:rPr>
      </w:pPr>
    </w:p>
    <w:p w:rsidR="007A115D" w:rsidRPr="00714E47" w:rsidRDefault="007A115D" w:rsidP="007A115D">
      <w:pPr>
        <w:autoSpaceDE w:val="0"/>
        <w:autoSpaceDN w:val="0"/>
        <w:adjustRightInd w:val="0"/>
        <w:ind w:firstLine="708"/>
        <w:jc w:val="both"/>
        <w:rPr>
          <w:b/>
          <w:color w:val="000000" w:themeColor="text1"/>
          <w:sz w:val="28"/>
          <w:szCs w:val="28"/>
        </w:rPr>
      </w:pPr>
      <w:r w:rsidRPr="00714E47">
        <w:rPr>
          <w:b/>
          <w:color w:val="000000" w:themeColor="text1"/>
          <w:sz w:val="28"/>
          <w:szCs w:val="28"/>
        </w:rPr>
        <w:lastRenderedPageBreak/>
        <w:t>Использование Субсидии н</w:t>
      </w:r>
      <w:r w:rsidRPr="00714E47">
        <w:rPr>
          <w:b/>
          <w:color w:val="000000" w:themeColor="text1"/>
          <w:sz w:val="28"/>
          <w:szCs w:val="28"/>
          <w:lang w:eastAsia="en-US"/>
        </w:rPr>
        <w:t>а модернизацию объектов водоснабжения</w:t>
      </w:r>
      <w:r w:rsidRPr="00714E47">
        <w:rPr>
          <w:b/>
          <w:color w:val="000000" w:themeColor="text1"/>
          <w:sz w:val="28"/>
          <w:szCs w:val="28"/>
        </w:rPr>
        <w:t xml:space="preserve"> городским округом Анадырь </w:t>
      </w:r>
    </w:p>
    <w:p w:rsidR="007A115D" w:rsidRPr="00714E47" w:rsidRDefault="007A115D" w:rsidP="007A115D">
      <w:pPr>
        <w:autoSpaceDE w:val="0"/>
        <w:autoSpaceDN w:val="0"/>
        <w:adjustRightInd w:val="0"/>
        <w:ind w:firstLine="708"/>
        <w:jc w:val="both"/>
        <w:rPr>
          <w:color w:val="000000" w:themeColor="text1"/>
          <w:sz w:val="12"/>
          <w:szCs w:val="12"/>
        </w:rPr>
      </w:pP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 xml:space="preserve">Реализация Регионального проекта «Чистая вода» на территории городского округа Анадырь в 2022 году осуществлялась с использованием средств федерального бюджета, предоставленных Минстроем России </w:t>
      </w:r>
      <w:r w:rsidRPr="00714E47">
        <w:rPr>
          <w:color w:val="000000" w:themeColor="text1"/>
        </w:rPr>
        <w:t xml:space="preserve"> </w:t>
      </w:r>
      <w:r w:rsidRPr="00714E47">
        <w:rPr>
          <w:color w:val="000000" w:themeColor="text1"/>
          <w:sz w:val="28"/>
          <w:szCs w:val="28"/>
        </w:rPr>
        <w:t>окружному бюджету Чукотского автономного округа в виде Субсидии на строительство и реконструкцию (модернизацию) объектов питьевого водоснабжения, в рамках заключенного Соглашения о предоставлении субсидии из федерального бюджета бюджету субъекта Российской Федерации</w:t>
      </w:r>
      <w:r w:rsidRPr="00714E47">
        <w:rPr>
          <w:rStyle w:val="ac"/>
          <w:color w:val="000000" w:themeColor="text1"/>
          <w:sz w:val="28"/>
          <w:szCs w:val="28"/>
        </w:rPr>
        <w:footnoteReference w:id="72"/>
      </w:r>
      <w:r w:rsidRPr="00714E47">
        <w:rPr>
          <w:color w:val="000000" w:themeColor="text1"/>
          <w:sz w:val="28"/>
          <w:szCs w:val="28"/>
        </w:rPr>
        <w:t xml:space="preserve"> с учетом дополнительных соглашений</w:t>
      </w:r>
      <w:r w:rsidRPr="00714E47">
        <w:rPr>
          <w:rStyle w:val="ac"/>
          <w:color w:val="000000" w:themeColor="text1"/>
          <w:sz w:val="28"/>
          <w:szCs w:val="28"/>
        </w:rPr>
        <w:footnoteReference w:id="73"/>
      </w:r>
      <w:r w:rsidRPr="00714E47">
        <w:rPr>
          <w:color w:val="000000" w:themeColor="text1"/>
          <w:sz w:val="28"/>
          <w:szCs w:val="28"/>
        </w:rPr>
        <w:t>.</w:t>
      </w:r>
    </w:p>
    <w:p w:rsidR="007A115D" w:rsidRPr="00714E47" w:rsidRDefault="007A115D" w:rsidP="007A115D">
      <w:pPr>
        <w:suppressAutoHyphens/>
        <w:ind w:firstLine="709"/>
        <w:contextualSpacing/>
        <w:jc w:val="both"/>
        <w:rPr>
          <w:rFonts w:eastAsia="Calibri"/>
          <w:color w:val="000000" w:themeColor="text1"/>
          <w:sz w:val="28"/>
          <w:szCs w:val="28"/>
          <w:lang w:eastAsia="ar-SA"/>
        </w:rPr>
      </w:pPr>
      <w:r w:rsidRPr="00714E47">
        <w:rPr>
          <w:color w:val="000000" w:themeColor="text1"/>
          <w:sz w:val="28"/>
          <w:szCs w:val="28"/>
        </w:rPr>
        <w:t xml:space="preserve">Общий </w:t>
      </w:r>
      <w:r w:rsidRPr="00714E47">
        <w:rPr>
          <w:rFonts w:eastAsia="Calibri"/>
          <w:color w:val="000000" w:themeColor="text1"/>
          <w:sz w:val="28"/>
          <w:szCs w:val="28"/>
          <w:lang w:eastAsia="ar-SA"/>
        </w:rPr>
        <w:t xml:space="preserve">объем бюджетных ассигнований в окружном бюджете Чукотского автономного округа на финансовое обеспечение расходных обязательств в 2022 году, в целях </w:t>
      </w:r>
      <w:proofErr w:type="spellStart"/>
      <w:r w:rsidRPr="00714E47">
        <w:rPr>
          <w:rFonts w:eastAsia="Calibri"/>
          <w:color w:val="000000" w:themeColor="text1"/>
          <w:sz w:val="28"/>
          <w:szCs w:val="28"/>
          <w:lang w:eastAsia="ar-SA"/>
        </w:rPr>
        <w:t>софинансирования</w:t>
      </w:r>
      <w:proofErr w:type="spellEnd"/>
      <w:r w:rsidRPr="00714E47">
        <w:rPr>
          <w:rFonts w:eastAsia="Calibri"/>
          <w:color w:val="000000" w:themeColor="text1"/>
          <w:sz w:val="28"/>
          <w:szCs w:val="28"/>
          <w:lang w:eastAsia="ar-SA"/>
        </w:rPr>
        <w:t xml:space="preserve"> которых предоставляется субсидия, изначально составлял 47 821,5 тыс. рублей, в дальнейшем скорректирован и составил 47 180,6 тыс. рублей</w:t>
      </w:r>
      <w:r w:rsidRPr="00714E47">
        <w:rPr>
          <w:rStyle w:val="ac"/>
          <w:rFonts w:eastAsia="Calibri"/>
          <w:color w:val="000000" w:themeColor="text1"/>
          <w:sz w:val="28"/>
          <w:szCs w:val="28"/>
          <w:lang w:eastAsia="ar-SA"/>
        </w:rPr>
        <w:footnoteReference w:id="74"/>
      </w:r>
      <w:r w:rsidRPr="00714E47">
        <w:rPr>
          <w:rFonts w:eastAsia="Calibri"/>
          <w:color w:val="000000" w:themeColor="text1"/>
          <w:sz w:val="28"/>
          <w:szCs w:val="28"/>
          <w:lang w:eastAsia="ar-SA"/>
        </w:rPr>
        <w:t>.</w:t>
      </w: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Средства Субсидии на модернизацию объектов водоснабжения городскому округу Анадырь на 2022 год распределены и утверждены Законом об окружном бюджете на 2022</w:t>
      </w:r>
      <w:r w:rsidRPr="00714E47">
        <w:rPr>
          <w:rStyle w:val="ac"/>
          <w:color w:val="000000" w:themeColor="text1"/>
          <w:sz w:val="28"/>
          <w:szCs w:val="28"/>
        </w:rPr>
        <w:footnoteReference w:id="75"/>
      </w:r>
      <w:r w:rsidRPr="00714E47">
        <w:rPr>
          <w:color w:val="000000" w:themeColor="text1"/>
          <w:sz w:val="28"/>
          <w:szCs w:val="28"/>
        </w:rPr>
        <w:t xml:space="preserve"> год в общей сумме 47 180,6 тыс. рублей, из них: 41 250,0 тыс. рублей – средства федерального бюджета, 5 930,6 тыс. рублей – средства окружного бюджета.</w:t>
      </w:r>
    </w:p>
    <w:p w:rsidR="007A115D" w:rsidRPr="00714E47" w:rsidRDefault="007A115D" w:rsidP="007A115D">
      <w:pPr>
        <w:autoSpaceDE w:val="0"/>
        <w:autoSpaceDN w:val="0"/>
        <w:adjustRightInd w:val="0"/>
        <w:jc w:val="both"/>
        <w:rPr>
          <w:bCs/>
          <w:color w:val="000000" w:themeColor="text1"/>
          <w:sz w:val="28"/>
          <w:szCs w:val="28"/>
        </w:rPr>
      </w:pPr>
      <w:r w:rsidRPr="00714E47">
        <w:rPr>
          <w:bCs/>
          <w:color w:val="000000" w:themeColor="text1"/>
          <w:sz w:val="28"/>
          <w:szCs w:val="28"/>
        </w:rPr>
        <w:tab/>
      </w:r>
      <w:bookmarkStart w:id="43" w:name="_Hlk129265389"/>
      <w:r w:rsidRPr="00714E47">
        <w:rPr>
          <w:bCs/>
          <w:color w:val="000000" w:themeColor="text1"/>
          <w:sz w:val="28"/>
          <w:szCs w:val="28"/>
        </w:rPr>
        <w:t xml:space="preserve">В 2022 году Департаментом промышленности с Администрацией ГО Анадырь заключено Соглашение о предоставлении из окружного бюджета бюджету городского округа Анадырь субсидии на строительство и реконструкцию (модернизацию) объектов питьевого водоснабжения на сумму 47 584,4 тыс. рублей, из них: 41 250,0 тыс. рублей – средства федерального бюджета, 5 930,6 тыс. рублей – средства окружного бюджета, 403,8 тыс. рублей – доля </w:t>
      </w:r>
      <w:proofErr w:type="spellStart"/>
      <w:r w:rsidRPr="00714E47">
        <w:rPr>
          <w:bCs/>
          <w:color w:val="000000" w:themeColor="text1"/>
          <w:sz w:val="28"/>
          <w:szCs w:val="28"/>
        </w:rPr>
        <w:t>софинансирования</w:t>
      </w:r>
      <w:proofErr w:type="spellEnd"/>
      <w:r w:rsidRPr="00714E47">
        <w:rPr>
          <w:bCs/>
          <w:color w:val="000000" w:themeColor="text1"/>
          <w:sz w:val="28"/>
          <w:szCs w:val="28"/>
        </w:rPr>
        <w:t xml:space="preserve"> расходного обязательства за счет средств местного бюджета</w:t>
      </w:r>
      <w:r w:rsidRPr="00714E47">
        <w:rPr>
          <w:rStyle w:val="ac"/>
          <w:bCs/>
          <w:color w:val="000000" w:themeColor="text1"/>
          <w:sz w:val="28"/>
          <w:szCs w:val="28"/>
        </w:rPr>
        <w:footnoteReference w:id="76"/>
      </w:r>
      <w:r w:rsidRPr="00714E47">
        <w:rPr>
          <w:bCs/>
          <w:color w:val="000000" w:themeColor="text1"/>
          <w:sz w:val="28"/>
          <w:szCs w:val="28"/>
        </w:rPr>
        <w:t>.</w:t>
      </w:r>
    </w:p>
    <w:bookmarkEnd w:id="43"/>
    <w:p w:rsidR="007A115D" w:rsidRPr="00714E47" w:rsidRDefault="007A115D" w:rsidP="007A115D">
      <w:pPr>
        <w:autoSpaceDE w:val="0"/>
        <w:autoSpaceDN w:val="0"/>
        <w:adjustRightInd w:val="0"/>
        <w:jc w:val="both"/>
        <w:rPr>
          <w:bCs/>
          <w:color w:val="000000" w:themeColor="text1"/>
          <w:sz w:val="28"/>
          <w:szCs w:val="28"/>
        </w:rPr>
      </w:pPr>
      <w:r w:rsidRPr="00714E47">
        <w:rPr>
          <w:bCs/>
          <w:color w:val="000000" w:themeColor="text1"/>
          <w:sz w:val="28"/>
          <w:szCs w:val="28"/>
        </w:rPr>
        <w:tab/>
        <w:t xml:space="preserve">Соглашением предусмотрено выполнение мероприятия по реконструкции участка холодного водоснабжения: от ВВК/6 до ЦТП-4, L=880 м, от ЦТП-4 до ВВК/15, L=495 м. Объект реконструкции расположен на земельных участках, правообладателем которых является муниципальное образование городской округ Анадырь, входит в имущество, составляющее муниципальную казну, и передан в хозяйственное ведение Муниципального предприятия городского </w:t>
      </w:r>
      <w:r w:rsidRPr="00714E47">
        <w:rPr>
          <w:bCs/>
          <w:color w:val="000000" w:themeColor="text1"/>
          <w:sz w:val="28"/>
          <w:szCs w:val="28"/>
        </w:rPr>
        <w:lastRenderedPageBreak/>
        <w:t>округа «Городское коммунальное хозяйство» на основании Договора о закреплении муниципального имущества на праве хозяйственного ведения.</w:t>
      </w:r>
    </w:p>
    <w:p w:rsidR="007A115D" w:rsidRPr="00714E47" w:rsidRDefault="007A115D" w:rsidP="007A115D">
      <w:pPr>
        <w:autoSpaceDE w:val="0"/>
        <w:autoSpaceDN w:val="0"/>
        <w:adjustRightInd w:val="0"/>
        <w:jc w:val="both"/>
        <w:rPr>
          <w:color w:val="000000" w:themeColor="text1"/>
          <w:sz w:val="28"/>
          <w:szCs w:val="28"/>
        </w:rPr>
      </w:pPr>
      <w:r w:rsidRPr="00714E47">
        <w:rPr>
          <w:bCs/>
          <w:color w:val="000000" w:themeColor="text1"/>
          <w:sz w:val="28"/>
          <w:szCs w:val="28"/>
        </w:rPr>
        <w:tab/>
      </w:r>
      <w:r w:rsidRPr="00714E47">
        <w:rPr>
          <w:color w:val="000000" w:themeColor="text1"/>
          <w:sz w:val="28"/>
          <w:szCs w:val="28"/>
        </w:rPr>
        <w:t>Бюджетные средства предоставлены Департаментом промышленности Администрации ГО Анадырь в 2022 году в сумме 47 180,6 тыс. рублей.</w:t>
      </w: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В городском округе Анадырь реализация мероприятий регионального проекта «Чистая вода» предусмотрена в основном мероприятии «Региональный проект «Чистая вода» федерального проекта «Чистая вода» (Субсидии на строительство и реконструкцию (модернизацию) объектов питьевого водоснабжения) Муниципальной программы №760</w:t>
      </w:r>
      <w:r w:rsidRPr="00714E47">
        <w:rPr>
          <w:color w:val="000000" w:themeColor="text1"/>
          <w:sz w:val="28"/>
          <w:szCs w:val="28"/>
          <w:vertAlign w:val="superscript"/>
        </w:rPr>
        <w:footnoteReference w:id="77"/>
      </w:r>
      <w:r w:rsidRPr="00714E47">
        <w:rPr>
          <w:color w:val="000000" w:themeColor="text1"/>
          <w:sz w:val="28"/>
          <w:szCs w:val="28"/>
        </w:rPr>
        <w:t>.</w:t>
      </w:r>
    </w:p>
    <w:p w:rsidR="007A115D" w:rsidRPr="00714E47" w:rsidRDefault="007A115D" w:rsidP="007A115D">
      <w:pPr>
        <w:autoSpaceDE w:val="0"/>
        <w:autoSpaceDN w:val="0"/>
        <w:adjustRightInd w:val="0"/>
        <w:ind w:firstLine="709"/>
        <w:jc w:val="both"/>
        <w:rPr>
          <w:bCs/>
          <w:color w:val="000000" w:themeColor="text1"/>
          <w:sz w:val="28"/>
          <w:szCs w:val="28"/>
        </w:rPr>
      </w:pPr>
      <w:r w:rsidRPr="00714E47">
        <w:rPr>
          <w:bCs/>
          <w:color w:val="000000" w:themeColor="text1"/>
          <w:sz w:val="28"/>
          <w:szCs w:val="28"/>
        </w:rPr>
        <w:t>Реализация мероприятия осуществлялась Администрацией ГО Анадырь посредством заключения муниципальных контрактов на общую сумму 47 826,4 тыс. рублей, в том числе:</w:t>
      </w:r>
    </w:p>
    <w:p w:rsidR="007A115D" w:rsidRPr="00714E47" w:rsidRDefault="007A115D" w:rsidP="007A115D">
      <w:pPr>
        <w:ind w:firstLine="708"/>
        <w:jc w:val="both"/>
        <w:rPr>
          <w:bCs/>
          <w:color w:val="000000" w:themeColor="text1"/>
          <w:sz w:val="28"/>
          <w:szCs w:val="28"/>
        </w:rPr>
      </w:pPr>
      <w:r w:rsidRPr="00714E47">
        <w:rPr>
          <w:bCs/>
          <w:color w:val="000000" w:themeColor="text1"/>
          <w:sz w:val="28"/>
          <w:szCs w:val="28"/>
        </w:rPr>
        <w:t xml:space="preserve">- на выполнение работ </w:t>
      </w:r>
      <w:bookmarkStart w:id="45" w:name="_Hlk129276660"/>
      <w:r w:rsidRPr="00714E47">
        <w:rPr>
          <w:bCs/>
          <w:color w:val="000000" w:themeColor="text1"/>
          <w:sz w:val="28"/>
          <w:szCs w:val="28"/>
        </w:rPr>
        <w:t>«Реконструкция участка холодного водоснабжения»</w:t>
      </w:r>
      <w:r w:rsidRPr="00714E47">
        <w:rPr>
          <w:rStyle w:val="ac"/>
          <w:bCs/>
          <w:color w:val="000000" w:themeColor="text1"/>
          <w:sz w:val="28"/>
          <w:szCs w:val="28"/>
        </w:rPr>
        <w:footnoteReference w:id="78"/>
      </w:r>
      <w:r w:rsidRPr="00714E47">
        <w:rPr>
          <w:bCs/>
          <w:color w:val="000000" w:themeColor="text1"/>
          <w:sz w:val="28"/>
          <w:szCs w:val="28"/>
        </w:rPr>
        <w:t xml:space="preserve"> </w:t>
      </w:r>
      <w:bookmarkEnd w:id="45"/>
      <w:r w:rsidRPr="00714E47">
        <w:rPr>
          <w:bCs/>
          <w:color w:val="000000" w:themeColor="text1"/>
          <w:sz w:val="28"/>
          <w:szCs w:val="28"/>
        </w:rPr>
        <w:t>с ООО «</w:t>
      </w:r>
      <w:proofErr w:type="spellStart"/>
      <w:r w:rsidRPr="00714E47">
        <w:rPr>
          <w:bCs/>
          <w:color w:val="000000" w:themeColor="text1"/>
          <w:sz w:val="28"/>
          <w:szCs w:val="28"/>
        </w:rPr>
        <w:t>ГостСтрой</w:t>
      </w:r>
      <w:proofErr w:type="spellEnd"/>
      <w:r w:rsidRPr="00714E47">
        <w:rPr>
          <w:bCs/>
          <w:color w:val="000000" w:themeColor="text1"/>
          <w:sz w:val="28"/>
          <w:szCs w:val="28"/>
        </w:rPr>
        <w:t xml:space="preserve">» в сумме </w:t>
      </w:r>
      <w:r w:rsidRPr="00714E47">
        <w:rPr>
          <w:rFonts w:eastAsia="Calibri"/>
          <w:color w:val="000000" w:themeColor="text1"/>
          <w:sz w:val="28"/>
          <w:szCs w:val="28"/>
          <w:lang w:eastAsia="en-US"/>
        </w:rPr>
        <w:t>46 819,2 </w:t>
      </w:r>
      <w:r w:rsidRPr="00714E47">
        <w:rPr>
          <w:bCs/>
          <w:color w:val="000000" w:themeColor="text1"/>
          <w:sz w:val="28"/>
          <w:szCs w:val="28"/>
        </w:rPr>
        <w:t>тыс. рублей, со сроком выполнения работ – 31 октября 2022 года;</w:t>
      </w:r>
    </w:p>
    <w:p w:rsidR="007A115D" w:rsidRPr="00714E47" w:rsidRDefault="007A115D" w:rsidP="007A115D">
      <w:pPr>
        <w:ind w:firstLine="708"/>
        <w:jc w:val="both"/>
        <w:rPr>
          <w:bCs/>
          <w:color w:val="000000" w:themeColor="text1"/>
          <w:sz w:val="28"/>
          <w:szCs w:val="28"/>
        </w:rPr>
      </w:pPr>
      <w:r w:rsidRPr="00714E47">
        <w:rPr>
          <w:bCs/>
          <w:color w:val="000000" w:themeColor="text1"/>
          <w:sz w:val="28"/>
          <w:szCs w:val="28"/>
        </w:rPr>
        <w:t>- на оказание услуг по проведению строительного контроля при строительстве объекта «Реконструкция участка холодного водоснабжения»</w:t>
      </w:r>
      <w:r w:rsidRPr="00714E47">
        <w:rPr>
          <w:rStyle w:val="ac"/>
          <w:bCs/>
          <w:color w:val="000000" w:themeColor="text1"/>
          <w:sz w:val="28"/>
          <w:szCs w:val="28"/>
        </w:rPr>
        <w:footnoteReference w:id="79"/>
      </w:r>
      <w:r w:rsidRPr="00714E47">
        <w:rPr>
          <w:bCs/>
          <w:color w:val="000000" w:themeColor="text1"/>
          <w:sz w:val="28"/>
          <w:szCs w:val="28"/>
        </w:rPr>
        <w:t xml:space="preserve"> с ФБУ «</w:t>
      </w:r>
      <w:proofErr w:type="spellStart"/>
      <w:r w:rsidRPr="00714E47">
        <w:rPr>
          <w:bCs/>
          <w:color w:val="000000" w:themeColor="text1"/>
          <w:sz w:val="28"/>
          <w:szCs w:val="28"/>
        </w:rPr>
        <w:t>РосСтройКонтроль</w:t>
      </w:r>
      <w:proofErr w:type="spellEnd"/>
      <w:r w:rsidRPr="00714E47">
        <w:rPr>
          <w:bCs/>
          <w:color w:val="000000" w:themeColor="text1"/>
          <w:sz w:val="28"/>
          <w:szCs w:val="28"/>
        </w:rPr>
        <w:t xml:space="preserve">» в сумме 1 007,2 тыс. рублей, со сроком оказания услуг – 31 октября 2022 года. </w:t>
      </w:r>
    </w:p>
    <w:p w:rsidR="007A115D" w:rsidRPr="00714E47" w:rsidRDefault="007A115D" w:rsidP="007A115D">
      <w:pPr>
        <w:ind w:firstLine="708"/>
        <w:jc w:val="both"/>
        <w:rPr>
          <w:bCs/>
          <w:color w:val="000000" w:themeColor="text1"/>
          <w:sz w:val="28"/>
          <w:szCs w:val="28"/>
        </w:rPr>
      </w:pPr>
      <w:r w:rsidRPr="00714E47">
        <w:rPr>
          <w:bCs/>
          <w:color w:val="000000" w:themeColor="text1"/>
          <w:sz w:val="28"/>
          <w:szCs w:val="28"/>
        </w:rPr>
        <w:t>В 2022 году обязательства по контрактам исполнены на общую сумму 47 584,4 тыс. рублей, из них: 46 577,2 тыс. рублей – на реконструкцию объекта питьевого водоснабжения</w:t>
      </w:r>
      <w:r w:rsidRPr="00714E47">
        <w:rPr>
          <w:rStyle w:val="ac"/>
          <w:bCs/>
          <w:color w:val="000000" w:themeColor="text1"/>
          <w:sz w:val="28"/>
          <w:szCs w:val="28"/>
        </w:rPr>
        <w:footnoteReference w:id="80"/>
      </w:r>
      <w:r w:rsidRPr="00714E47">
        <w:rPr>
          <w:bCs/>
          <w:color w:val="000000" w:themeColor="text1"/>
          <w:sz w:val="28"/>
          <w:szCs w:val="28"/>
        </w:rPr>
        <w:t>; 1 007,2 тыс. рублей – на оказание услуг по проведению строительного контроля.</w:t>
      </w:r>
    </w:p>
    <w:p w:rsidR="007A115D" w:rsidRPr="00714E47" w:rsidRDefault="007A115D" w:rsidP="007A115D">
      <w:pPr>
        <w:ind w:firstLine="709"/>
        <w:jc w:val="both"/>
        <w:rPr>
          <w:color w:val="000000" w:themeColor="text1"/>
          <w:sz w:val="28"/>
          <w:szCs w:val="28"/>
        </w:rPr>
      </w:pPr>
      <w:r w:rsidRPr="00714E47">
        <w:rPr>
          <w:color w:val="000000" w:themeColor="text1"/>
          <w:sz w:val="28"/>
          <w:szCs w:val="28"/>
        </w:rPr>
        <w:t>Протяженность законченных реконструкцией участка холодного водоснабжения в 2022 году за счет средств Субсидии составила 1314,2 м. Объект введен в эксплуатацию в ноябре 2022 года. Значение результата Регионального проекта «Завершено строительство и реконструкция (модернизация) объектов питьевого водоснабжения и водоподготовки, предусмотренных региональными программами» в количестве 1 единицы достигнуто.</w:t>
      </w:r>
    </w:p>
    <w:p w:rsidR="007A115D" w:rsidRPr="00714E47" w:rsidRDefault="007A115D" w:rsidP="007A115D">
      <w:pPr>
        <w:autoSpaceDE w:val="0"/>
        <w:autoSpaceDN w:val="0"/>
        <w:adjustRightInd w:val="0"/>
        <w:ind w:firstLine="708"/>
        <w:jc w:val="both"/>
        <w:rPr>
          <w:color w:val="000000" w:themeColor="text1"/>
          <w:sz w:val="16"/>
          <w:szCs w:val="16"/>
        </w:rPr>
      </w:pPr>
    </w:p>
    <w:p w:rsidR="007A115D" w:rsidRPr="00714E47" w:rsidRDefault="007A115D" w:rsidP="007A115D">
      <w:pPr>
        <w:ind w:firstLine="709"/>
        <w:jc w:val="both"/>
        <w:rPr>
          <w:b/>
          <w:i/>
          <w:color w:val="000000" w:themeColor="text1"/>
          <w:sz w:val="28"/>
          <w:szCs w:val="28"/>
        </w:rPr>
      </w:pPr>
      <w:r w:rsidRPr="00714E47">
        <w:rPr>
          <w:b/>
          <w:i/>
          <w:color w:val="000000" w:themeColor="text1"/>
          <w:sz w:val="28"/>
          <w:szCs w:val="28"/>
        </w:rPr>
        <w:t>По цели 2</w:t>
      </w:r>
      <w:proofErr w:type="gramStart"/>
      <w:r w:rsidRPr="00714E47">
        <w:rPr>
          <w:b/>
          <w:i/>
          <w:color w:val="000000" w:themeColor="text1"/>
          <w:sz w:val="28"/>
          <w:szCs w:val="28"/>
        </w:rPr>
        <w:t>:</w:t>
      </w:r>
      <w:r w:rsidRPr="00714E47">
        <w:rPr>
          <w:i/>
          <w:color w:val="000000" w:themeColor="text1"/>
          <w:sz w:val="28"/>
          <w:szCs w:val="28"/>
        </w:rPr>
        <w:t> </w:t>
      </w:r>
      <w:r w:rsidRPr="00714E47">
        <w:rPr>
          <w:b/>
          <w:i/>
          <w:color w:val="000000" w:themeColor="text1"/>
          <w:sz w:val="28"/>
          <w:szCs w:val="28"/>
        </w:rPr>
        <w:t>Оценить</w:t>
      </w:r>
      <w:proofErr w:type="gramEnd"/>
      <w:r w:rsidRPr="00714E47">
        <w:rPr>
          <w:b/>
          <w:i/>
          <w:color w:val="000000" w:themeColor="text1"/>
          <w:sz w:val="28"/>
          <w:szCs w:val="28"/>
        </w:rPr>
        <w:t xml:space="preserve"> результативность использования бюджетных средств, направленных на реализацию мероприятий регионального проекта «Чистая вода».</w:t>
      </w:r>
    </w:p>
    <w:p w:rsidR="007A115D" w:rsidRPr="00714E47" w:rsidRDefault="007A115D" w:rsidP="007A115D">
      <w:pPr>
        <w:autoSpaceDE w:val="0"/>
        <w:autoSpaceDN w:val="0"/>
        <w:adjustRightInd w:val="0"/>
        <w:ind w:firstLine="708"/>
        <w:jc w:val="both"/>
        <w:rPr>
          <w:b/>
          <w:color w:val="000000" w:themeColor="text1"/>
          <w:sz w:val="16"/>
          <w:szCs w:val="16"/>
        </w:rPr>
      </w:pPr>
    </w:p>
    <w:p w:rsidR="007A115D" w:rsidRPr="00714E47" w:rsidRDefault="007A115D" w:rsidP="007A115D">
      <w:pPr>
        <w:pStyle w:val="af4"/>
        <w:tabs>
          <w:tab w:val="left" w:pos="709"/>
        </w:tabs>
        <w:jc w:val="both"/>
        <w:rPr>
          <w:color w:val="000000" w:themeColor="text1"/>
          <w:sz w:val="28"/>
          <w:szCs w:val="28"/>
        </w:rPr>
      </w:pPr>
      <w:r w:rsidRPr="00714E47">
        <w:rPr>
          <w:color w:val="000000" w:themeColor="text1"/>
          <w:sz w:val="28"/>
          <w:szCs w:val="28"/>
        </w:rPr>
        <w:lastRenderedPageBreak/>
        <w:tab/>
        <w:t>Информация об использовании бюджетных средств, предоставленных Департаментом на реализацию мероприятий Регионального проекта городскому округу Анадырь и Чукотскому муниципальному району в 2021-2022 годах, представлена в таблице №3.</w:t>
      </w:r>
    </w:p>
    <w:p w:rsidR="007A115D" w:rsidRPr="00714E47" w:rsidRDefault="007A115D" w:rsidP="007A115D">
      <w:pPr>
        <w:pStyle w:val="af4"/>
        <w:tabs>
          <w:tab w:val="left" w:pos="709"/>
        </w:tabs>
        <w:jc w:val="right"/>
        <w:rPr>
          <w:color w:val="000000" w:themeColor="text1"/>
          <w:sz w:val="28"/>
          <w:szCs w:val="28"/>
        </w:rPr>
      </w:pPr>
      <w:r w:rsidRPr="00714E47">
        <w:rPr>
          <w:color w:val="000000" w:themeColor="text1"/>
          <w:sz w:val="28"/>
          <w:szCs w:val="28"/>
        </w:rPr>
        <w:t>Таблица №3</w:t>
      </w:r>
    </w:p>
    <w:p w:rsidR="007A115D" w:rsidRPr="00714E47" w:rsidRDefault="007A115D" w:rsidP="007A115D">
      <w:pPr>
        <w:pStyle w:val="af4"/>
        <w:tabs>
          <w:tab w:val="left" w:pos="709"/>
        </w:tabs>
        <w:jc w:val="right"/>
        <w:rPr>
          <w:color w:val="000000" w:themeColor="text1"/>
          <w:sz w:val="28"/>
          <w:szCs w:val="28"/>
        </w:rPr>
      </w:pPr>
      <w:r w:rsidRPr="00714E47">
        <w:rPr>
          <w:color w:val="000000" w:themeColor="text1"/>
          <w:sz w:val="28"/>
          <w:szCs w:val="28"/>
        </w:rPr>
        <w:t>(тыс. рублей)</w:t>
      </w:r>
    </w:p>
    <w:tbl>
      <w:tblPr>
        <w:tblW w:w="9521" w:type="dxa"/>
        <w:tblInd w:w="113" w:type="dxa"/>
        <w:tblLayout w:type="fixed"/>
        <w:tblLook w:val="04A0" w:firstRow="1" w:lastRow="0" w:firstColumn="1" w:lastColumn="0" w:noHBand="0" w:noVBand="1"/>
      </w:tblPr>
      <w:tblGrid>
        <w:gridCol w:w="1271"/>
        <w:gridCol w:w="992"/>
        <w:gridCol w:w="851"/>
        <w:gridCol w:w="1134"/>
        <w:gridCol w:w="1021"/>
        <w:gridCol w:w="992"/>
        <w:gridCol w:w="992"/>
        <w:gridCol w:w="1134"/>
        <w:gridCol w:w="1134"/>
      </w:tblGrid>
      <w:tr w:rsidR="00714E47" w:rsidRPr="00714E47" w:rsidTr="00B370D9">
        <w:trPr>
          <w:trHeight w:val="229"/>
          <w:tblHeader/>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115D" w:rsidRPr="00714E47" w:rsidRDefault="007A115D" w:rsidP="00DD2363">
            <w:pPr>
              <w:jc w:val="center"/>
              <w:rPr>
                <w:bCs/>
                <w:color w:val="000000" w:themeColor="text1"/>
                <w:sz w:val="15"/>
                <w:szCs w:val="15"/>
              </w:rPr>
            </w:pPr>
            <w:r w:rsidRPr="00714E47">
              <w:rPr>
                <w:bCs/>
                <w:color w:val="000000" w:themeColor="text1"/>
                <w:sz w:val="15"/>
                <w:szCs w:val="15"/>
              </w:rPr>
              <w:t>Наименование муниципального образования</w:t>
            </w:r>
          </w:p>
        </w:tc>
        <w:tc>
          <w:tcPr>
            <w:tcW w:w="3998" w:type="dxa"/>
            <w:gridSpan w:val="4"/>
            <w:tcBorders>
              <w:top w:val="single" w:sz="4" w:space="0" w:color="auto"/>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Cs/>
                <w:color w:val="000000" w:themeColor="text1"/>
                <w:sz w:val="15"/>
                <w:szCs w:val="15"/>
              </w:rPr>
            </w:pPr>
            <w:r w:rsidRPr="00714E47">
              <w:rPr>
                <w:bCs/>
                <w:color w:val="000000" w:themeColor="text1"/>
                <w:sz w:val="15"/>
                <w:szCs w:val="15"/>
              </w:rPr>
              <w:t>2021 год</w:t>
            </w:r>
          </w:p>
        </w:tc>
        <w:tc>
          <w:tcPr>
            <w:tcW w:w="4252" w:type="dxa"/>
            <w:gridSpan w:val="4"/>
            <w:tcBorders>
              <w:top w:val="single" w:sz="4" w:space="0" w:color="auto"/>
              <w:left w:val="single" w:sz="4" w:space="0" w:color="auto"/>
              <w:bottom w:val="single" w:sz="4" w:space="0" w:color="auto"/>
              <w:right w:val="single" w:sz="4" w:space="0" w:color="auto"/>
            </w:tcBorders>
            <w:vAlign w:val="center"/>
          </w:tcPr>
          <w:p w:rsidR="007A115D" w:rsidRPr="00714E47" w:rsidRDefault="007A115D" w:rsidP="00DD2363">
            <w:pPr>
              <w:jc w:val="center"/>
              <w:rPr>
                <w:bCs/>
                <w:color w:val="000000" w:themeColor="text1"/>
                <w:sz w:val="15"/>
                <w:szCs w:val="15"/>
              </w:rPr>
            </w:pPr>
            <w:r w:rsidRPr="00714E47">
              <w:rPr>
                <w:bCs/>
                <w:color w:val="000000" w:themeColor="text1"/>
                <w:sz w:val="15"/>
                <w:szCs w:val="15"/>
              </w:rPr>
              <w:t>2022 год</w:t>
            </w:r>
          </w:p>
        </w:tc>
      </w:tr>
      <w:tr w:rsidR="00714E47" w:rsidRPr="00714E47" w:rsidTr="00B370D9">
        <w:trPr>
          <w:cantSplit/>
          <w:trHeight w:val="445"/>
          <w:tblHeader/>
        </w:trPr>
        <w:tc>
          <w:tcPr>
            <w:tcW w:w="1271" w:type="dxa"/>
            <w:vMerge/>
            <w:tcBorders>
              <w:top w:val="single" w:sz="4" w:space="0" w:color="auto"/>
              <w:left w:val="single" w:sz="4" w:space="0" w:color="auto"/>
              <w:bottom w:val="single" w:sz="4" w:space="0" w:color="000000"/>
              <w:right w:val="single" w:sz="4" w:space="0" w:color="auto"/>
            </w:tcBorders>
            <w:vAlign w:val="center"/>
            <w:hideMark/>
          </w:tcPr>
          <w:p w:rsidR="007A115D" w:rsidRPr="00714E47" w:rsidRDefault="007A115D" w:rsidP="00DD2363">
            <w:pPr>
              <w:rPr>
                <w:bCs/>
                <w:color w:val="000000" w:themeColor="text1"/>
                <w:sz w:val="15"/>
                <w:szCs w:val="15"/>
              </w:rPr>
            </w:pPr>
          </w:p>
        </w:tc>
        <w:tc>
          <w:tcPr>
            <w:tcW w:w="992"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5"/>
                <w:szCs w:val="15"/>
              </w:rPr>
            </w:pPr>
            <w:r w:rsidRPr="00714E47">
              <w:rPr>
                <w:color w:val="000000" w:themeColor="text1"/>
                <w:sz w:val="15"/>
                <w:szCs w:val="15"/>
              </w:rPr>
              <w:t>утверждено Законом ОБ</w:t>
            </w:r>
          </w:p>
        </w:tc>
        <w:tc>
          <w:tcPr>
            <w:tcW w:w="851"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5"/>
                <w:szCs w:val="15"/>
              </w:rPr>
            </w:pPr>
            <w:r w:rsidRPr="00714E47">
              <w:rPr>
                <w:color w:val="000000" w:themeColor="text1"/>
                <w:sz w:val="15"/>
                <w:szCs w:val="15"/>
              </w:rPr>
              <w:t>кассовые расходы</w:t>
            </w:r>
          </w:p>
        </w:tc>
        <w:tc>
          <w:tcPr>
            <w:tcW w:w="1134"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5"/>
                <w:szCs w:val="15"/>
              </w:rPr>
            </w:pPr>
            <w:r w:rsidRPr="00714E47">
              <w:rPr>
                <w:color w:val="000000" w:themeColor="text1"/>
                <w:sz w:val="15"/>
                <w:szCs w:val="15"/>
              </w:rPr>
              <w:t>фактическое выполнение</w:t>
            </w:r>
          </w:p>
        </w:tc>
        <w:tc>
          <w:tcPr>
            <w:tcW w:w="1021" w:type="dxa"/>
            <w:tcBorders>
              <w:top w:val="nil"/>
              <w:left w:val="nil"/>
              <w:bottom w:val="single" w:sz="4" w:space="0" w:color="auto"/>
              <w:right w:val="single" w:sz="4" w:space="0" w:color="auto"/>
            </w:tcBorders>
          </w:tcPr>
          <w:p w:rsidR="007A115D" w:rsidRPr="00714E47" w:rsidRDefault="007A115D" w:rsidP="00DD2363">
            <w:pPr>
              <w:jc w:val="center"/>
              <w:rPr>
                <w:color w:val="000000" w:themeColor="text1"/>
                <w:sz w:val="15"/>
                <w:szCs w:val="15"/>
              </w:rPr>
            </w:pPr>
            <w:r w:rsidRPr="00714E47">
              <w:rPr>
                <w:color w:val="000000" w:themeColor="text1"/>
                <w:sz w:val="15"/>
                <w:szCs w:val="15"/>
              </w:rPr>
              <w:t>% выполнения</w:t>
            </w:r>
          </w:p>
        </w:tc>
        <w:tc>
          <w:tcPr>
            <w:tcW w:w="992" w:type="dxa"/>
            <w:tcBorders>
              <w:top w:val="single" w:sz="4" w:space="0" w:color="auto"/>
              <w:left w:val="single" w:sz="4" w:space="0" w:color="auto"/>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утверждено Законом ОБ</w:t>
            </w:r>
          </w:p>
        </w:tc>
        <w:tc>
          <w:tcPr>
            <w:tcW w:w="992"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кассовые расходы</w:t>
            </w:r>
          </w:p>
        </w:tc>
        <w:tc>
          <w:tcPr>
            <w:tcW w:w="1134"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фактическое выполнение</w:t>
            </w:r>
          </w:p>
        </w:tc>
        <w:tc>
          <w:tcPr>
            <w:tcW w:w="1134" w:type="dxa"/>
            <w:tcBorders>
              <w:top w:val="nil"/>
              <w:left w:val="nil"/>
              <w:bottom w:val="single" w:sz="4" w:space="0" w:color="auto"/>
              <w:right w:val="single" w:sz="4" w:space="0" w:color="auto"/>
            </w:tcBorders>
          </w:tcPr>
          <w:p w:rsidR="007A115D" w:rsidRPr="00714E47" w:rsidRDefault="007A115D" w:rsidP="00DD2363">
            <w:pPr>
              <w:jc w:val="center"/>
              <w:rPr>
                <w:color w:val="000000" w:themeColor="text1"/>
                <w:sz w:val="15"/>
                <w:szCs w:val="15"/>
              </w:rPr>
            </w:pPr>
            <w:r w:rsidRPr="00714E47">
              <w:rPr>
                <w:color w:val="000000" w:themeColor="text1"/>
                <w:sz w:val="15"/>
                <w:szCs w:val="15"/>
              </w:rPr>
              <w:t>% выполнения</w:t>
            </w:r>
          </w:p>
        </w:tc>
      </w:tr>
      <w:tr w:rsidR="00714E47" w:rsidRPr="00714E47" w:rsidTr="00B370D9">
        <w:trPr>
          <w:trHeight w:val="171"/>
          <w:tblHeader/>
        </w:trPr>
        <w:tc>
          <w:tcPr>
            <w:tcW w:w="1271" w:type="dxa"/>
            <w:tcBorders>
              <w:top w:val="single" w:sz="4" w:space="0" w:color="auto"/>
              <w:left w:val="single" w:sz="4" w:space="0" w:color="auto"/>
              <w:bottom w:val="single" w:sz="4" w:space="0" w:color="000000"/>
              <w:right w:val="single" w:sz="4" w:space="0" w:color="auto"/>
            </w:tcBorders>
            <w:vAlign w:val="center"/>
          </w:tcPr>
          <w:p w:rsidR="007A115D" w:rsidRPr="00714E47" w:rsidRDefault="007A115D" w:rsidP="00DD2363">
            <w:pPr>
              <w:jc w:val="center"/>
              <w:rPr>
                <w:bCs/>
                <w:color w:val="000000" w:themeColor="text1"/>
                <w:sz w:val="15"/>
                <w:szCs w:val="15"/>
              </w:rPr>
            </w:pPr>
            <w:r w:rsidRPr="00714E47">
              <w:rPr>
                <w:bCs/>
                <w:color w:val="000000" w:themeColor="text1"/>
                <w:sz w:val="15"/>
                <w:szCs w:val="15"/>
              </w:rPr>
              <w:t>1</w:t>
            </w:r>
          </w:p>
        </w:tc>
        <w:tc>
          <w:tcPr>
            <w:tcW w:w="992"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2</w:t>
            </w:r>
          </w:p>
        </w:tc>
        <w:tc>
          <w:tcPr>
            <w:tcW w:w="851"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3</w:t>
            </w:r>
          </w:p>
        </w:tc>
        <w:tc>
          <w:tcPr>
            <w:tcW w:w="1134"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4</w:t>
            </w:r>
          </w:p>
        </w:tc>
        <w:tc>
          <w:tcPr>
            <w:tcW w:w="1021"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5</w:t>
            </w:r>
          </w:p>
        </w:tc>
        <w:tc>
          <w:tcPr>
            <w:tcW w:w="992" w:type="dxa"/>
            <w:tcBorders>
              <w:top w:val="single" w:sz="4" w:space="0" w:color="auto"/>
              <w:left w:val="single" w:sz="4" w:space="0" w:color="auto"/>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6</w:t>
            </w:r>
          </w:p>
        </w:tc>
        <w:tc>
          <w:tcPr>
            <w:tcW w:w="992"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7</w:t>
            </w:r>
          </w:p>
        </w:tc>
        <w:tc>
          <w:tcPr>
            <w:tcW w:w="1134"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8</w:t>
            </w:r>
          </w:p>
        </w:tc>
        <w:tc>
          <w:tcPr>
            <w:tcW w:w="1134"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9</w:t>
            </w:r>
          </w:p>
        </w:tc>
      </w:tr>
      <w:tr w:rsidR="00714E47" w:rsidRPr="00714E47" w:rsidTr="00B370D9">
        <w:trPr>
          <w:trHeight w:val="303"/>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color w:val="000000" w:themeColor="text1"/>
                <w:sz w:val="15"/>
                <w:szCs w:val="15"/>
              </w:rPr>
            </w:pPr>
            <w:r w:rsidRPr="00714E47">
              <w:rPr>
                <w:color w:val="000000" w:themeColor="text1"/>
                <w:sz w:val="15"/>
                <w:szCs w:val="15"/>
              </w:rPr>
              <w:t>Чукотский муниципальный район</w:t>
            </w:r>
          </w:p>
        </w:tc>
        <w:tc>
          <w:tcPr>
            <w:tcW w:w="992"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27 059,0</w:t>
            </w:r>
          </w:p>
        </w:tc>
        <w:tc>
          <w:tcPr>
            <w:tcW w:w="851"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27 059,0</w:t>
            </w:r>
          </w:p>
        </w:tc>
        <w:tc>
          <w:tcPr>
            <w:tcW w:w="1134"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0</w:t>
            </w:r>
          </w:p>
        </w:tc>
        <w:tc>
          <w:tcPr>
            <w:tcW w:w="1021"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0</w:t>
            </w:r>
          </w:p>
        </w:tc>
        <w:tc>
          <w:tcPr>
            <w:tcW w:w="992" w:type="dxa"/>
            <w:tcBorders>
              <w:top w:val="single" w:sz="4" w:space="0" w:color="auto"/>
              <w:left w:val="single" w:sz="4" w:space="0" w:color="auto"/>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0</w:t>
            </w:r>
          </w:p>
        </w:tc>
        <w:tc>
          <w:tcPr>
            <w:tcW w:w="992"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0</w:t>
            </w:r>
          </w:p>
        </w:tc>
        <w:tc>
          <w:tcPr>
            <w:tcW w:w="1134"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26 508,6</w:t>
            </w:r>
          </w:p>
        </w:tc>
        <w:tc>
          <w:tcPr>
            <w:tcW w:w="1134"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98,0</w:t>
            </w:r>
          </w:p>
        </w:tc>
      </w:tr>
      <w:tr w:rsidR="00714E47" w:rsidRPr="00714E47" w:rsidTr="00B370D9">
        <w:trPr>
          <w:trHeight w:val="244"/>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color w:val="000000" w:themeColor="text1"/>
                <w:sz w:val="15"/>
                <w:szCs w:val="15"/>
              </w:rPr>
            </w:pPr>
            <w:r w:rsidRPr="00714E47">
              <w:rPr>
                <w:color w:val="000000" w:themeColor="text1"/>
                <w:sz w:val="15"/>
                <w:szCs w:val="15"/>
              </w:rPr>
              <w:t>Городской округ Анадырь</w:t>
            </w:r>
          </w:p>
        </w:tc>
        <w:tc>
          <w:tcPr>
            <w:tcW w:w="992"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0</w:t>
            </w:r>
          </w:p>
        </w:tc>
        <w:tc>
          <w:tcPr>
            <w:tcW w:w="851"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0</w:t>
            </w:r>
          </w:p>
        </w:tc>
        <w:tc>
          <w:tcPr>
            <w:tcW w:w="1134"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0</w:t>
            </w:r>
          </w:p>
        </w:tc>
        <w:tc>
          <w:tcPr>
            <w:tcW w:w="1021"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0</w:t>
            </w:r>
          </w:p>
        </w:tc>
        <w:tc>
          <w:tcPr>
            <w:tcW w:w="992" w:type="dxa"/>
            <w:tcBorders>
              <w:top w:val="single" w:sz="4" w:space="0" w:color="auto"/>
              <w:left w:val="single" w:sz="4" w:space="0" w:color="auto"/>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47 180,6</w:t>
            </w:r>
          </w:p>
        </w:tc>
        <w:tc>
          <w:tcPr>
            <w:tcW w:w="992"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47 180,6</w:t>
            </w:r>
          </w:p>
        </w:tc>
        <w:tc>
          <w:tcPr>
            <w:tcW w:w="1134"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47 180,6</w:t>
            </w:r>
          </w:p>
        </w:tc>
        <w:tc>
          <w:tcPr>
            <w:tcW w:w="1134"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100,0</w:t>
            </w:r>
          </w:p>
        </w:tc>
      </w:tr>
      <w:tr w:rsidR="00714E47" w:rsidRPr="00714E47" w:rsidTr="00B370D9">
        <w:trPr>
          <w:trHeight w:val="287"/>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b/>
                <w:bCs/>
                <w:color w:val="000000" w:themeColor="text1"/>
                <w:sz w:val="15"/>
                <w:szCs w:val="15"/>
              </w:rPr>
            </w:pPr>
            <w:r w:rsidRPr="00714E47">
              <w:rPr>
                <w:b/>
                <w:bCs/>
                <w:color w:val="000000" w:themeColor="text1"/>
                <w:sz w:val="15"/>
                <w:szCs w:val="15"/>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A115D" w:rsidRPr="00714E47" w:rsidRDefault="007A115D" w:rsidP="00DD2363">
            <w:pPr>
              <w:jc w:val="center"/>
              <w:rPr>
                <w:b/>
                <w:bCs/>
                <w:color w:val="000000" w:themeColor="text1"/>
                <w:sz w:val="15"/>
                <w:szCs w:val="15"/>
              </w:rPr>
            </w:pPr>
            <w:r w:rsidRPr="00714E47">
              <w:rPr>
                <w:b/>
                <w:bCs/>
                <w:color w:val="000000" w:themeColor="text1"/>
                <w:sz w:val="15"/>
                <w:szCs w:val="15"/>
              </w:rPr>
              <w:t>27 059,0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A115D" w:rsidRPr="00714E47" w:rsidRDefault="007A115D" w:rsidP="00DD2363">
            <w:pPr>
              <w:jc w:val="center"/>
              <w:rPr>
                <w:b/>
                <w:bCs/>
                <w:color w:val="000000" w:themeColor="text1"/>
                <w:sz w:val="15"/>
                <w:szCs w:val="15"/>
              </w:rPr>
            </w:pPr>
            <w:r w:rsidRPr="00714E47">
              <w:rPr>
                <w:b/>
                <w:bCs/>
                <w:color w:val="000000" w:themeColor="text1"/>
                <w:sz w:val="15"/>
                <w:szCs w:val="15"/>
              </w:rPr>
              <w:t>27 059,0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115D" w:rsidRPr="00714E47" w:rsidRDefault="007A115D" w:rsidP="00DD2363">
            <w:pPr>
              <w:jc w:val="center"/>
              <w:rPr>
                <w:b/>
                <w:bCs/>
                <w:color w:val="000000" w:themeColor="text1"/>
                <w:sz w:val="15"/>
                <w:szCs w:val="15"/>
              </w:rPr>
            </w:pPr>
            <w:r w:rsidRPr="00714E47">
              <w:rPr>
                <w:b/>
                <w:bCs/>
                <w:color w:val="000000" w:themeColor="text1"/>
                <w:sz w:val="15"/>
                <w:szCs w:val="15"/>
              </w:rPr>
              <w:t>0</w:t>
            </w:r>
          </w:p>
        </w:tc>
        <w:tc>
          <w:tcPr>
            <w:tcW w:w="1021" w:type="dxa"/>
            <w:tcBorders>
              <w:top w:val="single" w:sz="4" w:space="0" w:color="auto"/>
              <w:left w:val="single" w:sz="4" w:space="0" w:color="auto"/>
              <w:bottom w:val="single" w:sz="4" w:space="0" w:color="auto"/>
              <w:right w:val="single" w:sz="4" w:space="0" w:color="auto"/>
            </w:tcBorders>
            <w:vAlign w:val="center"/>
          </w:tcPr>
          <w:p w:rsidR="007A115D" w:rsidRPr="00714E47" w:rsidRDefault="007A115D" w:rsidP="00DD2363">
            <w:pPr>
              <w:jc w:val="center"/>
              <w:rPr>
                <w:b/>
                <w:bCs/>
                <w:color w:val="000000" w:themeColor="text1"/>
                <w:sz w:val="15"/>
                <w:szCs w:val="15"/>
              </w:rPr>
            </w:pPr>
            <w:r w:rsidRPr="00714E47">
              <w:rPr>
                <w:b/>
                <w:bCs/>
                <w:color w:val="000000" w:themeColor="text1"/>
                <w:sz w:val="15"/>
                <w:szCs w:val="15"/>
              </w:rPr>
              <w:t>0</w:t>
            </w:r>
          </w:p>
        </w:tc>
        <w:tc>
          <w:tcPr>
            <w:tcW w:w="992" w:type="dxa"/>
            <w:tcBorders>
              <w:top w:val="single" w:sz="4" w:space="0" w:color="auto"/>
              <w:left w:val="single" w:sz="4" w:space="0" w:color="auto"/>
              <w:bottom w:val="single" w:sz="4" w:space="0" w:color="auto"/>
              <w:right w:val="single" w:sz="4" w:space="0" w:color="auto"/>
            </w:tcBorders>
            <w:vAlign w:val="center"/>
          </w:tcPr>
          <w:p w:rsidR="007A115D" w:rsidRPr="00714E47" w:rsidRDefault="007A115D" w:rsidP="00DD2363">
            <w:pPr>
              <w:jc w:val="center"/>
              <w:rPr>
                <w:b/>
                <w:bCs/>
                <w:color w:val="000000" w:themeColor="text1"/>
                <w:sz w:val="15"/>
                <w:szCs w:val="15"/>
              </w:rPr>
            </w:pPr>
            <w:r w:rsidRPr="00714E47">
              <w:rPr>
                <w:b/>
                <w:bCs/>
                <w:color w:val="000000" w:themeColor="text1"/>
                <w:sz w:val="15"/>
                <w:szCs w:val="15"/>
              </w:rPr>
              <w:t>47 180,6</w:t>
            </w:r>
          </w:p>
        </w:tc>
        <w:tc>
          <w:tcPr>
            <w:tcW w:w="992" w:type="dxa"/>
            <w:tcBorders>
              <w:top w:val="single" w:sz="4" w:space="0" w:color="auto"/>
              <w:left w:val="single" w:sz="4" w:space="0" w:color="auto"/>
              <w:bottom w:val="single" w:sz="4" w:space="0" w:color="auto"/>
              <w:right w:val="single" w:sz="4" w:space="0" w:color="auto"/>
            </w:tcBorders>
            <w:vAlign w:val="center"/>
          </w:tcPr>
          <w:p w:rsidR="007A115D" w:rsidRPr="00714E47" w:rsidRDefault="007A115D" w:rsidP="00DD2363">
            <w:pPr>
              <w:jc w:val="center"/>
              <w:rPr>
                <w:b/>
                <w:bCs/>
                <w:color w:val="000000" w:themeColor="text1"/>
                <w:sz w:val="15"/>
                <w:szCs w:val="15"/>
              </w:rPr>
            </w:pPr>
            <w:r w:rsidRPr="00714E47">
              <w:rPr>
                <w:b/>
                <w:bCs/>
                <w:color w:val="000000" w:themeColor="text1"/>
                <w:sz w:val="15"/>
                <w:szCs w:val="15"/>
              </w:rPr>
              <w:t>47 180,6</w:t>
            </w:r>
          </w:p>
        </w:tc>
        <w:tc>
          <w:tcPr>
            <w:tcW w:w="1134" w:type="dxa"/>
            <w:tcBorders>
              <w:top w:val="single" w:sz="4" w:space="0" w:color="auto"/>
              <w:left w:val="single" w:sz="4" w:space="0" w:color="auto"/>
              <w:bottom w:val="single" w:sz="4" w:space="0" w:color="auto"/>
              <w:right w:val="single" w:sz="4" w:space="0" w:color="auto"/>
            </w:tcBorders>
            <w:vAlign w:val="center"/>
          </w:tcPr>
          <w:p w:rsidR="007A115D" w:rsidRPr="00714E47" w:rsidRDefault="007A115D" w:rsidP="00DD2363">
            <w:pPr>
              <w:jc w:val="center"/>
              <w:rPr>
                <w:b/>
                <w:bCs/>
                <w:color w:val="000000" w:themeColor="text1"/>
                <w:sz w:val="15"/>
                <w:szCs w:val="15"/>
              </w:rPr>
            </w:pPr>
            <w:r w:rsidRPr="00714E47">
              <w:rPr>
                <w:b/>
                <w:bCs/>
                <w:color w:val="000000" w:themeColor="text1"/>
                <w:sz w:val="15"/>
                <w:szCs w:val="15"/>
              </w:rPr>
              <w:t>73 689,2</w:t>
            </w:r>
          </w:p>
        </w:tc>
        <w:tc>
          <w:tcPr>
            <w:tcW w:w="1134" w:type="dxa"/>
            <w:tcBorders>
              <w:top w:val="single" w:sz="4" w:space="0" w:color="auto"/>
              <w:left w:val="single" w:sz="4" w:space="0" w:color="auto"/>
              <w:bottom w:val="single" w:sz="4" w:space="0" w:color="auto"/>
              <w:right w:val="single" w:sz="4" w:space="0" w:color="auto"/>
            </w:tcBorders>
            <w:vAlign w:val="center"/>
          </w:tcPr>
          <w:p w:rsidR="007A115D" w:rsidRPr="00714E47" w:rsidRDefault="007A115D" w:rsidP="00DD2363">
            <w:pPr>
              <w:jc w:val="center"/>
              <w:rPr>
                <w:b/>
                <w:bCs/>
                <w:color w:val="000000" w:themeColor="text1"/>
                <w:sz w:val="15"/>
                <w:szCs w:val="15"/>
              </w:rPr>
            </w:pPr>
            <w:r w:rsidRPr="00714E47">
              <w:rPr>
                <w:b/>
                <w:bCs/>
                <w:color w:val="000000" w:themeColor="text1"/>
                <w:sz w:val="15"/>
                <w:szCs w:val="15"/>
              </w:rPr>
              <w:t>99,3</w:t>
            </w:r>
          </w:p>
        </w:tc>
      </w:tr>
    </w:tbl>
    <w:p w:rsidR="007A115D" w:rsidRPr="00714E47" w:rsidRDefault="007A115D" w:rsidP="007A115D">
      <w:pPr>
        <w:pStyle w:val="af4"/>
        <w:tabs>
          <w:tab w:val="left" w:pos="709"/>
        </w:tabs>
        <w:jc w:val="both"/>
        <w:rPr>
          <w:color w:val="000000" w:themeColor="text1"/>
          <w:sz w:val="12"/>
          <w:szCs w:val="12"/>
        </w:rPr>
      </w:pPr>
      <w:r w:rsidRPr="00714E47">
        <w:rPr>
          <w:color w:val="000000" w:themeColor="text1"/>
          <w:sz w:val="28"/>
          <w:szCs w:val="28"/>
        </w:rPr>
        <w:tab/>
      </w:r>
    </w:p>
    <w:p w:rsidR="007A115D" w:rsidRPr="00714E47" w:rsidRDefault="007A115D" w:rsidP="007A115D">
      <w:pPr>
        <w:pStyle w:val="af4"/>
        <w:tabs>
          <w:tab w:val="left" w:pos="709"/>
        </w:tabs>
        <w:jc w:val="both"/>
        <w:rPr>
          <w:color w:val="000000" w:themeColor="text1"/>
          <w:sz w:val="28"/>
          <w:szCs w:val="28"/>
        </w:rPr>
      </w:pPr>
      <w:r w:rsidRPr="00714E47">
        <w:rPr>
          <w:color w:val="000000" w:themeColor="text1"/>
          <w:sz w:val="28"/>
          <w:szCs w:val="28"/>
        </w:rPr>
        <w:tab/>
        <w:t>На реализацию мероприятий Регионального проекта в 2021-2022 годах Законами об окружном бюджете предусмотрены бюджетные ассигнования в общем объеме 74 239,6 тыс. рублей, кассовое исполнение составляет 74 239,6 тыс. рублей (или 100,0% от утвержденных плановых назначений), в том числе: 27 059,0 тыс. рублей – в 2021 году, 47 180,6 тыс. рублей – в 2022 году.</w:t>
      </w:r>
    </w:p>
    <w:p w:rsidR="007A115D" w:rsidRPr="00714E47" w:rsidRDefault="007A115D" w:rsidP="007A115D">
      <w:pPr>
        <w:pStyle w:val="af4"/>
        <w:tabs>
          <w:tab w:val="left" w:pos="709"/>
        </w:tabs>
        <w:jc w:val="both"/>
        <w:rPr>
          <w:strike/>
          <w:color w:val="000000" w:themeColor="text1"/>
          <w:sz w:val="28"/>
          <w:szCs w:val="28"/>
        </w:rPr>
      </w:pPr>
      <w:r w:rsidRPr="00714E47">
        <w:rPr>
          <w:color w:val="000000" w:themeColor="text1"/>
          <w:sz w:val="28"/>
          <w:szCs w:val="28"/>
        </w:rPr>
        <w:tab/>
        <w:t xml:space="preserve">Фактическое выполнение мероприятий Регионального проекта в проверяемом периоде за счет средств федерального и окружного бюджетов составляет 73 689,2 тыс. рублей или 99,3% от предоставленного финансирования. В 2022 году осуществлен возврат неиспользованного Администрацией Чукотского района остатка средств субсидии в сумме 550,4 тыс. рублей. </w:t>
      </w:r>
    </w:p>
    <w:p w:rsidR="007A115D" w:rsidRPr="00714E47" w:rsidRDefault="007A115D" w:rsidP="007A115D">
      <w:pPr>
        <w:pStyle w:val="af4"/>
        <w:tabs>
          <w:tab w:val="left" w:pos="709"/>
        </w:tabs>
        <w:jc w:val="both"/>
        <w:rPr>
          <w:color w:val="000000" w:themeColor="text1"/>
          <w:sz w:val="28"/>
          <w:szCs w:val="28"/>
        </w:rPr>
      </w:pPr>
      <w:r w:rsidRPr="00714E47">
        <w:rPr>
          <w:color w:val="000000" w:themeColor="text1"/>
          <w:sz w:val="28"/>
          <w:szCs w:val="28"/>
        </w:rPr>
        <w:tab/>
      </w:r>
      <w:r w:rsidRPr="00714E47">
        <w:rPr>
          <w:color w:val="000000" w:themeColor="text1"/>
          <w:sz w:val="28"/>
          <w:szCs w:val="28"/>
        </w:rPr>
        <w:tab/>
        <w:t xml:space="preserve"> Информация о достижении в проверяемом периоде целевых показателей, установленных Региональным проектом, представлена в таблице №4.</w:t>
      </w:r>
    </w:p>
    <w:p w:rsidR="007A115D" w:rsidRPr="00714E47" w:rsidRDefault="007A115D" w:rsidP="007A115D">
      <w:pPr>
        <w:autoSpaceDE w:val="0"/>
        <w:autoSpaceDN w:val="0"/>
        <w:adjustRightInd w:val="0"/>
        <w:ind w:firstLine="708"/>
        <w:jc w:val="right"/>
        <w:rPr>
          <w:color w:val="000000" w:themeColor="text1"/>
          <w:sz w:val="28"/>
          <w:szCs w:val="28"/>
        </w:rPr>
      </w:pPr>
      <w:r w:rsidRPr="00714E47">
        <w:rPr>
          <w:color w:val="000000" w:themeColor="text1"/>
          <w:sz w:val="28"/>
          <w:szCs w:val="28"/>
        </w:rPr>
        <w:t>Таблица №4</w:t>
      </w:r>
    </w:p>
    <w:p w:rsidR="007A115D" w:rsidRPr="00714E47" w:rsidRDefault="007A115D" w:rsidP="007A115D">
      <w:pPr>
        <w:autoSpaceDE w:val="0"/>
        <w:autoSpaceDN w:val="0"/>
        <w:adjustRightInd w:val="0"/>
        <w:ind w:firstLine="708"/>
        <w:jc w:val="right"/>
        <w:rPr>
          <w:color w:val="000000" w:themeColor="text1"/>
          <w:sz w:val="10"/>
          <w:szCs w:val="16"/>
        </w:rPr>
      </w:pPr>
    </w:p>
    <w:tbl>
      <w:tblPr>
        <w:tblW w:w="9695" w:type="dxa"/>
        <w:tblInd w:w="-5" w:type="dxa"/>
        <w:tblLook w:val="04A0" w:firstRow="1" w:lastRow="0" w:firstColumn="1" w:lastColumn="0" w:noHBand="0" w:noVBand="1"/>
      </w:tblPr>
      <w:tblGrid>
        <w:gridCol w:w="534"/>
        <w:gridCol w:w="3577"/>
        <w:gridCol w:w="838"/>
        <w:gridCol w:w="853"/>
        <w:gridCol w:w="993"/>
        <w:gridCol w:w="992"/>
        <w:gridCol w:w="939"/>
        <w:gridCol w:w="969"/>
      </w:tblGrid>
      <w:tr w:rsidR="00714E47" w:rsidRPr="00714E47" w:rsidTr="00562C3B">
        <w:trPr>
          <w:trHeight w:val="297"/>
          <w:tblHeader/>
        </w:trPr>
        <w:tc>
          <w:tcPr>
            <w:tcW w:w="5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п/п</w:t>
            </w:r>
          </w:p>
        </w:tc>
        <w:tc>
          <w:tcPr>
            <w:tcW w:w="35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Показатели Регионального проекта</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xml:space="preserve">Базовое значение </w:t>
            </w:r>
          </w:p>
        </w:tc>
        <w:tc>
          <w:tcPr>
            <w:tcW w:w="3893" w:type="dxa"/>
            <w:gridSpan w:val="4"/>
            <w:tcBorders>
              <w:top w:val="single" w:sz="4" w:space="0" w:color="auto"/>
              <w:left w:val="nil"/>
              <w:bottom w:val="single" w:sz="4" w:space="0" w:color="auto"/>
              <w:right w:val="single" w:sz="4" w:space="0" w:color="000000"/>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Период, год</w:t>
            </w:r>
          </w:p>
        </w:tc>
      </w:tr>
      <w:tr w:rsidR="00714E47" w:rsidRPr="00714E47" w:rsidTr="00562C3B">
        <w:trPr>
          <w:trHeight w:val="137"/>
          <w:tblHeader/>
        </w:trPr>
        <w:tc>
          <w:tcPr>
            <w:tcW w:w="534" w:type="dxa"/>
            <w:vMerge/>
            <w:tcBorders>
              <w:top w:val="single" w:sz="4" w:space="0" w:color="auto"/>
              <w:left w:val="single" w:sz="4" w:space="0" w:color="auto"/>
              <w:bottom w:val="single" w:sz="4" w:space="0" w:color="000000"/>
              <w:right w:val="single" w:sz="4" w:space="0" w:color="auto"/>
            </w:tcBorders>
            <w:vAlign w:val="center"/>
            <w:hideMark/>
          </w:tcPr>
          <w:p w:rsidR="007A115D" w:rsidRPr="00714E47" w:rsidRDefault="007A115D" w:rsidP="00DD2363">
            <w:pPr>
              <w:rPr>
                <w:color w:val="000000" w:themeColor="text1"/>
                <w:sz w:val="16"/>
                <w:szCs w:val="16"/>
              </w:rPr>
            </w:pPr>
          </w:p>
        </w:tc>
        <w:tc>
          <w:tcPr>
            <w:tcW w:w="3577" w:type="dxa"/>
            <w:vMerge/>
            <w:tcBorders>
              <w:top w:val="single" w:sz="4" w:space="0" w:color="auto"/>
              <w:left w:val="single" w:sz="4" w:space="0" w:color="auto"/>
              <w:bottom w:val="single" w:sz="4" w:space="0" w:color="000000"/>
              <w:right w:val="single" w:sz="4" w:space="0" w:color="auto"/>
            </w:tcBorders>
            <w:vAlign w:val="center"/>
            <w:hideMark/>
          </w:tcPr>
          <w:p w:rsidR="007A115D" w:rsidRPr="00714E47" w:rsidRDefault="007A115D" w:rsidP="00DD2363">
            <w:pPr>
              <w:rPr>
                <w:color w:val="000000" w:themeColor="text1"/>
                <w:sz w:val="16"/>
                <w:szCs w:val="16"/>
              </w:rPr>
            </w:pPr>
          </w:p>
        </w:tc>
        <w:tc>
          <w:tcPr>
            <w:tcW w:w="838" w:type="dxa"/>
            <w:vMerge w:val="restart"/>
            <w:tcBorders>
              <w:top w:val="nil"/>
              <w:left w:val="single" w:sz="4" w:space="0" w:color="auto"/>
              <w:bottom w:val="single" w:sz="4" w:space="0" w:color="000000"/>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значение</w:t>
            </w:r>
          </w:p>
        </w:tc>
        <w:tc>
          <w:tcPr>
            <w:tcW w:w="853" w:type="dxa"/>
            <w:vMerge w:val="restart"/>
            <w:tcBorders>
              <w:top w:val="nil"/>
              <w:left w:val="single" w:sz="4" w:space="0" w:color="auto"/>
              <w:bottom w:val="single" w:sz="4" w:space="0" w:color="000000"/>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год</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2021</w:t>
            </w:r>
          </w:p>
        </w:tc>
        <w:tc>
          <w:tcPr>
            <w:tcW w:w="1908" w:type="dxa"/>
            <w:gridSpan w:val="2"/>
            <w:tcBorders>
              <w:top w:val="single" w:sz="4" w:space="0" w:color="auto"/>
              <w:left w:val="nil"/>
              <w:bottom w:val="single" w:sz="4" w:space="0" w:color="auto"/>
              <w:right w:val="single" w:sz="4" w:space="0" w:color="000000"/>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2022</w:t>
            </w:r>
          </w:p>
        </w:tc>
      </w:tr>
      <w:tr w:rsidR="00714E47" w:rsidRPr="00714E47" w:rsidTr="00562C3B">
        <w:trPr>
          <w:trHeight w:val="183"/>
          <w:tblHeader/>
        </w:trPr>
        <w:tc>
          <w:tcPr>
            <w:tcW w:w="534" w:type="dxa"/>
            <w:vMerge/>
            <w:tcBorders>
              <w:top w:val="single" w:sz="4" w:space="0" w:color="auto"/>
              <w:left w:val="single" w:sz="4" w:space="0" w:color="auto"/>
              <w:bottom w:val="single" w:sz="4" w:space="0" w:color="000000"/>
              <w:right w:val="single" w:sz="4" w:space="0" w:color="auto"/>
            </w:tcBorders>
            <w:vAlign w:val="center"/>
            <w:hideMark/>
          </w:tcPr>
          <w:p w:rsidR="007A115D" w:rsidRPr="00714E47" w:rsidRDefault="007A115D" w:rsidP="00DD2363">
            <w:pPr>
              <w:rPr>
                <w:color w:val="000000" w:themeColor="text1"/>
                <w:sz w:val="16"/>
                <w:szCs w:val="16"/>
              </w:rPr>
            </w:pPr>
          </w:p>
        </w:tc>
        <w:tc>
          <w:tcPr>
            <w:tcW w:w="3577" w:type="dxa"/>
            <w:vMerge/>
            <w:tcBorders>
              <w:top w:val="single" w:sz="4" w:space="0" w:color="auto"/>
              <w:left w:val="single" w:sz="4" w:space="0" w:color="auto"/>
              <w:bottom w:val="single" w:sz="4" w:space="0" w:color="000000"/>
              <w:right w:val="single" w:sz="4" w:space="0" w:color="auto"/>
            </w:tcBorders>
            <w:vAlign w:val="center"/>
            <w:hideMark/>
          </w:tcPr>
          <w:p w:rsidR="007A115D" w:rsidRPr="00714E47" w:rsidRDefault="007A115D" w:rsidP="00DD2363">
            <w:pPr>
              <w:rPr>
                <w:color w:val="000000" w:themeColor="text1"/>
                <w:sz w:val="16"/>
                <w:szCs w:val="16"/>
              </w:rPr>
            </w:pPr>
          </w:p>
        </w:tc>
        <w:tc>
          <w:tcPr>
            <w:tcW w:w="838" w:type="dxa"/>
            <w:vMerge/>
            <w:tcBorders>
              <w:top w:val="nil"/>
              <w:left w:val="single" w:sz="4" w:space="0" w:color="auto"/>
              <w:bottom w:val="single" w:sz="4" w:space="0" w:color="000000"/>
              <w:right w:val="single" w:sz="4" w:space="0" w:color="auto"/>
            </w:tcBorders>
            <w:vAlign w:val="center"/>
            <w:hideMark/>
          </w:tcPr>
          <w:p w:rsidR="007A115D" w:rsidRPr="00714E47" w:rsidRDefault="007A115D" w:rsidP="00DD2363">
            <w:pPr>
              <w:rPr>
                <w:color w:val="000000" w:themeColor="text1"/>
                <w:sz w:val="16"/>
                <w:szCs w:val="16"/>
              </w:rPr>
            </w:pPr>
          </w:p>
        </w:tc>
        <w:tc>
          <w:tcPr>
            <w:tcW w:w="853" w:type="dxa"/>
            <w:vMerge/>
            <w:tcBorders>
              <w:top w:val="nil"/>
              <w:left w:val="single" w:sz="4" w:space="0" w:color="auto"/>
              <w:bottom w:val="single" w:sz="4" w:space="0" w:color="000000"/>
              <w:right w:val="single" w:sz="4" w:space="0" w:color="auto"/>
            </w:tcBorders>
            <w:vAlign w:val="center"/>
            <w:hideMark/>
          </w:tcPr>
          <w:p w:rsidR="007A115D" w:rsidRPr="00714E47" w:rsidRDefault="007A115D" w:rsidP="00DD2363">
            <w:pPr>
              <w:rPr>
                <w:color w:val="000000" w:themeColor="text1"/>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план</w:t>
            </w:r>
          </w:p>
        </w:tc>
        <w:tc>
          <w:tcPr>
            <w:tcW w:w="992"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факт</w:t>
            </w:r>
          </w:p>
        </w:tc>
        <w:tc>
          <w:tcPr>
            <w:tcW w:w="939"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план</w:t>
            </w:r>
          </w:p>
        </w:tc>
        <w:tc>
          <w:tcPr>
            <w:tcW w:w="969"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факт</w:t>
            </w:r>
          </w:p>
        </w:tc>
      </w:tr>
      <w:tr w:rsidR="00714E47" w:rsidRPr="00714E47" w:rsidTr="00562C3B">
        <w:trPr>
          <w:trHeight w:val="131"/>
          <w:tblHeader/>
        </w:trPr>
        <w:tc>
          <w:tcPr>
            <w:tcW w:w="534" w:type="dxa"/>
            <w:tcBorders>
              <w:top w:val="single" w:sz="4" w:space="0" w:color="auto"/>
              <w:left w:val="single" w:sz="4" w:space="0" w:color="auto"/>
              <w:bottom w:val="single" w:sz="4" w:space="0" w:color="000000"/>
              <w:right w:val="single" w:sz="4" w:space="0" w:color="auto"/>
            </w:tcBorders>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1</w:t>
            </w:r>
          </w:p>
        </w:tc>
        <w:tc>
          <w:tcPr>
            <w:tcW w:w="3577" w:type="dxa"/>
            <w:tcBorders>
              <w:top w:val="single" w:sz="4" w:space="0" w:color="auto"/>
              <w:left w:val="single" w:sz="4" w:space="0" w:color="auto"/>
              <w:bottom w:val="single" w:sz="4" w:space="0" w:color="000000"/>
              <w:right w:val="single" w:sz="4" w:space="0" w:color="auto"/>
            </w:tcBorders>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2</w:t>
            </w:r>
          </w:p>
        </w:tc>
        <w:tc>
          <w:tcPr>
            <w:tcW w:w="838" w:type="dxa"/>
            <w:tcBorders>
              <w:top w:val="nil"/>
              <w:left w:val="single" w:sz="4" w:space="0" w:color="auto"/>
              <w:bottom w:val="single" w:sz="4" w:space="0" w:color="000000"/>
              <w:right w:val="single" w:sz="4" w:space="0" w:color="auto"/>
            </w:tcBorders>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3</w:t>
            </w:r>
          </w:p>
        </w:tc>
        <w:tc>
          <w:tcPr>
            <w:tcW w:w="853" w:type="dxa"/>
            <w:tcBorders>
              <w:top w:val="nil"/>
              <w:left w:val="single" w:sz="4" w:space="0" w:color="auto"/>
              <w:bottom w:val="single" w:sz="4" w:space="0" w:color="000000"/>
              <w:right w:val="single" w:sz="4" w:space="0" w:color="auto"/>
            </w:tcBorders>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4</w:t>
            </w:r>
          </w:p>
        </w:tc>
        <w:tc>
          <w:tcPr>
            <w:tcW w:w="993"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5</w:t>
            </w:r>
          </w:p>
        </w:tc>
        <w:tc>
          <w:tcPr>
            <w:tcW w:w="992"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6</w:t>
            </w:r>
          </w:p>
        </w:tc>
        <w:tc>
          <w:tcPr>
            <w:tcW w:w="939"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7</w:t>
            </w:r>
          </w:p>
        </w:tc>
        <w:tc>
          <w:tcPr>
            <w:tcW w:w="969"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8</w:t>
            </w:r>
          </w:p>
        </w:tc>
      </w:tr>
      <w:tr w:rsidR="00714E47" w:rsidRPr="00714E47" w:rsidTr="00562C3B">
        <w:trPr>
          <w:trHeight w:val="756"/>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1.</w:t>
            </w:r>
          </w:p>
        </w:tc>
        <w:tc>
          <w:tcPr>
            <w:tcW w:w="3577"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562C3B">
            <w:pPr>
              <w:rPr>
                <w:color w:val="000000" w:themeColor="text1"/>
                <w:sz w:val="16"/>
                <w:szCs w:val="16"/>
              </w:rPr>
            </w:pPr>
            <w:r w:rsidRPr="00714E47">
              <w:rPr>
                <w:color w:val="000000" w:themeColor="text1"/>
                <w:sz w:val="16"/>
                <w:szCs w:val="16"/>
              </w:rPr>
              <w:t>Доля населения Чукотского автономного округа, обеспеченного качественной питьевой водой из систем централизованного водоснабжения</w:t>
            </w:r>
          </w:p>
          <w:p w:rsidR="00B370D9" w:rsidRPr="00714E47" w:rsidRDefault="00B370D9" w:rsidP="00562C3B">
            <w:pPr>
              <w:rPr>
                <w:color w:val="000000" w:themeColor="text1"/>
                <w:sz w:val="6"/>
                <w:szCs w:val="6"/>
              </w:rPr>
            </w:pPr>
          </w:p>
        </w:tc>
        <w:tc>
          <w:tcPr>
            <w:tcW w:w="838"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74,6</w:t>
            </w:r>
          </w:p>
        </w:tc>
        <w:tc>
          <w:tcPr>
            <w:tcW w:w="853"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2017</w:t>
            </w:r>
          </w:p>
        </w:tc>
        <w:tc>
          <w:tcPr>
            <w:tcW w:w="993"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79,7</w:t>
            </w:r>
          </w:p>
        </w:tc>
        <w:tc>
          <w:tcPr>
            <w:tcW w:w="992"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86,41</w:t>
            </w:r>
          </w:p>
        </w:tc>
        <w:tc>
          <w:tcPr>
            <w:tcW w:w="939"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88,1</w:t>
            </w:r>
          </w:p>
        </w:tc>
        <w:tc>
          <w:tcPr>
            <w:tcW w:w="969"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88,1</w:t>
            </w:r>
          </w:p>
        </w:tc>
      </w:tr>
      <w:tr w:rsidR="00714E47" w:rsidRPr="00714E47" w:rsidTr="00562C3B">
        <w:trPr>
          <w:trHeight w:val="702"/>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2.</w:t>
            </w:r>
          </w:p>
        </w:tc>
        <w:tc>
          <w:tcPr>
            <w:tcW w:w="3577"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562C3B">
            <w:pPr>
              <w:rPr>
                <w:color w:val="000000" w:themeColor="text1"/>
                <w:sz w:val="16"/>
                <w:szCs w:val="16"/>
              </w:rPr>
            </w:pPr>
            <w:r w:rsidRPr="00714E47">
              <w:rPr>
                <w:color w:val="000000" w:themeColor="text1"/>
                <w:sz w:val="16"/>
                <w:szCs w:val="16"/>
              </w:rPr>
              <w:t>Доля городского населения Чукотского автономного округа, обеспеченного качественной питьевой водой из систем централизованного водоснабжения</w:t>
            </w:r>
          </w:p>
          <w:p w:rsidR="00B370D9" w:rsidRPr="00714E47" w:rsidRDefault="00B370D9" w:rsidP="00562C3B">
            <w:pPr>
              <w:rPr>
                <w:color w:val="000000" w:themeColor="text1"/>
                <w:sz w:val="6"/>
                <w:szCs w:val="6"/>
              </w:rPr>
            </w:pPr>
          </w:p>
        </w:tc>
        <w:tc>
          <w:tcPr>
            <w:tcW w:w="838"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64,5</w:t>
            </w:r>
          </w:p>
        </w:tc>
        <w:tc>
          <w:tcPr>
            <w:tcW w:w="853"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2017</w:t>
            </w:r>
          </w:p>
        </w:tc>
        <w:tc>
          <w:tcPr>
            <w:tcW w:w="993"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98,3</w:t>
            </w:r>
          </w:p>
        </w:tc>
        <w:tc>
          <w:tcPr>
            <w:tcW w:w="992"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92,85</w:t>
            </w:r>
          </w:p>
        </w:tc>
        <w:tc>
          <w:tcPr>
            <w:tcW w:w="939"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94,5</w:t>
            </w:r>
          </w:p>
        </w:tc>
        <w:tc>
          <w:tcPr>
            <w:tcW w:w="969"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94,5</w:t>
            </w:r>
          </w:p>
        </w:tc>
      </w:tr>
      <w:tr w:rsidR="00714E47" w:rsidRPr="00714E47" w:rsidTr="00562C3B">
        <w:trPr>
          <w:trHeight w:val="984"/>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bookmarkStart w:id="46" w:name="_Hlk128926691"/>
            <w:r w:rsidRPr="00714E47">
              <w:rPr>
                <w:color w:val="000000" w:themeColor="text1"/>
                <w:sz w:val="16"/>
                <w:szCs w:val="16"/>
              </w:rPr>
              <w:t>3.</w:t>
            </w:r>
          </w:p>
        </w:tc>
        <w:tc>
          <w:tcPr>
            <w:tcW w:w="3577"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562C3B">
            <w:pPr>
              <w:rPr>
                <w:color w:val="000000" w:themeColor="text1"/>
                <w:sz w:val="16"/>
                <w:szCs w:val="16"/>
              </w:rPr>
            </w:pPr>
            <w:r w:rsidRPr="00714E47">
              <w:rPr>
                <w:color w:val="000000" w:themeColor="text1"/>
                <w:sz w:val="16"/>
                <w:szCs w:val="16"/>
              </w:rPr>
              <w:t>Количество построенных и реконструированных (модернизированных) объектов питьевого водоснабжения и водоподготовки, предусмотренных региональными программами</w:t>
            </w:r>
          </w:p>
          <w:p w:rsidR="00B370D9" w:rsidRPr="00714E47" w:rsidRDefault="00B370D9" w:rsidP="00562C3B">
            <w:pPr>
              <w:rPr>
                <w:color w:val="000000" w:themeColor="text1"/>
                <w:sz w:val="6"/>
                <w:szCs w:val="6"/>
              </w:rPr>
            </w:pPr>
          </w:p>
        </w:tc>
        <w:tc>
          <w:tcPr>
            <w:tcW w:w="838"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0</w:t>
            </w:r>
          </w:p>
        </w:tc>
        <w:tc>
          <w:tcPr>
            <w:tcW w:w="853"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2020</w:t>
            </w:r>
          </w:p>
        </w:tc>
        <w:tc>
          <w:tcPr>
            <w:tcW w:w="993"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0</w:t>
            </w:r>
          </w:p>
        </w:tc>
        <w:tc>
          <w:tcPr>
            <w:tcW w:w="992"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0</w:t>
            </w:r>
          </w:p>
        </w:tc>
        <w:tc>
          <w:tcPr>
            <w:tcW w:w="939" w:type="dxa"/>
            <w:tcBorders>
              <w:top w:val="nil"/>
              <w:left w:val="nil"/>
              <w:bottom w:val="single" w:sz="4" w:space="0" w:color="auto"/>
              <w:right w:val="single" w:sz="4" w:space="0" w:color="auto"/>
            </w:tcBorders>
            <w:shd w:val="clear" w:color="auto" w:fill="auto"/>
            <w:noWrap/>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2</w:t>
            </w:r>
          </w:p>
        </w:tc>
        <w:tc>
          <w:tcPr>
            <w:tcW w:w="969"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2</w:t>
            </w:r>
          </w:p>
        </w:tc>
      </w:tr>
      <w:bookmarkEnd w:id="46"/>
    </w:tbl>
    <w:p w:rsidR="007A115D" w:rsidRPr="00714E47" w:rsidRDefault="007A115D" w:rsidP="007A115D">
      <w:pPr>
        <w:autoSpaceDE w:val="0"/>
        <w:autoSpaceDN w:val="0"/>
        <w:adjustRightInd w:val="0"/>
        <w:ind w:firstLine="708"/>
        <w:jc w:val="both"/>
        <w:rPr>
          <w:color w:val="000000" w:themeColor="text1"/>
          <w:sz w:val="16"/>
          <w:szCs w:val="16"/>
        </w:rPr>
      </w:pPr>
    </w:p>
    <w:p w:rsidR="007A115D" w:rsidRPr="00714E47" w:rsidRDefault="007A115D" w:rsidP="007A115D">
      <w:pPr>
        <w:tabs>
          <w:tab w:val="left" w:pos="709"/>
        </w:tabs>
        <w:jc w:val="both"/>
        <w:rPr>
          <w:b/>
          <w:bCs/>
          <w:color w:val="000000" w:themeColor="text1"/>
          <w:sz w:val="28"/>
          <w:szCs w:val="28"/>
        </w:rPr>
      </w:pPr>
      <w:r w:rsidRPr="00714E47">
        <w:rPr>
          <w:b/>
          <w:bCs/>
          <w:color w:val="000000" w:themeColor="text1"/>
          <w:sz w:val="28"/>
          <w:szCs w:val="28"/>
        </w:rPr>
        <w:tab/>
        <w:t>Возражения или замечания руководителей объектов контрольного мероприятия на результаты контрольного мероприятия:</w:t>
      </w:r>
    </w:p>
    <w:p w:rsidR="007A115D" w:rsidRPr="00714E47" w:rsidRDefault="007A115D" w:rsidP="007A115D">
      <w:pPr>
        <w:tabs>
          <w:tab w:val="left" w:pos="7513"/>
        </w:tabs>
        <w:jc w:val="both"/>
        <w:rPr>
          <w:bCs/>
          <w:color w:val="000000" w:themeColor="text1"/>
          <w:sz w:val="16"/>
          <w:szCs w:val="16"/>
        </w:rPr>
      </w:pPr>
    </w:p>
    <w:p w:rsidR="007A115D" w:rsidRPr="00714E47" w:rsidRDefault="007A115D" w:rsidP="007A115D">
      <w:pPr>
        <w:tabs>
          <w:tab w:val="left" w:pos="709"/>
        </w:tabs>
        <w:jc w:val="both"/>
        <w:rPr>
          <w:bCs/>
          <w:color w:val="000000" w:themeColor="text1"/>
          <w:sz w:val="28"/>
          <w:szCs w:val="28"/>
        </w:rPr>
      </w:pPr>
      <w:r w:rsidRPr="00714E47">
        <w:rPr>
          <w:bCs/>
          <w:color w:val="000000" w:themeColor="text1"/>
          <w:sz w:val="28"/>
          <w:szCs w:val="28"/>
        </w:rPr>
        <w:tab/>
        <w:t>По результатам проведения контрольного мероприятия оформлены 4 акта:</w:t>
      </w:r>
    </w:p>
    <w:p w:rsidR="007A115D" w:rsidRPr="00714E47" w:rsidRDefault="007A115D" w:rsidP="007A115D">
      <w:pPr>
        <w:tabs>
          <w:tab w:val="left" w:pos="709"/>
        </w:tabs>
        <w:jc w:val="both"/>
        <w:rPr>
          <w:bCs/>
          <w:color w:val="000000" w:themeColor="text1"/>
          <w:sz w:val="28"/>
          <w:szCs w:val="28"/>
        </w:rPr>
      </w:pPr>
      <w:r w:rsidRPr="00714E47">
        <w:rPr>
          <w:bCs/>
          <w:color w:val="000000" w:themeColor="text1"/>
          <w:sz w:val="28"/>
          <w:szCs w:val="28"/>
        </w:rPr>
        <w:tab/>
        <w:t>- от 15 марта 2023 года на объекте – Департамент промышленной политики Чукотского автономного округа, подписан без разногласий 21 марта 2023 года;</w:t>
      </w:r>
    </w:p>
    <w:p w:rsidR="007A115D" w:rsidRPr="00714E47" w:rsidRDefault="007A115D" w:rsidP="007A115D">
      <w:pPr>
        <w:tabs>
          <w:tab w:val="left" w:pos="709"/>
        </w:tabs>
        <w:jc w:val="both"/>
        <w:rPr>
          <w:bCs/>
          <w:color w:val="000000" w:themeColor="text1"/>
          <w:sz w:val="28"/>
          <w:szCs w:val="28"/>
        </w:rPr>
      </w:pPr>
      <w:r w:rsidRPr="00714E47">
        <w:rPr>
          <w:bCs/>
          <w:color w:val="000000" w:themeColor="text1"/>
          <w:sz w:val="28"/>
          <w:szCs w:val="28"/>
        </w:rPr>
        <w:lastRenderedPageBreak/>
        <w:tab/>
        <w:t>- от 15 марта 2023 года на объекте – Администрация городского округа Анадырь, подписан без разногласий 21 марта 2023 года;</w:t>
      </w:r>
    </w:p>
    <w:p w:rsidR="007A115D" w:rsidRPr="00714E47" w:rsidRDefault="007A115D" w:rsidP="007A115D">
      <w:pPr>
        <w:tabs>
          <w:tab w:val="left" w:pos="709"/>
        </w:tabs>
        <w:jc w:val="both"/>
        <w:rPr>
          <w:bCs/>
          <w:color w:val="000000" w:themeColor="text1"/>
          <w:sz w:val="28"/>
          <w:szCs w:val="28"/>
        </w:rPr>
      </w:pPr>
      <w:r w:rsidRPr="00714E47">
        <w:rPr>
          <w:bCs/>
          <w:color w:val="000000" w:themeColor="text1"/>
          <w:sz w:val="28"/>
          <w:szCs w:val="28"/>
        </w:rPr>
        <w:tab/>
        <w:t>- от 15 марта 2023 года на объекте – Администрация муниципального образования Чукотский муниципальный район, подписан без разногласий 17 марта 2023 года;</w:t>
      </w:r>
    </w:p>
    <w:p w:rsidR="007A115D" w:rsidRPr="00714E47" w:rsidRDefault="007A115D" w:rsidP="007A115D">
      <w:pPr>
        <w:tabs>
          <w:tab w:val="left" w:pos="709"/>
        </w:tabs>
        <w:jc w:val="both"/>
        <w:rPr>
          <w:bCs/>
          <w:color w:val="000000" w:themeColor="text1"/>
          <w:sz w:val="28"/>
          <w:szCs w:val="28"/>
        </w:rPr>
      </w:pPr>
      <w:r w:rsidRPr="00714E47">
        <w:rPr>
          <w:bCs/>
          <w:color w:val="000000" w:themeColor="text1"/>
          <w:sz w:val="28"/>
          <w:szCs w:val="28"/>
        </w:rPr>
        <w:tab/>
        <w:t xml:space="preserve">- от 15 марта 2023 года на объекте – Муниципальное унитарное предприятие </w:t>
      </w:r>
      <w:r w:rsidRPr="00714E47">
        <w:rPr>
          <w:rFonts w:eastAsia="Calibri"/>
          <w:color w:val="000000" w:themeColor="text1"/>
          <w:sz w:val="28"/>
          <w:szCs w:val="28"/>
        </w:rPr>
        <w:t xml:space="preserve">муниципального образования </w:t>
      </w:r>
      <w:r w:rsidRPr="00714E47">
        <w:rPr>
          <w:color w:val="000000" w:themeColor="text1"/>
          <w:sz w:val="28"/>
          <w:szCs w:val="28"/>
        </w:rPr>
        <w:t>Чукотский муниципальный район «Айсберг»</w:t>
      </w:r>
      <w:r w:rsidRPr="00714E47">
        <w:rPr>
          <w:bCs/>
          <w:color w:val="000000" w:themeColor="text1"/>
          <w:sz w:val="28"/>
          <w:szCs w:val="28"/>
        </w:rPr>
        <w:t>, подписан без разногласий 23 марта 2023 года.</w:t>
      </w:r>
    </w:p>
    <w:p w:rsidR="007A115D" w:rsidRPr="00714E47" w:rsidRDefault="007A115D" w:rsidP="007A115D">
      <w:pPr>
        <w:tabs>
          <w:tab w:val="left" w:pos="709"/>
        </w:tabs>
        <w:jc w:val="both"/>
        <w:rPr>
          <w:bCs/>
          <w:color w:val="000000" w:themeColor="text1"/>
          <w:sz w:val="16"/>
          <w:szCs w:val="16"/>
        </w:rPr>
      </w:pPr>
    </w:p>
    <w:p w:rsidR="007A115D" w:rsidRPr="00714E47" w:rsidRDefault="007A115D" w:rsidP="007A115D">
      <w:pPr>
        <w:tabs>
          <w:tab w:val="left" w:pos="709"/>
        </w:tabs>
        <w:jc w:val="both"/>
        <w:rPr>
          <w:b/>
          <w:bCs/>
          <w:color w:val="000000" w:themeColor="text1"/>
          <w:sz w:val="28"/>
          <w:szCs w:val="28"/>
        </w:rPr>
      </w:pPr>
      <w:r w:rsidRPr="00714E47">
        <w:rPr>
          <w:b/>
          <w:bCs/>
          <w:color w:val="000000" w:themeColor="text1"/>
          <w:sz w:val="28"/>
          <w:szCs w:val="28"/>
        </w:rPr>
        <w:tab/>
        <w:t>Выводы:</w:t>
      </w:r>
    </w:p>
    <w:p w:rsidR="007A115D" w:rsidRPr="00714E47" w:rsidRDefault="007A115D" w:rsidP="007A115D">
      <w:pPr>
        <w:tabs>
          <w:tab w:val="left" w:pos="709"/>
        </w:tabs>
        <w:jc w:val="both"/>
        <w:rPr>
          <w:b/>
          <w:bCs/>
          <w:color w:val="000000" w:themeColor="text1"/>
          <w:sz w:val="16"/>
          <w:szCs w:val="16"/>
        </w:rPr>
      </w:pPr>
      <w:r w:rsidRPr="00714E47">
        <w:rPr>
          <w:b/>
          <w:bCs/>
          <w:color w:val="000000" w:themeColor="text1"/>
          <w:sz w:val="28"/>
          <w:szCs w:val="28"/>
        </w:rPr>
        <w:tab/>
      </w:r>
    </w:p>
    <w:p w:rsidR="007A115D" w:rsidRPr="00714E47" w:rsidRDefault="007A115D" w:rsidP="007A115D">
      <w:pPr>
        <w:tabs>
          <w:tab w:val="left" w:pos="709"/>
        </w:tabs>
        <w:jc w:val="both"/>
        <w:rPr>
          <w:bCs/>
          <w:color w:val="000000" w:themeColor="text1"/>
          <w:sz w:val="28"/>
          <w:szCs w:val="28"/>
        </w:rPr>
      </w:pPr>
      <w:r w:rsidRPr="00714E47">
        <w:rPr>
          <w:b/>
          <w:bCs/>
          <w:color w:val="000000" w:themeColor="text1"/>
          <w:sz w:val="28"/>
          <w:szCs w:val="28"/>
        </w:rPr>
        <w:tab/>
      </w:r>
      <w:r w:rsidRPr="00714E47">
        <w:rPr>
          <w:bCs/>
          <w:color w:val="000000" w:themeColor="text1"/>
          <w:sz w:val="28"/>
          <w:szCs w:val="28"/>
        </w:rPr>
        <w:t>1. Объем финансового обеспечения, установленный на реализацию Регионального проекта «Чистая вода» в 2021-2022 годах, составляет 74 239,6 тыс. рублей (без учета внебюджетных источников), в том числе: за счет средств федерального бюджета – 41 250,0 тыс. рублей, за счет средств окружного бюджета – 32 989,6 тыс. рублей.</w:t>
      </w:r>
    </w:p>
    <w:p w:rsidR="007A115D" w:rsidRPr="00714E47" w:rsidRDefault="007A115D" w:rsidP="007A115D">
      <w:pPr>
        <w:tabs>
          <w:tab w:val="left" w:pos="709"/>
        </w:tabs>
        <w:jc w:val="both"/>
        <w:rPr>
          <w:bCs/>
          <w:color w:val="000000" w:themeColor="text1"/>
          <w:sz w:val="28"/>
          <w:szCs w:val="28"/>
        </w:rPr>
      </w:pPr>
      <w:r w:rsidRPr="00714E47">
        <w:rPr>
          <w:bCs/>
          <w:color w:val="000000" w:themeColor="text1"/>
          <w:sz w:val="28"/>
          <w:szCs w:val="28"/>
        </w:rPr>
        <w:tab/>
        <w:t>2. Реализация Департаментом мероприятий Регионального проекта в 2021-2022 годах осуществлялась посредством предоставления бюджетам муниципальных образований Чукотского автономного округа бюджетных средств в виде Субсидии на модернизацию объектов водоснабжения, получателями которых в 2021 году являлся Чукотский муниципальный район и городской округ Анадырь в 2022 году.</w:t>
      </w:r>
    </w:p>
    <w:p w:rsidR="007A115D" w:rsidRPr="00714E47" w:rsidRDefault="007A115D" w:rsidP="007A115D">
      <w:pPr>
        <w:tabs>
          <w:tab w:val="left" w:pos="709"/>
        </w:tabs>
        <w:jc w:val="both"/>
        <w:rPr>
          <w:bCs/>
          <w:color w:val="000000" w:themeColor="text1"/>
          <w:sz w:val="28"/>
          <w:szCs w:val="28"/>
        </w:rPr>
      </w:pPr>
      <w:r w:rsidRPr="00714E47">
        <w:rPr>
          <w:bCs/>
          <w:color w:val="000000" w:themeColor="text1"/>
          <w:sz w:val="28"/>
          <w:szCs w:val="28"/>
        </w:rPr>
        <w:tab/>
        <w:t>3. Средства субсидии предоставлены Департаментом в общей сумме 74 239,6 тыс. рублей на основании двух заключенных соглашений о предоставлении субсидии на реализацию мероприятий по созданию объектов питьевого водоснабжения, в том числе: 27 059,0 тыс. рублей – Администрации Чукотского района в 2021 году; 47 180,6 тыс. рублей – Администрации ГО Анадырь в 2022 году.</w:t>
      </w:r>
    </w:p>
    <w:p w:rsidR="007A115D" w:rsidRPr="00714E47" w:rsidRDefault="007A115D" w:rsidP="007A115D">
      <w:pPr>
        <w:tabs>
          <w:tab w:val="left" w:pos="709"/>
        </w:tabs>
        <w:jc w:val="both"/>
        <w:rPr>
          <w:bCs/>
          <w:color w:val="000000" w:themeColor="text1"/>
          <w:sz w:val="28"/>
          <w:szCs w:val="28"/>
        </w:rPr>
      </w:pPr>
      <w:r w:rsidRPr="00714E47">
        <w:rPr>
          <w:bCs/>
          <w:color w:val="000000" w:themeColor="text1"/>
          <w:sz w:val="28"/>
          <w:szCs w:val="28"/>
        </w:rPr>
        <w:tab/>
        <w:t>4. По состоянию на 1 января 2023 года мероприятия Регионального проекта «Чистая вода» исполнены на общую сумму 73 689,2 тыс. рублей (или 99,3% от предоставленного финансирования). В 2022 году в окружной бюджет осуществлен возврат неиспользованного Администрацией Чукотского района остатка средств субсидии в сумме 550,4 тыс. рублей.</w:t>
      </w:r>
    </w:p>
    <w:p w:rsidR="007A115D" w:rsidRPr="00714E47" w:rsidRDefault="007A115D" w:rsidP="007A115D">
      <w:pPr>
        <w:tabs>
          <w:tab w:val="left" w:pos="709"/>
        </w:tabs>
        <w:jc w:val="both"/>
        <w:rPr>
          <w:bCs/>
          <w:color w:val="000000" w:themeColor="text1"/>
          <w:sz w:val="28"/>
          <w:szCs w:val="28"/>
        </w:rPr>
      </w:pPr>
      <w:r w:rsidRPr="00714E47">
        <w:rPr>
          <w:bCs/>
          <w:color w:val="000000" w:themeColor="text1"/>
          <w:sz w:val="28"/>
          <w:szCs w:val="28"/>
        </w:rPr>
        <w:tab/>
        <w:t>5. Мероприятия по реализации Регионального проекта «Чистая вода» реализованы в Чукотском муниципальном районе посредством предоставления из бюджета Чукотского муниципального района субсидии МУП «Айсберг» на осуществление капитальных вложений в объект капитального строительства.</w:t>
      </w:r>
    </w:p>
    <w:p w:rsidR="007A115D" w:rsidRPr="00714E47" w:rsidRDefault="007A115D" w:rsidP="007A115D">
      <w:pPr>
        <w:autoSpaceDE w:val="0"/>
        <w:autoSpaceDN w:val="0"/>
        <w:adjustRightInd w:val="0"/>
        <w:ind w:firstLine="708"/>
        <w:jc w:val="both"/>
        <w:rPr>
          <w:bCs/>
          <w:color w:val="000000" w:themeColor="text1"/>
          <w:sz w:val="28"/>
          <w:szCs w:val="28"/>
        </w:rPr>
      </w:pPr>
      <w:r w:rsidRPr="00714E47">
        <w:rPr>
          <w:bCs/>
          <w:color w:val="000000" w:themeColor="text1"/>
          <w:sz w:val="28"/>
          <w:szCs w:val="28"/>
        </w:rPr>
        <w:t>МУП «Айсберг» заключен контракт на выполнение работ на объекте «Реконструкция резервуаров чистой воды в с. Лаврентия Чукотского АО» с НАО «ЧТК» в сумме 26 535,1 тыс. рублей. При выполнении работ по реконструкции на объекте строительный контроль не осуществлялся, что может привести к негативным последствиям по причине того, что объект относится к объектам инфраструктуры жизнеобеспечения, от технического состояния которых зависит качество питьевой воды, обеспечение комфортных условий проживания, продолжительность жизни и сохранение здоровья населения.</w:t>
      </w:r>
    </w:p>
    <w:p w:rsidR="007A115D" w:rsidRPr="00714E47" w:rsidRDefault="007A115D" w:rsidP="007A115D">
      <w:pPr>
        <w:autoSpaceDE w:val="0"/>
        <w:autoSpaceDN w:val="0"/>
        <w:adjustRightInd w:val="0"/>
        <w:ind w:firstLine="709"/>
        <w:jc w:val="both"/>
        <w:rPr>
          <w:bCs/>
          <w:color w:val="000000" w:themeColor="text1"/>
          <w:sz w:val="28"/>
          <w:szCs w:val="28"/>
        </w:rPr>
      </w:pPr>
      <w:r w:rsidRPr="00714E47">
        <w:rPr>
          <w:bCs/>
          <w:color w:val="000000" w:themeColor="text1"/>
          <w:sz w:val="28"/>
          <w:szCs w:val="28"/>
        </w:rPr>
        <w:lastRenderedPageBreak/>
        <w:t xml:space="preserve">В 2022 году обязательства по контракту исполнены на сумму 26 535,1 тыс. рублей, из них: 26 508,6 тыс. рублей – средства окружного бюджета, 26,5 тыс. рублей – средства местного бюджета. </w:t>
      </w:r>
    </w:p>
    <w:p w:rsidR="007A115D" w:rsidRPr="00714E47" w:rsidRDefault="007A115D" w:rsidP="007A115D">
      <w:pPr>
        <w:autoSpaceDE w:val="0"/>
        <w:autoSpaceDN w:val="0"/>
        <w:adjustRightInd w:val="0"/>
        <w:ind w:firstLine="709"/>
        <w:jc w:val="both"/>
        <w:rPr>
          <w:bCs/>
          <w:color w:val="000000" w:themeColor="text1"/>
          <w:sz w:val="28"/>
          <w:szCs w:val="28"/>
        </w:rPr>
      </w:pPr>
      <w:r w:rsidRPr="00714E47">
        <w:rPr>
          <w:bCs/>
          <w:color w:val="000000" w:themeColor="text1"/>
          <w:sz w:val="28"/>
          <w:szCs w:val="28"/>
        </w:rPr>
        <w:t>6. Мероприятия по реализации Регионального проекта «Чистая вода» реализованы в городском округе Анадырь непосредственно Администрацией ГО Анадырь посредством заключения двух муниципальных контрактов на общую сумму 47 826,4 тыс. рублей.</w:t>
      </w:r>
    </w:p>
    <w:p w:rsidR="007A115D" w:rsidRPr="00714E47" w:rsidRDefault="007A115D" w:rsidP="007A115D">
      <w:pPr>
        <w:ind w:firstLine="708"/>
        <w:jc w:val="both"/>
        <w:rPr>
          <w:bCs/>
          <w:color w:val="000000" w:themeColor="text1"/>
          <w:sz w:val="28"/>
          <w:szCs w:val="28"/>
        </w:rPr>
      </w:pPr>
      <w:r w:rsidRPr="00714E47">
        <w:rPr>
          <w:bCs/>
          <w:color w:val="000000" w:themeColor="text1"/>
          <w:sz w:val="28"/>
          <w:szCs w:val="28"/>
        </w:rPr>
        <w:t>В 2022 году обязательства по контрактам исполнены на общую сумму 47 584,4 тыс. рублей, из них: 46 577,2 тыс. рублей – на реконструкцию объекта питьевого водоснабжения; 1 007,2 тыс. рублей – на оказание услуг по проведению строительного контроля на реконструируемом объекте.</w:t>
      </w:r>
    </w:p>
    <w:p w:rsidR="007A115D" w:rsidRPr="00714E47" w:rsidRDefault="007A115D" w:rsidP="007A115D">
      <w:pPr>
        <w:tabs>
          <w:tab w:val="left" w:pos="709"/>
        </w:tabs>
        <w:jc w:val="both"/>
        <w:rPr>
          <w:bCs/>
          <w:color w:val="000000" w:themeColor="text1"/>
          <w:sz w:val="28"/>
          <w:szCs w:val="28"/>
        </w:rPr>
      </w:pPr>
      <w:r w:rsidRPr="00714E47">
        <w:rPr>
          <w:bCs/>
          <w:color w:val="000000" w:themeColor="text1"/>
          <w:sz w:val="28"/>
          <w:szCs w:val="28"/>
        </w:rPr>
        <w:tab/>
        <w:t>7. В результате исполнения муниципальных контрактов осуществлены мероприятия по реконструкции двух объектов питьевого водоснабжения и водоподготовки, расположенных в городском округе Анадырь и Чукотском муниципальном районе.</w:t>
      </w:r>
    </w:p>
    <w:p w:rsidR="007A115D" w:rsidRPr="00714E47" w:rsidRDefault="007A115D" w:rsidP="007A115D">
      <w:pPr>
        <w:ind w:firstLine="709"/>
        <w:jc w:val="both"/>
        <w:rPr>
          <w:bCs/>
          <w:color w:val="000000" w:themeColor="text1"/>
          <w:sz w:val="28"/>
          <w:szCs w:val="28"/>
        </w:rPr>
      </w:pPr>
      <w:r w:rsidRPr="00714E47">
        <w:rPr>
          <w:bCs/>
          <w:color w:val="000000" w:themeColor="text1"/>
          <w:sz w:val="28"/>
          <w:szCs w:val="28"/>
        </w:rPr>
        <w:t>При выполнении работ по реконструкции резервуаров чистой воды в с. Лаврентия (Чукотский муниципальный район) осуществлена установка двух резервуаров воды объемом 200 м</w:t>
      </w:r>
      <w:r w:rsidRPr="00714E47">
        <w:rPr>
          <w:bCs/>
          <w:color w:val="000000" w:themeColor="text1"/>
          <w:sz w:val="28"/>
          <w:szCs w:val="28"/>
          <w:vertAlign w:val="superscript"/>
        </w:rPr>
        <w:t>3</w:t>
      </w:r>
      <w:r w:rsidRPr="00714E47">
        <w:rPr>
          <w:bCs/>
          <w:color w:val="000000" w:themeColor="text1"/>
          <w:sz w:val="28"/>
          <w:szCs w:val="28"/>
        </w:rPr>
        <w:t xml:space="preserve"> с устройством железобетонных оснований и проведением иных видов работ.</w:t>
      </w:r>
    </w:p>
    <w:p w:rsidR="007A115D" w:rsidRPr="00714E47" w:rsidRDefault="007A115D" w:rsidP="007A115D">
      <w:pPr>
        <w:ind w:firstLine="709"/>
        <w:jc w:val="both"/>
        <w:rPr>
          <w:color w:val="000000" w:themeColor="text1"/>
          <w:sz w:val="28"/>
          <w:szCs w:val="28"/>
        </w:rPr>
      </w:pPr>
      <w:r w:rsidRPr="00714E47">
        <w:rPr>
          <w:color w:val="000000" w:themeColor="text1"/>
          <w:sz w:val="28"/>
          <w:szCs w:val="28"/>
        </w:rPr>
        <w:t xml:space="preserve">Протяженность законченного реконструкцией участка холодного водоснабжения, расположенного в городском округе Анадырь, в 2022 году за счет средств Субсидии составила 1314,2 м. Объект принят к учету и введен в эксплуатацию в ноябре 2022 года. </w:t>
      </w:r>
    </w:p>
    <w:p w:rsidR="007A115D" w:rsidRPr="00714E47" w:rsidRDefault="007A115D" w:rsidP="007A115D">
      <w:pPr>
        <w:tabs>
          <w:tab w:val="left" w:pos="709"/>
        </w:tabs>
        <w:jc w:val="both"/>
        <w:rPr>
          <w:bCs/>
          <w:color w:val="000000" w:themeColor="text1"/>
          <w:sz w:val="28"/>
          <w:szCs w:val="28"/>
        </w:rPr>
      </w:pPr>
      <w:r w:rsidRPr="00714E47">
        <w:rPr>
          <w:bCs/>
          <w:color w:val="000000" w:themeColor="text1"/>
          <w:sz w:val="28"/>
          <w:szCs w:val="28"/>
        </w:rPr>
        <w:tab/>
        <w:t>8. Целевые показатели по созданию объектов питьевого водоснабжения в 2021-2022 годах достигнуты в полном объеме.</w:t>
      </w:r>
    </w:p>
    <w:p w:rsidR="007A115D" w:rsidRPr="00714E47" w:rsidRDefault="007A115D" w:rsidP="007A115D">
      <w:pPr>
        <w:tabs>
          <w:tab w:val="left" w:pos="709"/>
        </w:tabs>
        <w:jc w:val="both"/>
        <w:rPr>
          <w:bCs/>
          <w:color w:val="000000" w:themeColor="text1"/>
          <w:sz w:val="28"/>
          <w:szCs w:val="28"/>
        </w:rPr>
      </w:pPr>
      <w:r w:rsidRPr="00714E47">
        <w:rPr>
          <w:bCs/>
          <w:color w:val="000000" w:themeColor="text1"/>
          <w:sz w:val="28"/>
          <w:szCs w:val="28"/>
        </w:rPr>
        <w:tab/>
        <w:t>9. При использовании средств субсидии на реализацию мероприятий по созданию объектов питьевого водоснабжения выявлены отдельные нарушения Градостроительного кодекса РФ, Закона №44-ФЗ и Правил формирования, предоставления и распределения субсидий из окружного бюджета бюджетам муниципальных образований Чукотского автономного округа.</w:t>
      </w:r>
    </w:p>
    <w:p w:rsidR="007A115D" w:rsidRPr="00714E47" w:rsidRDefault="007A115D" w:rsidP="007A115D">
      <w:pPr>
        <w:autoSpaceDE w:val="0"/>
        <w:autoSpaceDN w:val="0"/>
        <w:adjustRightInd w:val="0"/>
        <w:ind w:firstLine="708"/>
        <w:jc w:val="both"/>
        <w:rPr>
          <w:color w:val="000000" w:themeColor="text1"/>
          <w:sz w:val="28"/>
          <w:szCs w:val="28"/>
        </w:rPr>
      </w:pPr>
      <w:r w:rsidRPr="00714E47">
        <w:rPr>
          <w:bCs/>
          <w:color w:val="000000" w:themeColor="text1"/>
          <w:sz w:val="28"/>
          <w:szCs w:val="28"/>
        </w:rPr>
        <w:t>10.</w:t>
      </w:r>
      <w:r w:rsidRPr="00714E47">
        <w:rPr>
          <w:color w:val="000000" w:themeColor="text1"/>
          <w:sz w:val="28"/>
          <w:szCs w:val="28"/>
        </w:rPr>
        <w:t> Установленные для Чукотского автономного округа значения показателей «Количество построенных и реконструированных (модернизированных) объектов питьевого водоснабжения и водоподготовки, предусмотренных региональными программами» Регионального проекта «Чистая вода» на 2021 и 2022 годы достигнуты.</w:t>
      </w:r>
    </w:p>
    <w:p w:rsidR="007A115D" w:rsidRPr="00714E47" w:rsidRDefault="007A115D" w:rsidP="007A115D">
      <w:pPr>
        <w:pStyle w:val="Default"/>
        <w:jc w:val="both"/>
        <w:rPr>
          <w:color w:val="000000" w:themeColor="text1"/>
          <w:sz w:val="28"/>
          <w:szCs w:val="28"/>
        </w:rPr>
      </w:pPr>
      <w:r w:rsidRPr="00714E47">
        <w:rPr>
          <w:color w:val="000000" w:themeColor="text1"/>
          <w:sz w:val="28"/>
          <w:szCs w:val="28"/>
        </w:rPr>
        <w:tab/>
        <w:t xml:space="preserve">11. Достижение значений  двух показателей Регионального проекта «Доля населения Чукотского автономного округа, обеспеченного качественной питьевой водой из систем централизованного водоснабжения» и «Доля городского населения Чукотского автономного округа, обеспеченного качественной питьевой водой из систем централизованного водоснабжения» рассчитывается органами, осуществляющими федеральный государственный санитарно-эпидемиологический контроль (надзор), по результатам исследований проб воды, отобранных в рамках проведенных контрольно-надзорных мероприятий, социально-гигиенического мониторинга и </w:t>
      </w:r>
      <w:r w:rsidRPr="00714E47">
        <w:rPr>
          <w:color w:val="000000" w:themeColor="text1"/>
          <w:sz w:val="28"/>
          <w:szCs w:val="28"/>
        </w:rPr>
        <w:lastRenderedPageBreak/>
        <w:t>производственного контроля</w:t>
      </w:r>
      <w:r w:rsidRPr="00714E47">
        <w:rPr>
          <w:rStyle w:val="ac"/>
          <w:color w:val="000000" w:themeColor="text1"/>
          <w:sz w:val="28"/>
          <w:szCs w:val="28"/>
        </w:rPr>
        <w:footnoteReference w:id="81"/>
      </w:r>
      <w:r w:rsidRPr="00714E47">
        <w:rPr>
          <w:color w:val="000000" w:themeColor="text1"/>
          <w:sz w:val="28"/>
          <w:szCs w:val="28"/>
        </w:rPr>
        <w:t>, во взаимодействии с Департаментом, которым предоставляется на согласование отчет о результатах оценки состояния объектов систем централизованного водоснабжения</w:t>
      </w:r>
      <w:r w:rsidRPr="00714E47">
        <w:rPr>
          <w:rStyle w:val="ac"/>
          <w:color w:val="000000" w:themeColor="text1"/>
          <w:sz w:val="28"/>
          <w:szCs w:val="28"/>
        </w:rPr>
        <w:footnoteReference w:id="82"/>
      </w:r>
      <w:r w:rsidRPr="00714E47">
        <w:rPr>
          <w:color w:val="000000" w:themeColor="text1"/>
          <w:sz w:val="28"/>
          <w:szCs w:val="28"/>
        </w:rPr>
        <w:t xml:space="preserve"> за отчетный год и размещается в АИС «Реформа ЖКХ».</w:t>
      </w:r>
    </w:p>
    <w:p w:rsidR="007A115D" w:rsidRPr="00714E47" w:rsidRDefault="007A115D" w:rsidP="007A115D">
      <w:pPr>
        <w:autoSpaceDE w:val="0"/>
        <w:autoSpaceDN w:val="0"/>
        <w:adjustRightInd w:val="0"/>
        <w:ind w:firstLine="708"/>
        <w:jc w:val="both"/>
        <w:rPr>
          <w:b/>
          <w:color w:val="000000" w:themeColor="text1"/>
          <w:sz w:val="16"/>
          <w:szCs w:val="16"/>
        </w:rPr>
      </w:pPr>
    </w:p>
    <w:p w:rsidR="007A115D" w:rsidRPr="00714E47" w:rsidRDefault="007A115D" w:rsidP="007A115D">
      <w:pPr>
        <w:autoSpaceDE w:val="0"/>
        <w:autoSpaceDN w:val="0"/>
        <w:adjustRightInd w:val="0"/>
        <w:ind w:firstLine="708"/>
        <w:jc w:val="both"/>
        <w:rPr>
          <w:b/>
          <w:color w:val="000000" w:themeColor="text1"/>
          <w:sz w:val="28"/>
          <w:szCs w:val="28"/>
        </w:rPr>
      </w:pPr>
      <w:r w:rsidRPr="00714E47">
        <w:rPr>
          <w:b/>
          <w:color w:val="000000" w:themeColor="text1"/>
          <w:sz w:val="28"/>
          <w:szCs w:val="28"/>
        </w:rPr>
        <w:t>Предложения (рекомендации):</w:t>
      </w:r>
    </w:p>
    <w:p w:rsidR="007A115D" w:rsidRPr="00714E47" w:rsidRDefault="007A115D" w:rsidP="007A115D">
      <w:pPr>
        <w:autoSpaceDE w:val="0"/>
        <w:autoSpaceDN w:val="0"/>
        <w:adjustRightInd w:val="0"/>
        <w:ind w:firstLine="708"/>
        <w:jc w:val="both"/>
        <w:rPr>
          <w:color w:val="000000" w:themeColor="text1"/>
          <w:sz w:val="16"/>
          <w:szCs w:val="16"/>
        </w:rPr>
      </w:pPr>
    </w:p>
    <w:p w:rsidR="00EA50D8" w:rsidRPr="00714E47" w:rsidRDefault="00EA50D8" w:rsidP="00EA50D8">
      <w:pPr>
        <w:autoSpaceDE w:val="0"/>
        <w:autoSpaceDN w:val="0"/>
        <w:adjustRightInd w:val="0"/>
        <w:ind w:firstLine="708"/>
        <w:jc w:val="both"/>
        <w:rPr>
          <w:color w:val="000000" w:themeColor="text1"/>
          <w:sz w:val="28"/>
          <w:szCs w:val="28"/>
        </w:rPr>
      </w:pPr>
      <w:r w:rsidRPr="00714E47">
        <w:rPr>
          <w:color w:val="000000" w:themeColor="text1"/>
          <w:sz w:val="28"/>
          <w:szCs w:val="28"/>
        </w:rPr>
        <w:t xml:space="preserve">1. Направить отчет о результатах контрольного мероприятия «Проверка использования бюджетных средств, направленных на реализацию регионального проекта «Чистая вода» в 2021-2022 годах» в Думу Чукотского автономного округа </w:t>
      </w:r>
      <w:proofErr w:type="gramStart"/>
      <w:r w:rsidRPr="00714E47">
        <w:rPr>
          <w:color w:val="000000" w:themeColor="text1"/>
          <w:sz w:val="28"/>
          <w:szCs w:val="28"/>
        </w:rPr>
        <w:t>и Временно</w:t>
      </w:r>
      <w:proofErr w:type="gramEnd"/>
      <w:r w:rsidRPr="00714E47">
        <w:rPr>
          <w:color w:val="000000" w:themeColor="text1"/>
          <w:sz w:val="28"/>
          <w:szCs w:val="28"/>
        </w:rPr>
        <w:t xml:space="preserve"> исполняющему обязанности Губернатора</w:t>
      </w:r>
      <w:r w:rsidRPr="00714E47">
        <w:rPr>
          <w:color w:val="000000" w:themeColor="text1"/>
          <w:sz w:val="28"/>
          <w:szCs w:val="28"/>
        </w:rPr>
        <w:br/>
        <w:t>Чукотского автономного округа.</w:t>
      </w:r>
    </w:p>
    <w:p w:rsidR="00EA50D8" w:rsidRPr="00714E47" w:rsidRDefault="00EA50D8" w:rsidP="00EA50D8">
      <w:pPr>
        <w:autoSpaceDE w:val="0"/>
        <w:autoSpaceDN w:val="0"/>
        <w:adjustRightInd w:val="0"/>
        <w:ind w:firstLine="708"/>
        <w:jc w:val="both"/>
        <w:rPr>
          <w:color w:val="000000" w:themeColor="text1"/>
          <w:sz w:val="28"/>
          <w:szCs w:val="28"/>
        </w:rPr>
      </w:pPr>
      <w:r w:rsidRPr="00714E47">
        <w:rPr>
          <w:color w:val="000000" w:themeColor="text1"/>
          <w:sz w:val="28"/>
          <w:szCs w:val="28"/>
        </w:rPr>
        <w:t>2. Направить информационное письмо в Департамент промышленной политики Чукотского автономного округа.</w:t>
      </w:r>
    </w:p>
    <w:p w:rsidR="007A115D" w:rsidRPr="00714E47" w:rsidRDefault="007A115D" w:rsidP="007A115D">
      <w:pPr>
        <w:tabs>
          <w:tab w:val="left" w:pos="7513"/>
        </w:tabs>
        <w:jc w:val="both"/>
        <w:rPr>
          <w:bCs/>
          <w:color w:val="000000" w:themeColor="text1"/>
          <w:sz w:val="28"/>
          <w:szCs w:val="28"/>
        </w:rPr>
      </w:pPr>
    </w:p>
    <w:p w:rsidR="007A115D" w:rsidRPr="00714E47" w:rsidRDefault="007A115D" w:rsidP="007A115D">
      <w:pPr>
        <w:tabs>
          <w:tab w:val="left" w:pos="7513"/>
        </w:tabs>
        <w:jc w:val="both"/>
        <w:rPr>
          <w:bCs/>
          <w:color w:val="000000" w:themeColor="text1"/>
          <w:sz w:val="28"/>
          <w:szCs w:val="28"/>
        </w:rPr>
      </w:pPr>
    </w:p>
    <w:p w:rsidR="007A115D" w:rsidRPr="00714E47" w:rsidRDefault="007A115D" w:rsidP="007A115D">
      <w:pPr>
        <w:tabs>
          <w:tab w:val="left" w:pos="7513"/>
        </w:tabs>
        <w:jc w:val="both"/>
        <w:rPr>
          <w:bCs/>
          <w:color w:val="000000" w:themeColor="text1"/>
          <w:sz w:val="28"/>
          <w:szCs w:val="28"/>
        </w:rPr>
      </w:pPr>
    </w:p>
    <w:p w:rsidR="007A115D" w:rsidRPr="00714E47" w:rsidRDefault="007A115D" w:rsidP="007A115D">
      <w:pPr>
        <w:tabs>
          <w:tab w:val="left" w:pos="7513"/>
        </w:tabs>
        <w:jc w:val="both"/>
        <w:rPr>
          <w:bCs/>
          <w:color w:val="000000" w:themeColor="text1"/>
          <w:sz w:val="28"/>
          <w:szCs w:val="28"/>
        </w:rPr>
      </w:pPr>
      <w:r w:rsidRPr="00714E47">
        <w:rPr>
          <w:bCs/>
          <w:color w:val="000000" w:themeColor="text1"/>
          <w:sz w:val="28"/>
          <w:szCs w:val="28"/>
        </w:rPr>
        <w:t>Аудитор Счетной палаты</w:t>
      </w:r>
    </w:p>
    <w:p w:rsidR="007A115D" w:rsidRPr="00714E47" w:rsidRDefault="007A115D" w:rsidP="007A115D">
      <w:pPr>
        <w:tabs>
          <w:tab w:val="left" w:pos="7513"/>
        </w:tabs>
        <w:jc w:val="both"/>
        <w:rPr>
          <w:bCs/>
          <w:color w:val="000000" w:themeColor="text1"/>
          <w:sz w:val="28"/>
          <w:szCs w:val="28"/>
        </w:rPr>
      </w:pPr>
      <w:r w:rsidRPr="00714E47">
        <w:rPr>
          <w:bCs/>
          <w:color w:val="000000" w:themeColor="text1"/>
          <w:sz w:val="28"/>
          <w:szCs w:val="28"/>
        </w:rPr>
        <w:t>Чукотского автономного округа</w:t>
      </w:r>
      <w:r w:rsidRPr="00714E47">
        <w:rPr>
          <w:bCs/>
          <w:color w:val="000000" w:themeColor="text1"/>
          <w:sz w:val="28"/>
          <w:szCs w:val="28"/>
        </w:rPr>
        <w:tab/>
      </w:r>
      <w:r w:rsidRPr="00714E47">
        <w:rPr>
          <w:bCs/>
          <w:color w:val="000000" w:themeColor="text1"/>
          <w:sz w:val="28"/>
          <w:szCs w:val="28"/>
        </w:rPr>
        <w:tab/>
        <w:t xml:space="preserve">О.М. </w:t>
      </w:r>
      <w:proofErr w:type="spellStart"/>
      <w:r w:rsidRPr="00714E47">
        <w:rPr>
          <w:bCs/>
          <w:color w:val="000000" w:themeColor="text1"/>
          <w:sz w:val="28"/>
          <w:szCs w:val="28"/>
        </w:rPr>
        <w:t>Тодавчич</w:t>
      </w:r>
      <w:proofErr w:type="spellEnd"/>
    </w:p>
    <w:p w:rsidR="00290A4A" w:rsidRPr="00714E47" w:rsidRDefault="00290A4A">
      <w:pPr>
        <w:spacing w:after="200" w:line="276" w:lineRule="auto"/>
        <w:rPr>
          <w:b/>
          <w:color w:val="000000" w:themeColor="text1"/>
          <w:sz w:val="28"/>
          <w:szCs w:val="28"/>
        </w:rPr>
      </w:pPr>
      <w:r w:rsidRPr="00714E47">
        <w:rPr>
          <w:b/>
          <w:color w:val="000000" w:themeColor="text1"/>
          <w:sz w:val="28"/>
          <w:szCs w:val="28"/>
        </w:rPr>
        <w:br w:type="page"/>
      </w:r>
    </w:p>
    <w:p w:rsidR="007A115D" w:rsidRPr="00714E47" w:rsidRDefault="007A115D" w:rsidP="007A115D">
      <w:pPr>
        <w:jc w:val="center"/>
        <w:rPr>
          <w:b/>
          <w:color w:val="000000" w:themeColor="text1"/>
          <w:sz w:val="28"/>
          <w:szCs w:val="28"/>
        </w:rPr>
      </w:pPr>
      <w:r w:rsidRPr="00714E47">
        <w:rPr>
          <w:b/>
          <w:color w:val="000000" w:themeColor="text1"/>
          <w:sz w:val="28"/>
          <w:szCs w:val="28"/>
        </w:rPr>
        <w:lastRenderedPageBreak/>
        <w:t>ОТЧЕТ</w:t>
      </w:r>
    </w:p>
    <w:p w:rsidR="007A115D" w:rsidRPr="00714E47" w:rsidRDefault="007A115D" w:rsidP="007A115D">
      <w:pPr>
        <w:jc w:val="center"/>
        <w:rPr>
          <w:b/>
          <w:bCs/>
          <w:color w:val="000000" w:themeColor="text1"/>
          <w:sz w:val="28"/>
          <w:szCs w:val="28"/>
        </w:rPr>
      </w:pPr>
      <w:r w:rsidRPr="00714E47">
        <w:rPr>
          <w:b/>
          <w:bCs/>
          <w:color w:val="000000" w:themeColor="text1"/>
          <w:sz w:val="28"/>
          <w:szCs w:val="28"/>
        </w:rPr>
        <w:t>о результатах контрольного мероприятия</w:t>
      </w:r>
      <w:r w:rsidRPr="00714E47">
        <w:rPr>
          <w:color w:val="000000" w:themeColor="text1"/>
        </w:rPr>
        <w:br/>
      </w:r>
      <w:r w:rsidRPr="00714E47">
        <w:rPr>
          <w:b/>
          <w:bCs/>
          <w:color w:val="000000" w:themeColor="text1"/>
          <w:sz w:val="28"/>
          <w:szCs w:val="28"/>
        </w:rPr>
        <w:t>«Анализ результатов реализации региональных проектов Чукотского автономного округа в рамках Национального проекта «Безопасные и качественные автомобильные дороги» за 2021-2022 годы»</w:t>
      </w:r>
    </w:p>
    <w:p w:rsidR="007A115D" w:rsidRPr="00714E47" w:rsidRDefault="007A115D" w:rsidP="007A115D">
      <w:pPr>
        <w:jc w:val="center"/>
        <w:rPr>
          <w:color w:val="000000" w:themeColor="text1"/>
          <w:sz w:val="16"/>
          <w:szCs w:val="16"/>
        </w:rPr>
      </w:pPr>
    </w:p>
    <w:p w:rsidR="007A115D" w:rsidRPr="00714E47" w:rsidRDefault="007A115D" w:rsidP="007A115D">
      <w:pPr>
        <w:jc w:val="center"/>
        <w:rPr>
          <w:color w:val="000000" w:themeColor="text1"/>
        </w:rPr>
      </w:pPr>
      <w:r w:rsidRPr="00714E47">
        <w:rPr>
          <w:color w:val="000000" w:themeColor="text1"/>
        </w:rPr>
        <w:t>(утвержден Коллегией Счетной палаты Чукотского автономного округа,</w:t>
      </w:r>
    </w:p>
    <w:p w:rsidR="007A115D" w:rsidRPr="00714E47" w:rsidRDefault="007A115D" w:rsidP="007A115D">
      <w:pPr>
        <w:jc w:val="center"/>
        <w:rPr>
          <w:color w:val="000000" w:themeColor="text1"/>
        </w:rPr>
      </w:pPr>
      <w:r w:rsidRPr="00714E47">
        <w:rPr>
          <w:color w:val="000000" w:themeColor="text1"/>
        </w:rPr>
        <w:t>протокол от 31 марта 2023 г. №7)</w:t>
      </w:r>
    </w:p>
    <w:p w:rsidR="007A115D" w:rsidRPr="00714E47" w:rsidRDefault="007A115D" w:rsidP="007A115D">
      <w:pPr>
        <w:spacing w:before="200"/>
        <w:ind w:right="-2" w:firstLine="709"/>
        <w:jc w:val="both"/>
        <w:rPr>
          <w:color w:val="000000" w:themeColor="text1"/>
          <w:sz w:val="28"/>
          <w:szCs w:val="28"/>
        </w:rPr>
      </w:pPr>
      <w:r w:rsidRPr="00714E47">
        <w:rPr>
          <w:b/>
          <w:bCs/>
          <w:color w:val="000000" w:themeColor="text1"/>
          <w:sz w:val="28"/>
          <w:szCs w:val="28"/>
        </w:rPr>
        <w:t xml:space="preserve">1. Основание проведения контрольного мероприятия: </w:t>
      </w:r>
      <w:r w:rsidRPr="00714E47">
        <w:rPr>
          <w:color w:val="000000" w:themeColor="text1"/>
          <w:sz w:val="28"/>
          <w:szCs w:val="28"/>
        </w:rPr>
        <w:t>пункт 1.3 Плана работы Счетной палаты Чукотского автономного округа</w:t>
      </w:r>
      <w:r w:rsidRPr="00714E47">
        <w:rPr>
          <w:rStyle w:val="ac"/>
          <w:color w:val="000000" w:themeColor="text1"/>
          <w:sz w:val="28"/>
          <w:szCs w:val="28"/>
        </w:rPr>
        <w:footnoteReference w:id="83"/>
      </w:r>
      <w:r w:rsidRPr="00714E47">
        <w:rPr>
          <w:color w:val="000000" w:themeColor="text1"/>
          <w:sz w:val="28"/>
          <w:szCs w:val="28"/>
        </w:rPr>
        <w:t xml:space="preserve"> на 2023 год, утвержденного решением Коллегии Счетной палаты от 29 декабря 2022 года (протокол №29). </w:t>
      </w:r>
    </w:p>
    <w:p w:rsidR="007A115D" w:rsidRPr="00714E47" w:rsidRDefault="007A115D" w:rsidP="007A115D">
      <w:pPr>
        <w:ind w:right="-31" w:firstLine="708"/>
        <w:jc w:val="both"/>
        <w:rPr>
          <w:rFonts w:eastAsia="Calibri"/>
          <w:color w:val="000000" w:themeColor="text1"/>
          <w:sz w:val="16"/>
          <w:szCs w:val="16"/>
        </w:rPr>
      </w:pPr>
    </w:p>
    <w:p w:rsidR="007A115D" w:rsidRPr="00714E47" w:rsidRDefault="007A115D" w:rsidP="007A115D">
      <w:pPr>
        <w:ind w:right="-2" w:firstLine="709"/>
        <w:jc w:val="both"/>
        <w:rPr>
          <w:rFonts w:eastAsia="Calibri"/>
          <w:color w:val="000000" w:themeColor="text1"/>
          <w:sz w:val="28"/>
          <w:szCs w:val="28"/>
        </w:rPr>
      </w:pPr>
      <w:r w:rsidRPr="00714E47">
        <w:rPr>
          <w:b/>
          <w:bCs/>
          <w:color w:val="000000" w:themeColor="text1"/>
          <w:sz w:val="28"/>
          <w:szCs w:val="28"/>
        </w:rPr>
        <w:t>2. Предмет контрольного мероприятия:</w:t>
      </w:r>
      <w:r w:rsidRPr="00714E47">
        <w:rPr>
          <w:b/>
          <w:bCs/>
          <w:color w:val="000000" w:themeColor="text1"/>
          <w:sz w:val="28"/>
          <w:szCs w:val="28"/>
          <w:lang w:val="en-US"/>
        </w:rPr>
        <w:t> </w:t>
      </w:r>
      <w:r w:rsidRPr="00714E47">
        <w:rPr>
          <w:rFonts w:eastAsia="Calibri"/>
          <w:color w:val="000000" w:themeColor="text1"/>
          <w:sz w:val="28"/>
          <w:szCs w:val="28"/>
        </w:rPr>
        <w:t>деятельность объектов проверки по предоставлению и использованию бюджетных средств, направленных на реализацию региональных проектов: «Дорожная сеть», «Общесистемные меры развития дорожного хозяйства», «Безопасность дорожного движения»;</w:t>
      </w:r>
    </w:p>
    <w:p w:rsidR="007A115D" w:rsidRPr="00714E47" w:rsidRDefault="007A115D" w:rsidP="007A115D">
      <w:pPr>
        <w:ind w:right="-2" w:firstLine="709"/>
        <w:jc w:val="both"/>
        <w:rPr>
          <w:rFonts w:eastAsia="Calibri"/>
          <w:color w:val="000000" w:themeColor="text1"/>
          <w:sz w:val="28"/>
          <w:szCs w:val="28"/>
        </w:rPr>
      </w:pPr>
      <w:r w:rsidRPr="00714E47">
        <w:rPr>
          <w:rFonts w:eastAsia="Calibri"/>
          <w:color w:val="000000" w:themeColor="text1"/>
          <w:sz w:val="28"/>
          <w:szCs w:val="28"/>
        </w:rPr>
        <w:t>бухгалтерская, бюджетная, финансовая, статистическая и иная отчетность объекта контрольного мероприятия, первичные и иные документы по операциям с использованием бюджетных средств на реализацию региональных проектов.</w:t>
      </w:r>
    </w:p>
    <w:p w:rsidR="007A115D" w:rsidRPr="00714E47" w:rsidRDefault="007A115D" w:rsidP="007A115D">
      <w:pPr>
        <w:ind w:right="-2" w:firstLine="709"/>
        <w:jc w:val="both"/>
        <w:rPr>
          <w:rFonts w:eastAsia="Calibri"/>
          <w:color w:val="000000" w:themeColor="text1"/>
          <w:sz w:val="16"/>
          <w:szCs w:val="16"/>
        </w:rPr>
      </w:pPr>
    </w:p>
    <w:p w:rsidR="007A115D" w:rsidRPr="00714E47" w:rsidRDefault="007A115D" w:rsidP="007A115D">
      <w:pPr>
        <w:widowControl w:val="0"/>
        <w:autoSpaceDE w:val="0"/>
        <w:autoSpaceDN w:val="0"/>
        <w:adjustRightInd w:val="0"/>
        <w:ind w:firstLine="709"/>
        <w:jc w:val="both"/>
        <w:rPr>
          <w:b/>
          <w:color w:val="000000" w:themeColor="text1"/>
          <w:sz w:val="28"/>
          <w:szCs w:val="28"/>
        </w:rPr>
      </w:pPr>
      <w:r w:rsidRPr="00714E47">
        <w:rPr>
          <w:b/>
          <w:color w:val="000000" w:themeColor="text1"/>
          <w:sz w:val="28"/>
          <w:szCs w:val="28"/>
        </w:rPr>
        <w:t>3. Цели контрольного мероприятия:</w:t>
      </w:r>
    </w:p>
    <w:p w:rsidR="007A115D" w:rsidRPr="00714E47" w:rsidRDefault="007A115D" w:rsidP="007A115D">
      <w:pPr>
        <w:widowControl w:val="0"/>
        <w:autoSpaceDE w:val="0"/>
        <w:autoSpaceDN w:val="0"/>
        <w:adjustRightInd w:val="0"/>
        <w:ind w:firstLine="709"/>
        <w:jc w:val="both"/>
        <w:rPr>
          <w:b/>
          <w:color w:val="000000" w:themeColor="text1"/>
          <w:sz w:val="16"/>
          <w:szCs w:val="16"/>
        </w:rPr>
      </w:pPr>
    </w:p>
    <w:p w:rsidR="007A115D" w:rsidRPr="00714E47" w:rsidRDefault="007A115D" w:rsidP="007A115D">
      <w:pPr>
        <w:pStyle w:val="ConsPlusNonformat"/>
        <w:ind w:firstLine="708"/>
        <w:jc w:val="both"/>
        <w:rPr>
          <w:rFonts w:ascii="Times New Roman" w:eastAsia="Times New Roman" w:hAnsi="Times New Roman" w:cs="Times New Roman"/>
          <w:noProof/>
          <w:color w:val="000000" w:themeColor="text1"/>
          <w:sz w:val="28"/>
          <w:szCs w:val="28"/>
        </w:rPr>
      </w:pPr>
      <w:r w:rsidRPr="00714E47">
        <w:rPr>
          <w:rFonts w:ascii="Times New Roman" w:eastAsia="Times New Roman" w:hAnsi="Times New Roman" w:cs="Times New Roman"/>
          <w:noProof/>
          <w:color w:val="000000" w:themeColor="text1"/>
          <w:sz w:val="28"/>
          <w:szCs w:val="28"/>
        </w:rPr>
        <w:t>3.1 Оценить законность использования бюджетных средств, направленных на реализацию региональных проектов: «Дорожная сеть», «Общесистемные меры развития дорожного хозяйства», «Безопасность дорожного движения»;</w:t>
      </w:r>
    </w:p>
    <w:p w:rsidR="007A115D" w:rsidRPr="00714E47" w:rsidRDefault="007A115D" w:rsidP="007A115D">
      <w:pPr>
        <w:pStyle w:val="ConsPlusNonformat"/>
        <w:ind w:firstLine="708"/>
        <w:jc w:val="both"/>
        <w:rPr>
          <w:rFonts w:ascii="Times New Roman" w:eastAsia="Times New Roman" w:hAnsi="Times New Roman" w:cs="Times New Roman"/>
          <w:noProof/>
          <w:color w:val="000000" w:themeColor="text1"/>
          <w:sz w:val="28"/>
          <w:szCs w:val="28"/>
        </w:rPr>
      </w:pPr>
      <w:r w:rsidRPr="00714E47">
        <w:rPr>
          <w:rFonts w:ascii="Times New Roman" w:eastAsia="Times New Roman" w:hAnsi="Times New Roman" w:cs="Times New Roman"/>
          <w:noProof/>
          <w:color w:val="000000" w:themeColor="text1"/>
          <w:sz w:val="28"/>
          <w:szCs w:val="28"/>
        </w:rPr>
        <w:t>3.2 Оценить результативность использования бюджетных средств, направленных на реализацию мероприятий региональных проектов: «Дорожная сеть», «Общесистемные меры развития дорожного хозяйства», «Безопасность дорожного движения».</w:t>
      </w:r>
    </w:p>
    <w:p w:rsidR="007A115D" w:rsidRPr="00714E47" w:rsidRDefault="007A115D" w:rsidP="007A115D">
      <w:pPr>
        <w:pStyle w:val="ConsPlusNonformat"/>
        <w:ind w:firstLine="708"/>
        <w:jc w:val="both"/>
        <w:rPr>
          <w:rFonts w:ascii="Times New Roman" w:hAnsi="Times New Roman" w:cs="Times New Roman"/>
          <w:color w:val="000000" w:themeColor="text1"/>
          <w:sz w:val="16"/>
          <w:szCs w:val="16"/>
        </w:rPr>
      </w:pPr>
    </w:p>
    <w:p w:rsidR="007A115D" w:rsidRPr="00714E47" w:rsidRDefault="007A115D" w:rsidP="007A115D">
      <w:pPr>
        <w:pStyle w:val="ConsPlusNonformat"/>
        <w:ind w:firstLine="708"/>
        <w:jc w:val="both"/>
        <w:rPr>
          <w:rFonts w:ascii="Times New Roman" w:hAnsi="Times New Roman" w:cs="Times New Roman"/>
          <w:b/>
          <w:color w:val="000000" w:themeColor="text1"/>
          <w:sz w:val="28"/>
          <w:szCs w:val="28"/>
        </w:rPr>
      </w:pPr>
      <w:r w:rsidRPr="00714E47">
        <w:rPr>
          <w:rFonts w:ascii="Times New Roman" w:hAnsi="Times New Roman" w:cs="Times New Roman"/>
          <w:b/>
          <w:color w:val="000000" w:themeColor="text1"/>
          <w:sz w:val="28"/>
          <w:szCs w:val="28"/>
        </w:rPr>
        <w:t>4. Объекты контрольного мероприятия:</w:t>
      </w:r>
    </w:p>
    <w:p w:rsidR="007A115D" w:rsidRPr="00714E47" w:rsidRDefault="007A115D" w:rsidP="007A115D">
      <w:pPr>
        <w:pStyle w:val="ConsPlusNonformat"/>
        <w:ind w:firstLine="708"/>
        <w:jc w:val="both"/>
        <w:rPr>
          <w:rFonts w:ascii="Times New Roman" w:hAnsi="Times New Roman" w:cs="Times New Roman"/>
          <w:b/>
          <w:color w:val="000000" w:themeColor="text1"/>
          <w:sz w:val="16"/>
          <w:szCs w:val="16"/>
        </w:rPr>
      </w:pPr>
    </w:p>
    <w:p w:rsidR="007A115D" w:rsidRPr="00714E47" w:rsidRDefault="007A115D" w:rsidP="007A115D">
      <w:pPr>
        <w:pStyle w:val="ConsPlusNonformat"/>
        <w:tabs>
          <w:tab w:val="left" w:pos="709"/>
        </w:tabs>
        <w:jc w:val="both"/>
        <w:rPr>
          <w:rFonts w:ascii="Times New Roman" w:hAnsi="Times New Roman" w:cs="Times New Roman"/>
          <w:color w:val="000000" w:themeColor="text1"/>
          <w:sz w:val="28"/>
          <w:szCs w:val="28"/>
        </w:rPr>
      </w:pPr>
      <w:r w:rsidRPr="00714E47">
        <w:rPr>
          <w:rFonts w:ascii="Times New Roman" w:hAnsi="Times New Roman" w:cs="Times New Roman"/>
          <w:color w:val="000000" w:themeColor="text1"/>
          <w:sz w:val="28"/>
          <w:szCs w:val="28"/>
        </w:rPr>
        <w:tab/>
        <w:t>- Департамент промышленной политики Чукотского автономного округа</w:t>
      </w:r>
      <w:r w:rsidRPr="00714E47">
        <w:rPr>
          <w:rStyle w:val="ac"/>
          <w:color w:val="000000" w:themeColor="text1"/>
          <w:sz w:val="28"/>
          <w:szCs w:val="28"/>
        </w:rPr>
        <w:footnoteReference w:id="84"/>
      </w:r>
      <w:r w:rsidRPr="00714E47">
        <w:rPr>
          <w:rFonts w:ascii="Times New Roman" w:hAnsi="Times New Roman" w:cs="Times New Roman"/>
          <w:color w:val="000000" w:themeColor="text1"/>
          <w:sz w:val="28"/>
          <w:szCs w:val="28"/>
        </w:rPr>
        <w:t>;</w:t>
      </w:r>
    </w:p>
    <w:p w:rsidR="007A115D" w:rsidRPr="00714E47" w:rsidRDefault="007A115D" w:rsidP="007A115D">
      <w:pPr>
        <w:pStyle w:val="ConsPlusNonformat"/>
        <w:tabs>
          <w:tab w:val="left" w:pos="709"/>
        </w:tabs>
        <w:jc w:val="both"/>
        <w:rPr>
          <w:rFonts w:ascii="Times New Roman" w:hAnsi="Times New Roman" w:cs="Times New Roman"/>
          <w:color w:val="000000" w:themeColor="text1"/>
          <w:sz w:val="28"/>
          <w:szCs w:val="28"/>
        </w:rPr>
      </w:pPr>
      <w:r w:rsidRPr="00714E47">
        <w:rPr>
          <w:rFonts w:ascii="Times New Roman" w:hAnsi="Times New Roman" w:cs="Times New Roman"/>
          <w:color w:val="000000" w:themeColor="text1"/>
          <w:sz w:val="28"/>
          <w:szCs w:val="28"/>
        </w:rPr>
        <w:tab/>
        <w:t>- Департамент образования и науки Чукотского автономного округа</w:t>
      </w:r>
      <w:r w:rsidRPr="00714E47">
        <w:rPr>
          <w:rStyle w:val="ac"/>
          <w:color w:val="000000" w:themeColor="text1"/>
          <w:sz w:val="28"/>
          <w:szCs w:val="28"/>
        </w:rPr>
        <w:footnoteReference w:id="85"/>
      </w:r>
      <w:r w:rsidRPr="00714E47">
        <w:rPr>
          <w:rFonts w:ascii="Times New Roman" w:hAnsi="Times New Roman" w:cs="Times New Roman"/>
          <w:color w:val="000000" w:themeColor="text1"/>
          <w:sz w:val="28"/>
          <w:szCs w:val="28"/>
        </w:rPr>
        <w:t>;</w:t>
      </w:r>
    </w:p>
    <w:p w:rsidR="007A115D" w:rsidRPr="00714E47" w:rsidRDefault="007A115D" w:rsidP="007A115D">
      <w:pPr>
        <w:pStyle w:val="ConsPlusNonformat"/>
        <w:tabs>
          <w:tab w:val="left" w:pos="709"/>
        </w:tabs>
        <w:jc w:val="both"/>
        <w:rPr>
          <w:rFonts w:ascii="Times New Roman" w:hAnsi="Times New Roman" w:cs="Times New Roman"/>
          <w:b/>
          <w:noProof/>
          <w:color w:val="000000" w:themeColor="text1"/>
          <w:sz w:val="28"/>
          <w:szCs w:val="28"/>
        </w:rPr>
      </w:pPr>
      <w:r w:rsidRPr="00714E47">
        <w:rPr>
          <w:rFonts w:ascii="Times New Roman" w:hAnsi="Times New Roman"/>
          <w:color w:val="000000" w:themeColor="text1"/>
          <w:sz w:val="28"/>
          <w:szCs w:val="28"/>
        </w:rPr>
        <w:tab/>
        <w:t>- Администрация городского округа Анадырь</w:t>
      </w:r>
      <w:r w:rsidRPr="00714E47">
        <w:rPr>
          <w:rStyle w:val="ac"/>
          <w:color w:val="000000" w:themeColor="text1"/>
          <w:sz w:val="28"/>
          <w:szCs w:val="28"/>
        </w:rPr>
        <w:footnoteReference w:id="86"/>
      </w:r>
      <w:r w:rsidRPr="00714E47">
        <w:rPr>
          <w:rFonts w:ascii="Times New Roman" w:hAnsi="Times New Roman"/>
          <w:color w:val="000000" w:themeColor="text1"/>
          <w:sz w:val="28"/>
          <w:szCs w:val="28"/>
        </w:rPr>
        <w:t>;</w:t>
      </w:r>
    </w:p>
    <w:p w:rsidR="007A115D" w:rsidRPr="00714E47" w:rsidRDefault="007A115D" w:rsidP="007A115D">
      <w:pPr>
        <w:pStyle w:val="ConsPlusNonformat"/>
        <w:tabs>
          <w:tab w:val="left" w:pos="709"/>
        </w:tabs>
        <w:jc w:val="both"/>
        <w:rPr>
          <w:rFonts w:ascii="Times New Roman" w:hAnsi="Times New Roman"/>
          <w:noProof/>
          <w:color w:val="000000" w:themeColor="text1"/>
          <w:sz w:val="28"/>
          <w:szCs w:val="28"/>
        </w:rPr>
      </w:pPr>
      <w:r w:rsidRPr="00714E47">
        <w:rPr>
          <w:rFonts w:ascii="Times New Roman" w:hAnsi="Times New Roman" w:cs="Times New Roman"/>
          <w:b/>
          <w:noProof/>
          <w:color w:val="000000" w:themeColor="text1"/>
          <w:sz w:val="28"/>
          <w:szCs w:val="28"/>
        </w:rPr>
        <w:tab/>
        <w:t xml:space="preserve">- </w:t>
      </w:r>
      <w:r w:rsidRPr="00714E47">
        <w:rPr>
          <w:rFonts w:ascii="Times New Roman" w:hAnsi="Times New Roman" w:cs="Times New Roman"/>
          <w:noProof/>
          <w:color w:val="000000" w:themeColor="text1"/>
          <w:sz w:val="28"/>
          <w:szCs w:val="28"/>
        </w:rPr>
        <w:t>Государственное казенное учреждение Чукотского автномного округа «Управление автомобильных дорог Чукотского автономного округа»</w:t>
      </w:r>
      <w:r w:rsidRPr="00714E47">
        <w:rPr>
          <w:rStyle w:val="ac"/>
          <w:noProof/>
          <w:color w:val="000000" w:themeColor="text1"/>
          <w:sz w:val="28"/>
          <w:szCs w:val="28"/>
        </w:rPr>
        <w:footnoteReference w:id="87"/>
      </w:r>
      <w:r w:rsidRPr="00714E47">
        <w:rPr>
          <w:rFonts w:ascii="Times New Roman" w:hAnsi="Times New Roman" w:cs="Times New Roman"/>
          <w:noProof/>
          <w:color w:val="000000" w:themeColor="text1"/>
          <w:sz w:val="28"/>
          <w:szCs w:val="28"/>
        </w:rPr>
        <w:t>.</w:t>
      </w:r>
    </w:p>
    <w:p w:rsidR="007A115D" w:rsidRPr="00714E47" w:rsidRDefault="007A115D" w:rsidP="007A115D">
      <w:pPr>
        <w:pStyle w:val="aff0"/>
        <w:ind w:firstLine="709"/>
        <w:rPr>
          <w:color w:val="000000" w:themeColor="text1"/>
          <w:sz w:val="16"/>
          <w:szCs w:val="16"/>
        </w:rPr>
      </w:pPr>
    </w:p>
    <w:p w:rsidR="007A115D" w:rsidRPr="00714E47" w:rsidRDefault="007A115D" w:rsidP="007A115D">
      <w:pPr>
        <w:tabs>
          <w:tab w:val="left" w:pos="709"/>
        </w:tabs>
        <w:jc w:val="both"/>
        <w:rPr>
          <w:color w:val="000000" w:themeColor="text1"/>
          <w:sz w:val="28"/>
          <w:szCs w:val="28"/>
        </w:rPr>
      </w:pPr>
      <w:r w:rsidRPr="00714E47">
        <w:rPr>
          <w:b/>
          <w:color w:val="000000" w:themeColor="text1"/>
          <w:sz w:val="28"/>
          <w:szCs w:val="28"/>
        </w:rPr>
        <w:tab/>
        <w:t>5. Проверяемый период деятельности:</w:t>
      </w:r>
      <w:r w:rsidRPr="00714E47">
        <w:rPr>
          <w:color w:val="000000" w:themeColor="text1"/>
          <w:sz w:val="28"/>
          <w:szCs w:val="28"/>
        </w:rPr>
        <w:t xml:space="preserve"> 2021 – 2022 годы.</w:t>
      </w:r>
    </w:p>
    <w:p w:rsidR="007A115D" w:rsidRPr="00714E47" w:rsidRDefault="007A115D" w:rsidP="007A115D">
      <w:pPr>
        <w:tabs>
          <w:tab w:val="left" w:pos="709"/>
        </w:tabs>
        <w:jc w:val="both"/>
        <w:rPr>
          <w:color w:val="000000" w:themeColor="text1"/>
          <w:sz w:val="16"/>
          <w:szCs w:val="16"/>
        </w:rPr>
      </w:pPr>
    </w:p>
    <w:p w:rsidR="007A115D" w:rsidRPr="00714E47" w:rsidRDefault="007A115D" w:rsidP="007A115D">
      <w:pPr>
        <w:tabs>
          <w:tab w:val="left" w:pos="709"/>
        </w:tabs>
        <w:jc w:val="both"/>
        <w:rPr>
          <w:b/>
          <w:color w:val="000000" w:themeColor="text1"/>
          <w:sz w:val="28"/>
          <w:szCs w:val="28"/>
        </w:rPr>
      </w:pPr>
      <w:r w:rsidRPr="00714E47">
        <w:rPr>
          <w:color w:val="000000" w:themeColor="text1"/>
          <w:sz w:val="28"/>
          <w:szCs w:val="28"/>
        </w:rPr>
        <w:lastRenderedPageBreak/>
        <w:tab/>
      </w:r>
      <w:r w:rsidRPr="00714E47">
        <w:rPr>
          <w:b/>
          <w:bCs/>
          <w:color w:val="000000" w:themeColor="text1"/>
          <w:sz w:val="28"/>
          <w:szCs w:val="28"/>
        </w:rPr>
        <w:t xml:space="preserve">6. Сроки проведения контрольного мероприятия: </w:t>
      </w:r>
      <w:r w:rsidRPr="00714E47">
        <w:rPr>
          <w:color w:val="000000" w:themeColor="text1"/>
          <w:sz w:val="28"/>
          <w:szCs w:val="28"/>
        </w:rPr>
        <w:t>с 16 января по 31 марта 2023 года.</w:t>
      </w:r>
    </w:p>
    <w:p w:rsidR="007A115D" w:rsidRPr="00714E47" w:rsidRDefault="007A115D" w:rsidP="007A115D">
      <w:pPr>
        <w:ind w:firstLine="708"/>
        <w:jc w:val="both"/>
        <w:rPr>
          <w:b/>
          <w:color w:val="000000" w:themeColor="text1"/>
          <w:sz w:val="16"/>
          <w:szCs w:val="16"/>
        </w:rPr>
      </w:pPr>
    </w:p>
    <w:p w:rsidR="007A115D" w:rsidRPr="00714E47" w:rsidRDefault="007A115D" w:rsidP="007A115D">
      <w:pPr>
        <w:ind w:firstLine="708"/>
        <w:jc w:val="both"/>
        <w:rPr>
          <w:b/>
          <w:color w:val="000000" w:themeColor="text1"/>
          <w:sz w:val="28"/>
          <w:szCs w:val="28"/>
        </w:rPr>
      </w:pPr>
      <w:r w:rsidRPr="00714E47">
        <w:rPr>
          <w:b/>
          <w:color w:val="000000" w:themeColor="text1"/>
          <w:sz w:val="28"/>
          <w:szCs w:val="28"/>
        </w:rPr>
        <w:t>7. Краткая характеристика проверяемой сферы</w:t>
      </w:r>
    </w:p>
    <w:p w:rsidR="007A115D" w:rsidRPr="00714E47" w:rsidRDefault="007A115D" w:rsidP="007A115D">
      <w:pPr>
        <w:ind w:firstLine="708"/>
        <w:jc w:val="both"/>
        <w:rPr>
          <w:color w:val="000000" w:themeColor="text1"/>
          <w:sz w:val="16"/>
          <w:szCs w:val="16"/>
        </w:rPr>
      </w:pPr>
    </w:p>
    <w:p w:rsidR="007A115D" w:rsidRPr="00714E47" w:rsidRDefault="007A115D" w:rsidP="007A115D">
      <w:pPr>
        <w:ind w:firstLine="708"/>
        <w:jc w:val="both"/>
        <w:rPr>
          <w:color w:val="000000" w:themeColor="text1"/>
          <w:sz w:val="28"/>
          <w:szCs w:val="28"/>
        </w:rPr>
      </w:pPr>
      <w:r w:rsidRPr="00714E47">
        <w:rPr>
          <w:color w:val="000000" w:themeColor="text1"/>
          <w:sz w:val="28"/>
          <w:szCs w:val="28"/>
        </w:rPr>
        <w:t>В Чукотском автономном округе в рамках национального проекта «Безопасные и качественные дороги»</w:t>
      </w:r>
      <w:r w:rsidRPr="00714E47">
        <w:rPr>
          <w:rStyle w:val="ac"/>
          <w:color w:val="000000" w:themeColor="text1"/>
          <w:sz w:val="28"/>
          <w:szCs w:val="28"/>
        </w:rPr>
        <w:footnoteReference w:id="88"/>
      </w:r>
      <w:r w:rsidRPr="00714E47">
        <w:rPr>
          <w:color w:val="000000" w:themeColor="text1"/>
          <w:sz w:val="28"/>
          <w:szCs w:val="28"/>
        </w:rPr>
        <w:t xml:space="preserve">, реализуются 3 региональных проекта: «Дорожная сеть», «Общесистемные меры развития дорожного хозяйства», «Безопасность дорожного движения». </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Реализация региональных проектов направлена на достижение следующих показателей национального проекта: «Повышено качество дорожной сети, в том числе уличной сети, городских агломераций», «Повышена безопасность участников дорожного движения», «Приведены в нормативное состояние/построены искусственные сооружения на автомобильных дорогах регионального или межмуниципального и местного значения», «Совершенствование регуляторной политики и применения новых технологий в дорожной отрасли», «Повышение доли отечественного оборудования (товаров, работ, услуг) в общем объеме закупок».</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Реализация региональных проектов в Чукотском автономном округе осуществляется на основании соглашений о реализации региональных проектов в Чукотском автономном округе, заключенных с Министерством транспорта Российской Федерации, Министерством внутренних дел Российской Федерации.</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В целях реализации регионального проекта «Дорожная сеть» в 2021-2022 годах Федеральным дорожным агентством с Правительством Чукотского автономного округа заключены два соглашения, в соответствии с которыми предусмотрены средства федерального бюджета в сумме 66 036,8 тыс. рублей.</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Исполнителями региональных проектов в проверяемом периоде являлись: Департамент промышленности, Департамент образования, Администрация ГО Анадырь, ГКУ ЧАО «</w:t>
      </w:r>
      <w:proofErr w:type="spellStart"/>
      <w:r w:rsidRPr="00714E47">
        <w:rPr>
          <w:color w:val="000000" w:themeColor="text1"/>
          <w:sz w:val="28"/>
          <w:szCs w:val="28"/>
        </w:rPr>
        <w:t>Чукотуправтодор</w:t>
      </w:r>
      <w:proofErr w:type="spellEnd"/>
      <w:r w:rsidRPr="00714E47">
        <w:rPr>
          <w:color w:val="000000" w:themeColor="text1"/>
          <w:sz w:val="28"/>
          <w:szCs w:val="28"/>
        </w:rPr>
        <w:t>».</w:t>
      </w:r>
    </w:p>
    <w:p w:rsidR="007A115D" w:rsidRPr="00714E47" w:rsidRDefault="007A115D" w:rsidP="007A115D">
      <w:pPr>
        <w:widowControl w:val="0"/>
        <w:autoSpaceDE w:val="0"/>
        <w:autoSpaceDN w:val="0"/>
        <w:ind w:firstLine="708"/>
        <w:jc w:val="both"/>
        <w:rPr>
          <w:rFonts w:cs="Calibri"/>
          <w:color w:val="000000" w:themeColor="text1"/>
          <w:sz w:val="28"/>
          <w:szCs w:val="28"/>
        </w:rPr>
      </w:pPr>
      <w:r w:rsidRPr="00714E47">
        <w:rPr>
          <w:rFonts w:cs="Calibri"/>
          <w:color w:val="000000" w:themeColor="text1"/>
          <w:sz w:val="28"/>
          <w:szCs w:val="28"/>
        </w:rPr>
        <w:t>Два региональных проекта «Дорожная сеть» и</w:t>
      </w:r>
      <w:r w:rsidRPr="00714E47">
        <w:rPr>
          <w:rFonts w:ascii="Calibri" w:hAnsi="Calibri"/>
          <w:color w:val="000000" w:themeColor="text1"/>
          <w:sz w:val="22"/>
          <w:szCs w:val="22"/>
        </w:rPr>
        <w:t xml:space="preserve"> </w:t>
      </w:r>
      <w:r w:rsidRPr="00714E47">
        <w:rPr>
          <w:rFonts w:cs="Calibri"/>
          <w:color w:val="000000" w:themeColor="text1"/>
          <w:sz w:val="28"/>
          <w:szCs w:val="28"/>
        </w:rPr>
        <w:t>«Общесистемные меры развития дорожного хозяйства» реализуются в рамках подпрограммы «Совершенствование и развитие сети автомобильных дорог» Государственной программы №405</w:t>
      </w:r>
      <w:r w:rsidRPr="00714E47">
        <w:rPr>
          <w:rFonts w:cs="Calibri"/>
          <w:color w:val="000000" w:themeColor="text1"/>
          <w:sz w:val="28"/>
          <w:szCs w:val="28"/>
          <w:vertAlign w:val="superscript"/>
        </w:rPr>
        <w:footnoteReference w:id="89"/>
      </w:r>
      <w:r w:rsidRPr="00714E47">
        <w:rPr>
          <w:rFonts w:cs="Calibri"/>
          <w:color w:val="000000" w:themeColor="text1"/>
          <w:sz w:val="28"/>
          <w:szCs w:val="28"/>
        </w:rPr>
        <w:t>.</w:t>
      </w:r>
    </w:p>
    <w:p w:rsidR="007A115D" w:rsidRPr="00714E47" w:rsidRDefault="007A115D" w:rsidP="007A115D">
      <w:pPr>
        <w:ind w:firstLine="709"/>
        <w:jc w:val="both"/>
        <w:rPr>
          <w:color w:val="000000" w:themeColor="text1"/>
          <w:sz w:val="28"/>
          <w:szCs w:val="28"/>
        </w:rPr>
      </w:pPr>
      <w:r w:rsidRPr="00714E47">
        <w:rPr>
          <w:color w:val="000000" w:themeColor="text1"/>
          <w:sz w:val="28"/>
          <w:szCs w:val="28"/>
        </w:rPr>
        <w:t>Региональный проект «Безопасность дорожного движения» реализуется в рамках подпрограммы «Повышение безопасности дорожного движения» Государственной программы №417</w:t>
      </w:r>
      <w:r w:rsidRPr="00714E47">
        <w:rPr>
          <w:color w:val="000000" w:themeColor="text1"/>
          <w:sz w:val="28"/>
          <w:szCs w:val="28"/>
          <w:vertAlign w:val="superscript"/>
        </w:rPr>
        <w:footnoteReference w:id="90"/>
      </w:r>
      <w:r w:rsidRPr="00714E47">
        <w:rPr>
          <w:color w:val="000000" w:themeColor="text1"/>
          <w:sz w:val="28"/>
          <w:szCs w:val="28"/>
        </w:rPr>
        <w:t>.</w:t>
      </w:r>
    </w:p>
    <w:p w:rsidR="007A115D" w:rsidRPr="00714E47" w:rsidRDefault="007A115D" w:rsidP="007A115D">
      <w:pPr>
        <w:ind w:firstLine="709"/>
        <w:jc w:val="both"/>
        <w:rPr>
          <w:color w:val="000000" w:themeColor="text1"/>
          <w:sz w:val="28"/>
          <w:szCs w:val="28"/>
        </w:rPr>
      </w:pPr>
      <w:r w:rsidRPr="00714E47">
        <w:rPr>
          <w:color w:val="000000" w:themeColor="text1"/>
          <w:sz w:val="28"/>
          <w:szCs w:val="28"/>
        </w:rPr>
        <w:t xml:space="preserve">Объем финансового обеспечения мероприятий региональных проектов «Дорожная сеть», «Общесистемные меры развития дорожного хозяйства», «Безопасность дорожного движения», предусмотренный паспортами </w:t>
      </w:r>
      <w:r w:rsidRPr="00714E47">
        <w:rPr>
          <w:color w:val="000000" w:themeColor="text1"/>
          <w:sz w:val="28"/>
          <w:szCs w:val="28"/>
        </w:rPr>
        <w:lastRenderedPageBreak/>
        <w:t xml:space="preserve">региональных проектов на 2021-2022 годы, составляет 510 719,0 тыс. рублей, в том числе:  66 036,8 тыс. рублей – средства федерального бюджета, 430 984,8 тыс. рублей – средства окружного бюджета, 13 697,4 тыс. рублей – средства местного бюджета. </w:t>
      </w:r>
    </w:p>
    <w:p w:rsidR="007A115D" w:rsidRPr="00714E47" w:rsidRDefault="007A115D" w:rsidP="007A115D">
      <w:pPr>
        <w:ind w:firstLine="709"/>
        <w:jc w:val="both"/>
        <w:rPr>
          <w:color w:val="000000" w:themeColor="text1"/>
          <w:sz w:val="28"/>
          <w:szCs w:val="28"/>
        </w:rPr>
      </w:pPr>
      <w:r w:rsidRPr="00714E47">
        <w:rPr>
          <w:color w:val="000000" w:themeColor="text1"/>
          <w:sz w:val="28"/>
          <w:szCs w:val="28"/>
        </w:rPr>
        <w:t>Объем ресурсного обеспечения реализации мероприятий трех региональных проектов, предусмотренный Государственными программами №405, №417, составил 497 021,6 тыс. рублей, в том числе: 66 036,8 тыс. рублей – средства федерального бюджета, 430 984,8 тыс. рублей – средства окружного бюджета, что соответствует общему объему бюджетных ассигнований, утвержденному Законами об окружном бюджете на 2021 год</w:t>
      </w:r>
      <w:r w:rsidRPr="00714E47">
        <w:rPr>
          <w:color w:val="000000" w:themeColor="text1"/>
          <w:sz w:val="28"/>
          <w:szCs w:val="28"/>
          <w:vertAlign w:val="superscript"/>
        </w:rPr>
        <w:footnoteReference w:id="91"/>
      </w:r>
      <w:r w:rsidRPr="00714E47">
        <w:rPr>
          <w:color w:val="000000" w:themeColor="text1"/>
          <w:sz w:val="28"/>
          <w:szCs w:val="28"/>
        </w:rPr>
        <w:t>, на 2022 год</w:t>
      </w:r>
      <w:r w:rsidRPr="00714E47">
        <w:rPr>
          <w:color w:val="000000" w:themeColor="text1"/>
          <w:sz w:val="28"/>
          <w:szCs w:val="28"/>
          <w:vertAlign w:val="superscript"/>
        </w:rPr>
        <w:footnoteReference w:id="92"/>
      </w:r>
      <w:r w:rsidRPr="00714E47">
        <w:rPr>
          <w:color w:val="000000" w:themeColor="text1"/>
          <w:sz w:val="28"/>
          <w:szCs w:val="28"/>
        </w:rPr>
        <w:t xml:space="preserve">. Сводной бюджетной росписью утверждены бюджетные ассигнования в сумме 489 367,0 тыс. рублей. </w:t>
      </w:r>
    </w:p>
    <w:p w:rsidR="007A115D" w:rsidRPr="00714E47" w:rsidRDefault="007A115D" w:rsidP="007A115D">
      <w:pPr>
        <w:ind w:firstLine="708"/>
        <w:jc w:val="both"/>
        <w:rPr>
          <w:b/>
          <w:color w:val="000000" w:themeColor="text1"/>
          <w:sz w:val="16"/>
          <w:szCs w:val="16"/>
        </w:rPr>
      </w:pPr>
    </w:p>
    <w:p w:rsidR="007A115D" w:rsidRPr="00714E47" w:rsidRDefault="007A115D" w:rsidP="007A115D">
      <w:pPr>
        <w:ind w:firstLine="708"/>
        <w:jc w:val="both"/>
        <w:rPr>
          <w:b/>
          <w:i/>
          <w:color w:val="000000" w:themeColor="text1"/>
          <w:sz w:val="28"/>
          <w:szCs w:val="28"/>
        </w:rPr>
      </w:pPr>
      <w:r w:rsidRPr="00714E47">
        <w:rPr>
          <w:b/>
          <w:i/>
          <w:color w:val="000000" w:themeColor="text1"/>
          <w:sz w:val="28"/>
          <w:szCs w:val="28"/>
        </w:rPr>
        <w:t>По цели 1.</w:t>
      </w:r>
      <w:r w:rsidRPr="00714E47">
        <w:rPr>
          <w:i/>
          <w:color w:val="000000" w:themeColor="text1"/>
        </w:rPr>
        <w:t> </w:t>
      </w:r>
      <w:r w:rsidRPr="00714E47">
        <w:rPr>
          <w:b/>
          <w:i/>
          <w:color w:val="000000" w:themeColor="text1"/>
          <w:sz w:val="28"/>
          <w:szCs w:val="28"/>
        </w:rPr>
        <w:t>Оценить законность использования бюджетных средств, направленных на реализацию региональных проектов:</w:t>
      </w:r>
      <w:r w:rsidRPr="00714E47">
        <w:rPr>
          <w:b/>
          <w:color w:val="000000" w:themeColor="text1"/>
          <w:sz w:val="28"/>
          <w:szCs w:val="28"/>
        </w:rPr>
        <w:t xml:space="preserve"> </w:t>
      </w:r>
      <w:r w:rsidRPr="00714E47">
        <w:rPr>
          <w:b/>
          <w:i/>
          <w:color w:val="000000" w:themeColor="text1"/>
          <w:sz w:val="28"/>
          <w:szCs w:val="28"/>
        </w:rPr>
        <w:t>«Дорожная сеть», «Общесистемные меры развития дорожного хозяйства», «Безопасность дорожного движения»</w:t>
      </w:r>
    </w:p>
    <w:p w:rsidR="007A115D" w:rsidRPr="00714E47" w:rsidRDefault="007A115D" w:rsidP="007A115D">
      <w:pPr>
        <w:ind w:firstLine="708"/>
        <w:jc w:val="both"/>
        <w:rPr>
          <w:b/>
          <w:color w:val="000000" w:themeColor="text1"/>
          <w:sz w:val="16"/>
          <w:szCs w:val="16"/>
        </w:rPr>
      </w:pPr>
    </w:p>
    <w:p w:rsidR="007A115D" w:rsidRPr="00714E47" w:rsidRDefault="007A115D" w:rsidP="007A115D">
      <w:pPr>
        <w:ind w:firstLine="708"/>
        <w:jc w:val="both"/>
        <w:rPr>
          <w:b/>
          <w:color w:val="000000" w:themeColor="text1"/>
          <w:sz w:val="28"/>
          <w:szCs w:val="28"/>
        </w:rPr>
      </w:pPr>
      <w:r w:rsidRPr="00714E47">
        <w:rPr>
          <w:b/>
          <w:color w:val="000000" w:themeColor="text1"/>
          <w:sz w:val="28"/>
          <w:szCs w:val="28"/>
        </w:rPr>
        <w:t>1.1. Использование бюджетных средств, направленных на реализацию регионального проекта «Дорожная сеть»</w:t>
      </w:r>
    </w:p>
    <w:p w:rsidR="007A115D" w:rsidRPr="00714E47" w:rsidRDefault="007A115D" w:rsidP="007A115D">
      <w:pPr>
        <w:ind w:firstLine="708"/>
        <w:jc w:val="both"/>
        <w:rPr>
          <w:b/>
          <w:color w:val="000000" w:themeColor="text1"/>
          <w:sz w:val="6"/>
          <w:szCs w:val="6"/>
        </w:rPr>
      </w:pPr>
    </w:p>
    <w:p w:rsidR="007A115D" w:rsidRPr="00714E47" w:rsidRDefault="007A115D" w:rsidP="007A115D">
      <w:pPr>
        <w:ind w:firstLine="708"/>
        <w:jc w:val="both"/>
        <w:rPr>
          <w:color w:val="000000" w:themeColor="text1"/>
          <w:sz w:val="28"/>
          <w:szCs w:val="28"/>
        </w:rPr>
      </w:pPr>
      <w:r w:rsidRPr="00714E47">
        <w:rPr>
          <w:color w:val="000000" w:themeColor="text1"/>
          <w:sz w:val="28"/>
          <w:szCs w:val="28"/>
        </w:rPr>
        <w:t>Объем финансового обеспечения реализации регионального проекта «Дорожная сеть», предусмотренный паспортом регионального проекта, составляет 499 519,0 тыс. рублей, в том числе по годам:</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 в 2021 году – в общем объеме 353</w:t>
      </w:r>
      <w:r w:rsidRPr="00714E47">
        <w:rPr>
          <w:color w:val="000000" w:themeColor="text1"/>
          <w:sz w:val="28"/>
          <w:szCs w:val="28"/>
          <w:lang w:val="en-US"/>
        </w:rPr>
        <w:t> </w:t>
      </w:r>
      <w:r w:rsidRPr="00714E47">
        <w:rPr>
          <w:color w:val="000000" w:themeColor="text1"/>
          <w:sz w:val="28"/>
          <w:szCs w:val="28"/>
        </w:rPr>
        <w:t>066,3 тыс. рублей, в том числе: 40 000,0 тыс. рублей – средства федерального бюджета, 299 773,5 тыс. рублей – средства окружного бюджета, 13 292,8 тыс. рублей – средства местного бюджета;</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 в 2022 году – в общем объеме 146 452,7 тыс. рублей, в том числе: 26 036,8 тыс. рублей – средства федерального бюджета, 120 011,3 тыс. рублей – средства окружного бюджета, 404,6 тыс. рублей – средства местного бюджета.</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Реализация в 2021-2022 годах регионального проекта «Дорожная сеть» осуществлялась в рамках двух мероприятий Государственной программы №405, объем ресурсного обеспечения которых в проверяемом периоде предусмотрен в сумме 485 821,6 тыс. рублей (66 036,8 тыс. рублей – средства федерального бюджета, 419 784,8 тыс. рублей – средства окружного бюджета), что соответствует бюджетным ассигнованиям, утвержденным Законами об окружном бюджете на 2021 и 2022 годы. Сводной бюджетной росписью утверждены бюджетные ассигнования в сумме 478 167,0 тыс. рублей.</w:t>
      </w:r>
    </w:p>
    <w:p w:rsidR="007A115D" w:rsidRPr="00714E47" w:rsidRDefault="007A115D" w:rsidP="007A115D">
      <w:pPr>
        <w:ind w:firstLine="708"/>
        <w:jc w:val="both"/>
        <w:rPr>
          <w:b/>
          <w:color w:val="000000" w:themeColor="text1"/>
          <w:sz w:val="28"/>
          <w:szCs w:val="28"/>
        </w:rPr>
      </w:pPr>
      <w:r w:rsidRPr="00714E47">
        <w:rPr>
          <w:b/>
          <w:color w:val="000000" w:themeColor="text1"/>
          <w:sz w:val="28"/>
          <w:szCs w:val="28"/>
        </w:rPr>
        <w:t>Использование бюджетных средств Администрацией городского округа Анадырь</w:t>
      </w:r>
    </w:p>
    <w:p w:rsidR="007A115D" w:rsidRPr="00714E47" w:rsidRDefault="007A115D" w:rsidP="007A115D">
      <w:pPr>
        <w:ind w:firstLine="708"/>
        <w:jc w:val="both"/>
        <w:rPr>
          <w:b/>
          <w:color w:val="000000" w:themeColor="text1"/>
          <w:sz w:val="6"/>
          <w:szCs w:val="6"/>
        </w:rPr>
      </w:pPr>
    </w:p>
    <w:p w:rsidR="007A115D" w:rsidRPr="00714E47" w:rsidRDefault="007A115D" w:rsidP="007A115D">
      <w:pPr>
        <w:ind w:firstLine="708"/>
        <w:jc w:val="both"/>
        <w:rPr>
          <w:color w:val="000000" w:themeColor="text1"/>
          <w:sz w:val="28"/>
          <w:szCs w:val="28"/>
        </w:rPr>
      </w:pPr>
      <w:r w:rsidRPr="00714E47">
        <w:rPr>
          <w:color w:val="000000" w:themeColor="text1"/>
          <w:sz w:val="28"/>
          <w:szCs w:val="28"/>
        </w:rPr>
        <w:t xml:space="preserve">Бюджетные средства на реализацию мероприятий регионального проекта «Дорожная сеть» в 2021-2022 годах Администрации ГО Анадырь </w:t>
      </w:r>
      <w:r w:rsidRPr="00714E47">
        <w:rPr>
          <w:color w:val="000000" w:themeColor="text1"/>
          <w:sz w:val="28"/>
          <w:szCs w:val="28"/>
        </w:rPr>
        <w:lastRenderedPageBreak/>
        <w:t>предусмотрены в общем объеме 372 286,3 тыс. рублей, в том числе: 345 718,1 тыс. рублей – на мероприятие «Финансовое обеспечение дорожной деятельности в рамках реализации национального проекта «Безопасные и качественные дороги»</w:t>
      </w:r>
      <w:r w:rsidRPr="00714E47">
        <w:rPr>
          <w:rStyle w:val="ac"/>
          <w:color w:val="000000" w:themeColor="text1"/>
          <w:sz w:val="28"/>
          <w:szCs w:val="28"/>
        </w:rPr>
        <w:footnoteReference w:id="93"/>
      </w:r>
      <w:r w:rsidRPr="00714E47">
        <w:rPr>
          <w:color w:val="000000" w:themeColor="text1"/>
          <w:sz w:val="28"/>
          <w:szCs w:val="28"/>
        </w:rPr>
        <w:t>, 26 568,2 тыс. рублей – на мероприятие «Субсидия на приведение в нормативное состояние автомобильных дорог и искусственных дорожных сооружений в рамках реализации национального проекта «Безопасные и качественные дороги»</w:t>
      </w:r>
      <w:r w:rsidRPr="00714E47">
        <w:rPr>
          <w:rStyle w:val="ac"/>
          <w:color w:val="000000" w:themeColor="text1"/>
          <w:sz w:val="28"/>
          <w:szCs w:val="28"/>
        </w:rPr>
        <w:footnoteReference w:id="94"/>
      </w:r>
      <w:r w:rsidRPr="00714E47">
        <w:rPr>
          <w:color w:val="000000" w:themeColor="text1"/>
          <w:sz w:val="28"/>
          <w:szCs w:val="28"/>
        </w:rPr>
        <w:t>, информация представлена в таблице №1.</w:t>
      </w:r>
    </w:p>
    <w:p w:rsidR="007A115D" w:rsidRPr="00714E47" w:rsidRDefault="007A115D" w:rsidP="007A115D">
      <w:pPr>
        <w:ind w:firstLine="708"/>
        <w:jc w:val="right"/>
        <w:rPr>
          <w:color w:val="000000" w:themeColor="text1"/>
          <w:sz w:val="28"/>
          <w:szCs w:val="28"/>
        </w:rPr>
      </w:pPr>
      <w:r w:rsidRPr="00714E47">
        <w:rPr>
          <w:color w:val="000000" w:themeColor="text1"/>
          <w:sz w:val="28"/>
          <w:szCs w:val="28"/>
        </w:rPr>
        <w:t>Таблица №1</w:t>
      </w:r>
    </w:p>
    <w:p w:rsidR="007A115D" w:rsidRPr="00714E47" w:rsidRDefault="007A115D" w:rsidP="007A115D">
      <w:pPr>
        <w:ind w:firstLine="708"/>
        <w:jc w:val="right"/>
        <w:rPr>
          <w:color w:val="000000" w:themeColor="text1"/>
          <w:sz w:val="28"/>
          <w:szCs w:val="28"/>
        </w:rPr>
      </w:pPr>
      <w:r w:rsidRPr="00714E47">
        <w:rPr>
          <w:color w:val="000000" w:themeColor="text1"/>
          <w:sz w:val="28"/>
          <w:szCs w:val="28"/>
        </w:rPr>
        <w:t>(тыс. рублей)</w:t>
      </w:r>
    </w:p>
    <w:tbl>
      <w:tblPr>
        <w:tblW w:w="9634" w:type="dxa"/>
        <w:tblLook w:val="04A0" w:firstRow="1" w:lastRow="0" w:firstColumn="1" w:lastColumn="0" w:noHBand="0" w:noVBand="1"/>
      </w:tblPr>
      <w:tblGrid>
        <w:gridCol w:w="4786"/>
        <w:gridCol w:w="1843"/>
        <w:gridCol w:w="1559"/>
        <w:gridCol w:w="1446"/>
      </w:tblGrid>
      <w:tr w:rsidR="00714E47" w:rsidRPr="00714E47" w:rsidTr="00B370D9">
        <w:trPr>
          <w:trHeight w:val="274"/>
          <w:tblHeader/>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b/>
                <w:bCs/>
                <w:color w:val="000000" w:themeColor="text1"/>
                <w:sz w:val="16"/>
                <w:szCs w:val="16"/>
              </w:rPr>
            </w:pPr>
            <w:r w:rsidRPr="00714E47">
              <w:rPr>
                <w:b/>
                <w:bCs/>
                <w:color w:val="000000" w:themeColor="text1"/>
                <w:sz w:val="16"/>
                <w:szCs w:val="16"/>
              </w:rPr>
              <w:t xml:space="preserve">    Наименование мероприятия / источники финансирования</w:t>
            </w:r>
          </w:p>
        </w:tc>
        <w:tc>
          <w:tcPr>
            <w:tcW w:w="1843" w:type="dxa"/>
            <w:tcBorders>
              <w:top w:val="single" w:sz="4" w:space="0" w:color="auto"/>
              <w:left w:val="nil"/>
              <w:bottom w:val="single" w:sz="4" w:space="0" w:color="auto"/>
              <w:right w:val="single" w:sz="4" w:space="0" w:color="auto"/>
            </w:tcBorders>
            <w:vAlign w:val="center"/>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2021</w:t>
            </w:r>
          </w:p>
        </w:tc>
        <w:tc>
          <w:tcPr>
            <w:tcW w:w="1559" w:type="dxa"/>
            <w:tcBorders>
              <w:top w:val="single" w:sz="4" w:space="0" w:color="auto"/>
              <w:left w:val="nil"/>
              <w:bottom w:val="single" w:sz="4" w:space="0" w:color="auto"/>
              <w:right w:val="single" w:sz="4" w:space="0" w:color="auto"/>
            </w:tcBorders>
            <w:vAlign w:val="center"/>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2022</w:t>
            </w:r>
          </w:p>
        </w:tc>
        <w:tc>
          <w:tcPr>
            <w:tcW w:w="1446" w:type="dxa"/>
            <w:tcBorders>
              <w:top w:val="single" w:sz="4" w:space="0" w:color="auto"/>
              <w:left w:val="nil"/>
              <w:bottom w:val="single" w:sz="4" w:space="0" w:color="auto"/>
              <w:right w:val="single" w:sz="4" w:space="0" w:color="auto"/>
            </w:tcBorders>
            <w:vAlign w:val="center"/>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Итого</w:t>
            </w:r>
          </w:p>
        </w:tc>
      </w:tr>
      <w:tr w:rsidR="00714E47" w:rsidRPr="00714E47" w:rsidTr="00B370D9">
        <w:trPr>
          <w:trHeight w:val="225"/>
        </w:trPr>
        <w:tc>
          <w:tcPr>
            <w:tcW w:w="9634" w:type="dxa"/>
            <w:gridSpan w:val="4"/>
            <w:tcBorders>
              <w:top w:val="single" w:sz="4" w:space="0" w:color="auto"/>
              <w:left w:val="single" w:sz="4" w:space="0" w:color="auto"/>
              <w:bottom w:val="single" w:sz="4" w:space="0" w:color="auto"/>
              <w:right w:val="single" w:sz="4" w:space="0" w:color="auto"/>
            </w:tcBorders>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 xml:space="preserve">Иной межбюджетный трансферт </w:t>
            </w:r>
            <w:bookmarkStart w:id="47" w:name="_Hlk131064414"/>
            <w:r w:rsidRPr="00714E47">
              <w:rPr>
                <w:b/>
                <w:bCs/>
                <w:color w:val="000000" w:themeColor="text1"/>
                <w:sz w:val="16"/>
                <w:szCs w:val="16"/>
              </w:rPr>
              <w:t>на финансовое обеспечение дорожной деятельности</w:t>
            </w:r>
            <w:bookmarkEnd w:id="47"/>
          </w:p>
        </w:tc>
      </w:tr>
      <w:tr w:rsidR="00714E47" w:rsidRPr="00714E47" w:rsidTr="00B370D9">
        <w:trPr>
          <w:trHeight w:val="247"/>
        </w:trPr>
        <w:tc>
          <w:tcPr>
            <w:tcW w:w="4786" w:type="dxa"/>
            <w:tcBorders>
              <w:top w:val="nil"/>
              <w:left w:val="single" w:sz="4" w:space="0" w:color="auto"/>
              <w:bottom w:val="single" w:sz="4" w:space="0" w:color="000000"/>
              <w:right w:val="single" w:sz="4" w:space="0" w:color="auto"/>
            </w:tcBorders>
            <w:shd w:val="clear" w:color="auto" w:fill="auto"/>
            <w:noWrap/>
            <w:vAlign w:val="center"/>
          </w:tcPr>
          <w:p w:rsidR="007A115D" w:rsidRPr="00714E47" w:rsidRDefault="007A115D" w:rsidP="00DD2363">
            <w:pPr>
              <w:rPr>
                <w:b/>
                <w:bCs/>
                <w:color w:val="000000" w:themeColor="text1"/>
                <w:sz w:val="16"/>
                <w:szCs w:val="16"/>
              </w:rPr>
            </w:pPr>
            <w:r w:rsidRPr="00714E47">
              <w:rPr>
                <w:b/>
                <w:bCs/>
                <w:color w:val="000000" w:themeColor="text1"/>
                <w:sz w:val="16"/>
                <w:szCs w:val="16"/>
              </w:rPr>
              <w:t>Всего, в том числе:</w:t>
            </w:r>
          </w:p>
        </w:tc>
        <w:tc>
          <w:tcPr>
            <w:tcW w:w="1843" w:type="dxa"/>
            <w:tcBorders>
              <w:top w:val="nil"/>
              <w:left w:val="nil"/>
              <w:bottom w:val="single" w:sz="4" w:space="0" w:color="auto"/>
              <w:right w:val="single" w:sz="4" w:space="0" w:color="auto"/>
            </w:tcBorders>
            <w:vAlign w:val="center"/>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237 590,5</w:t>
            </w:r>
          </w:p>
        </w:tc>
        <w:tc>
          <w:tcPr>
            <w:tcW w:w="1559" w:type="dxa"/>
            <w:tcBorders>
              <w:top w:val="nil"/>
              <w:left w:val="nil"/>
              <w:bottom w:val="single" w:sz="4" w:space="0" w:color="auto"/>
              <w:right w:val="single" w:sz="4" w:space="0" w:color="auto"/>
            </w:tcBorders>
            <w:vAlign w:val="center"/>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108 127,6</w:t>
            </w:r>
          </w:p>
        </w:tc>
        <w:tc>
          <w:tcPr>
            <w:tcW w:w="1446" w:type="dxa"/>
            <w:tcBorders>
              <w:top w:val="nil"/>
              <w:left w:val="nil"/>
              <w:bottom w:val="single" w:sz="4" w:space="0" w:color="auto"/>
              <w:right w:val="single" w:sz="4" w:space="0" w:color="auto"/>
            </w:tcBorders>
            <w:vAlign w:val="center"/>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345 718,1</w:t>
            </w:r>
          </w:p>
        </w:tc>
      </w:tr>
      <w:tr w:rsidR="00714E47" w:rsidRPr="00714E47" w:rsidTr="00B370D9">
        <w:trPr>
          <w:trHeight w:val="221"/>
        </w:trPr>
        <w:tc>
          <w:tcPr>
            <w:tcW w:w="4786" w:type="dxa"/>
            <w:tcBorders>
              <w:top w:val="nil"/>
              <w:left w:val="single" w:sz="4" w:space="0" w:color="auto"/>
              <w:bottom w:val="single" w:sz="4" w:space="0" w:color="000000"/>
              <w:right w:val="single" w:sz="4" w:space="0" w:color="auto"/>
            </w:tcBorders>
            <w:shd w:val="clear" w:color="auto" w:fill="auto"/>
            <w:vAlign w:val="center"/>
          </w:tcPr>
          <w:p w:rsidR="007A115D" w:rsidRPr="00714E47" w:rsidRDefault="007A115D" w:rsidP="00DD2363">
            <w:pPr>
              <w:rPr>
                <w:color w:val="000000" w:themeColor="text1"/>
                <w:sz w:val="16"/>
                <w:szCs w:val="16"/>
              </w:rPr>
            </w:pPr>
            <w:r w:rsidRPr="00714E47">
              <w:rPr>
                <w:color w:val="000000" w:themeColor="text1"/>
                <w:sz w:val="16"/>
                <w:szCs w:val="16"/>
              </w:rPr>
              <w:t>федеральный бюджет</w:t>
            </w:r>
          </w:p>
        </w:tc>
        <w:tc>
          <w:tcPr>
            <w:tcW w:w="1843"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40 000,0</w:t>
            </w:r>
          </w:p>
        </w:tc>
        <w:tc>
          <w:tcPr>
            <w:tcW w:w="1559"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0,0</w:t>
            </w:r>
          </w:p>
        </w:tc>
        <w:tc>
          <w:tcPr>
            <w:tcW w:w="1446"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40 000,0</w:t>
            </w:r>
          </w:p>
        </w:tc>
      </w:tr>
      <w:tr w:rsidR="00714E47" w:rsidRPr="00714E47" w:rsidTr="00B370D9">
        <w:trPr>
          <w:trHeight w:val="273"/>
        </w:trPr>
        <w:tc>
          <w:tcPr>
            <w:tcW w:w="4786" w:type="dxa"/>
            <w:tcBorders>
              <w:top w:val="nil"/>
              <w:left w:val="single" w:sz="4" w:space="0" w:color="auto"/>
              <w:bottom w:val="single" w:sz="4" w:space="0" w:color="000000"/>
              <w:right w:val="single" w:sz="4" w:space="0" w:color="auto"/>
            </w:tcBorders>
            <w:shd w:val="clear" w:color="auto" w:fill="auto"/>
            <w:vAlign w:val="center"/>
          </w:tcPr>
          <w:p w:rsidR="007A115D" w:rsidRPr="00714E47" w:rsidRDefault="007A115D" w:rsidP="00DD2363">
            <w:pPr>
              <w:rPr>
                <w:color w:val="000000" w:themeColor="text1"/>
                <w:sz w:val="16"/>
                <w:szCs w:val="16"/>
              </w:rPr>
            </w:pPr>
            <w:r w:rsidRPr="00714E47">
              <w:rPr>
                <w:color w:val="000000" w:themeColor="text1"/>
                <w:sz w:val="16"/>
                <w:szCs w:val="16"/>
              </w:rPr>
              <w:t>окружной бюджет</w:t>
            </w:r>
          </w:p>
        </w:tc>
        <w:tc>
          <w:tcPr>
            <w:tcW w:w="1843"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197 590,5</w:t>
            </w:r>
          </w:p>
        </w:tc>
        <w:tc>
          <w:tcPr>
            <w:tcW w:w="1559"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108 127,6</w:t>
            </w:r>
          </w:p>
        </w:tc>
        <w:tc>
          <w:tcPr>
            <w:tcW w:w="1446"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305 718,1</w:t>
            </w:r>
          </w:p>
        </w:tc>
      </w:tr>
      <w:tr w:rsidR="00714E47" w:rsidRPr="00714E47" w:rsidTr="00B370D9">
        <w:trPr>
          <w:trHeight w:val="273"/>
        </w:trPr>
        <w:tc>
          <w:tcPr>
            <w:tcW w:w="9634" w:type="dxa"/>
            <w:gridSpan w:val="4"/>
            <w:tcBorders>
              <w:top w:val="nil"/>
              <w:left w:val="single" w:sz="4" w:space="0" w:color="auto"/>
              <w:bottom w:val="single" w:sz="4" w:space="0" w:color="000000"/>
              <w:right w:val="single" w:sz="4" w:space="0" w:color="auto"/>
            </w:tcBorders>
            <w:shd w:val="clear" w:color="auto" w:fill="auto"/>
            <w:vAlign w:val="center"/>
          </w:tcPr>
          <w:p w:rsidR="007A115D" w:rsidRPr="00714E47" w:rsidRDefault="007A115D" w:rsidP="00DD2363">
            <w:pPr>
              <w:jc w:val="center"/>
              <w:rPr>
                <w:b/>
                <w:color w:val="000000" w:themeColor="text1"/>
                <w:sz w:val="16"/>
                <w:szCs w:val="16"/>
              </w:rPr>
            </w:pPr>
            <w:r w:rsidRPr="00714E47">
              <w:rPr>
                <w:b/>
                <w:color w:val="000000" w:themeColor="text1"/>
                <w:sz w:val="16"/>
                <w:szCs w:val="16"/>
              </w:rPr>
              <w:t xml:space="preserve">Субсидия на приведение в нормативное состояние автомобильных дорог </w:t>
            </w:r>
          </w:p>
        </w:tc>
      </w:tr>
      <w:tr w:rsidR="00714E47" w:rsidRPr="00714E47" w:rsidTr="00B370D9">
        <w:trPr>
          <w:trHeight w:val="231"/>
        </w:trPr>
        <w:tc>
          <w:tcPr>
            <w:tcW w:w="4786" w:type="dxa"/>
            <w:tcBorders>
              <w:top w:val="nil"/>
              <w:left w:val="single" w:sz="4" w:space="0" w:color="auto"/>
              <w:bottom w:val="single" w:sz="4" w:space="0" w:color="000000"/>
              <w:right w:val="single" w:sz="4" w:space="0" w:color="auto"/>
            </w:tcBorders>
            <w:shd w:val="clear" w:color="auto" w:fill="auto"/>
            <w:noWrap/>
            <w:vAlign w:val="center"/>
            <w:hideMark/>
          </w:tcPr>
          <w:p w:rsidR="007A115D" w:rsidRPr="00714E47" w:rsidRDefault="007A115D" w:rsidP="00DD2363">
            <w:pPr>
              <w:rPr>
                <w:b/>
                <w:bCs/>
                <w:color w:val="000000" w:themeColor="text1"/>
                <w:sz w:val="16"/>
                <w:szCs w:val="16"/>
              </w:rPr>
            </w:pPr>
            <w:r w:rsidRPr="00714E47">
              <w:rPr>
                <w:b/>
                <w:bCs/>
                <w:color w:val="000000" w:themeColor="text1"/>
                <w:sz w:val="16"/>
                <w:szCs w:val="16"/>
              </w:rPr>
              <w:t>Всего, в том числе:</w:t>
            </w:r>
          </w:p>
        </w:tc>
        <w:tc>
          <w:tcPr>
            <w:tcW w:w="1843" w:type="dxa"/>
            <w:tcBorders>
              <w:top w:val="nil"/>
              <w:left w:val="nil"/>
              <w:bottom w:val="single" w:sz="4" w:space="0" w:color="auto"/>
              <w:right w:val="single" w:sz="4" w:space="0" w:color="auto"/>
            </w:tcBorders>
            <w:vAlign w:val="center"/>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0,0</w:t>
            </w:r>
          </w:p>
        </w:tc>
        <w:tc>
          <w:tcPr>
            <w:tcW w:w="1559" w:type="dxa"/>
            <w:tcBorders>
              <w:top w:val="nil"/>
              <w:left w:val="nil"/>
              <w:bottom w:val="single" w:sz="4" w:space="0" w:color="auto"/>
              <w:right w:val="single" w:sz="4" w:space="0" w:color="auto"/>
            </w:tcBorders>
            <w:vAlign w:val="center"/>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26 568,2</w:t>
            </w:r>
          </w:p>
        </w:tc>
        <w:tc>
          <w:tcPr>
            <w:tcW w:w="1446" w:type="dxa"/>
            <w:tcBorders>
              <w:top w:val="nil"/>
              <w:left w:val="nil"/>
              <w:bottom w:val="single" w:sz="4" w:space="0" w:color="auto"/>
              <w:right w:val="single" w:sz="4" w:space="0" w:color="auto"/>
            </w:tcBorders>
            <w:vAlign w:val="center"/>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26 568,2</w:t>
            </w:r>
          </w:p>
        </w:tc>
      </w:tr>
      <w:tr w:rsidR="00714E47" w:rsidRPr="00714E47" w:rsidTr="00B370D9">
        <w:trPr>
          <w:trHeight w:val="247"/>
        </w:trPr>
        <w:tc>
          <w:tcPr>
            <w:tcW w:w="4786" w:type="dxa"/>
            <w:tcBorders>
              <w:top w:val="nil"/>
              <w:left w:val="single" w:sz="4" w:space="0" w:color="auto"/>
              <w:bottom w:val="single" w:sz="4" w:space="0" w:color="000000"/>
              <w:right w:val="single" w:sz="4" w:space="0" w:color="auto"/>
            </w:tcBorders>
            <w:shd w:val="clear" w:color="auto" w:fill="auto"/>
            <w:vAlign w:val="center"/>
            <w:hideMark/>
          </w:tcPr>
          <w:p w:rsidR="007A115D" w:rsidRPr="00714E47" w:rsidRDefault="007A115D" w:rsidP="00DD2363">
            <w:pPr>
              <w:rPr>
                <w:color w:val="000000" w:themeColor="text1"/>
                <w:sz w:val="16"/>
                <w:szCs w:val="16"/>
              </w:rPr>
            </w:pPr>
            <w:r w:rsidRPr="00714E47">
              <w:rPr>
                <w:color w:val="000000" w:themeColor="text1"/>
                <w:sz w:val="16"/>
                <w:szCs w:val="16"/>
              </w:rPr>
              <w:t>федеральный бюджет</w:t>
            </w:r>
          </w:p>
        </w:tc>
        <w:tc>
          <w:tcPr>
            <w:tcW w:w="1843"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0,0</w:t>
            </w:r>
          </w:p>
        </w:tc>
        <w:tc>
          <w:tcPr>
            <w:tcW w:w="1559"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26 036,8</w:t>
            </w:r>
          </w:p>
        </w:tc>
        <w:tc>
          <w:tcPr>
            <w:tcW w:w="1446"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26 036,8</w:t>
            </w:r>
          </w:p>
        </w:tc>
      </w:tr>
      <w:tr w:rsidR="00714E47" w:rsidRPr="00714E47" w:rsidTr="00B370D9">
        <w:trPr>
          <w:trHeight w:val="257"/>
        </w:trPr>
        <w:tc>
          <w:tcPr>
            <w:tcW w:w="4786" w:type="dxa"/>
            <w:tcBorders>
              <w:top w:val="nil"/>
              <w:left w:val="single" w:sz="4" w:space="0" w:color="auto"/>
              <w:bottom w:val="single" w:sz="4" w:space="0" w:color="000000"/>
              <w:right w:val="single" w:sz="4" w:space="0" w:color="auto"/>
            </w:tcBorders>
            <w:shd w:val="clear" w:color="auto" w:fill="auto"/>
            <w:vAlign w:val="center"/>
            <w:hideMark/>
          </w:tcPr>
          <w:p w:rsidR="007A115D" w:rsidRPr="00714E47" w:rsidRDefault="007A115D" w:rsidP="00DD2363">
            <w:pPr>
              <w:rPr>
                <w:color w:val="000000" w:themeColor="text1"/>
                <w:sz w:val="16"/>
                <w:szCs w:val="16"/>
              </w:rPr>
            </w:pPr>
            <w:r w:rsidRPr="00714E47">
              <w:rPr>
                <w:color w:val="000000" w:themeColor="text1"/>
                <w:sz w:val="16"/>
                <w:szCs w:val="16"/>
              </w:rPr>
              <w:t>окружной бюджет</w:t>
            </w:r>
          </w:p>
        </w:tc>
        <w:tc>
          <w:tcPr>
            <w:tcW w:w="1843"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0,0</w:t>
            </w:r>
          </w:p>
        </w:tc>
        <w:tc>
          <w:tcPr>
            <w:tcW w:w="1559"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531,4</w:t>
            </w:r>
          </w:p>
        </w:tc>
        <w:tc>
          <w:tcPr>
            <w:tcW w:w="1446"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531,4</w:t>
            </w:r>
          </w:p>
        </w:tc>
      </w:tr>
      <w:tr w:rsidR="00714E47" w:rsidRPr="00714E47" w:rsidTr="00B370D9">
        <w:trPr>
          <w:trHeight w:val="124"/>
        </w:trPr>
        <w:tc>
          <w:tcPr>
            <w:tcW w:w="9634" w:type="dxa"/>
            <w:gridSpan w:val="4"/>
            <w:tcBorders>
              <w:top w:val="nil"/>
              <w:left w:val="single" w:sz="4" w:space="0" w:color="auto"/>
              <w:bottom w:val="single" w:sz="4" w:space="0" w:color="000000"/>
              <w:right w:val="single" w:sz="4" w:space="0" w:color="auto"/>
            </w:tcBorders>
            <w:shd w:val="clear" w:color="auto" w:fill="auto"/>
            <w:vAlign w:val="center"/>
          </w:tcPr>
          <w:p w:rsidR="007A115D" w:rsidRPr="00714E47" w:rsidRDefault="007A115D" w:rsidP="00DD2363">
            <w:pPr>
              <w:jc w:val="center"/>
              <w:rPr>
                <w:color w:val="000000" w:themeColor="text1"/>
                <w:sz w:val="16"/>
                <w:szCs w:val="16"/>
              </w:rPr>
            </w:pPr>
          </w:p>
        </w:tc>
      </w:tr>
      <w:tr w:rsidR="00714E47" w:rsidRPr="00714E47" w:rsidTr="00B370D9">
        <w:trPr>
          <w:trHeight w:val="205"/>
        </w:trPr>
        <w:tc>
          <w:tcPr>
            <w:tcW w:w="4786" w:type="dxa"/>
            <w:tcBorders>
              <w:top w:val="nil"/>
              <w:left w:val="single" w:sz="4" w:space="0" w:color="auto"/>
              <w:bottom w:val="single" w:sz="4" w:space="0" w:color="auto"/>
              <w:right w:val="single" w:sz="4" w:space="0" w:color="auto"/>
            </w:tcBorders>
            <w:shd w:val="clear" w:color="auto" w:fill="auto"/>
            <w:noWrap/>
            <w:vAlign w:val="center"/>
            <w:hideMark/>
          </w:tcPr>
          <w:p w:rsidR="007A115D" w:rsidRPr="00714E47" w:rsidRDefault="007A115D" w:rsidP="00DD2363">
            <w:pPr>
              <w:rPr>
                <w:b/>
                <w:bCs/>
                <w:color w:val="000000" w:themeColor="text1"/>
                <w:sz w:val="16"/>
                <w:szCs w:val="16"/>
              </w:rPr>
            </w:pPr>
            <w:r w:rsidRPr="00714E47">
              <w:rPr>
                <w:b/>
                <w:bCs/>
                <w:color w:val="000000" w:themeColor="text1"/>
                <w:sz w:val="16"/>
                <w:szCs w:val="16"/>
              </w:rPr>
              <w:t> Всего в 2021-2022 годах, в том числе:</w:t>
            </w:r>
          </w:p>
        </w:tc>
        <w:tc>
          <w:tcPr>
            <w:tcW w:w="1843" w:type="dxa"/>
            <w:tcBorders>
              <w:top w:val="nil"/>
              <w:left w:val="nil"/>
              <w:bottom w:val="single" w:sz="4" w:space="0" w:color="auto"/>
              <w:right w:val="single" w:sz="4" w:space="0" w:color="auto"/>
            </w:tcBorders>
            <w:vAlign w:val="center"/>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237 590,5</w:t>
            </w:r>
          </w:p>
        </w:tc>
        <w:tc>
          <w:tcPr>
            <w:tcW w:w="1559" w:type="dxa"/>
            <w:tcBorders>
              <w:top w:val="nil"/>
              <w:left w:val="nil"/>
              <w:bottom w:val="single" w:sz="4" w:space="0" w:color="auto"/>
              <w:right w:val="single" w:sz="4" w:space="0" w:color="auto"/>
            </w:tcBorders>
            <w:vAlign w:val="center"/>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134 695,8</w:t>
            </w:r>
          </w:p>
        </w:tc>
        <w:tc>
          <w:tcPr>
            <w:tcW w:w="1446" w:type="dxa"/>
            <w:tcBorders>
              <w:top w:val="nil"/>
              <w:left w:val="nil"/>
              <w:bottom w:val="single" w:sz="4" w:space="0" w:color="auto"/>
              <w:right w:val="single" w:sz="4" w:space="0" w:color="auto"/>
            </w:tcBorders>
            <w:vAlign w:val="center"/>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372 286,3</w:t>
            </w:r>
          </w:p>
        </w:tc>
      </w:tr>
      <w:tr w:rsidR="00714E47" w:rsidRPr="00714E47" w:rsidTr="00B370D9">
        <w:trPr>
          <w:trHeight w:val="265"/>
        </w:trPr>
        <w:tc>
          <w:tcPr>
            <w:tcW w:w="4786" w:type="dxa"/>
            <w:tcBorders>
              <w:top w:val="nil"/>
              <w:left w:val="single" w:sz="4" w:space="0" w:color="auto"/>
              <w:bottom w:val="single" w:sz="4" w:space="0" w:color="auto"/>
              <w:right w:val="single" w:sz="4" w:space="0" w:color="auto"/>
            </w:tcBorders>
            <w:shd w:val="clear" w:color="auto" w:fill="auto"/>
            <w:noWrap/>
            <w:vAlign w:val="center"/>
            <w:hideMark/>
          </w:tcPr>
          <w:p w:rsidR="007A115D" w:rsidRPr="00714E47" w:rsidRDefault="007A115D" w:rsidP="00DD2363">
            <w:pPr>
              <w:rPr>
                <w:bCs/>
                <w:color w:val="000000" w:themeColor="text1"/>
                <w:sz w:val="16"/>
                <w:szCs w:val="16"/>
              </w:rPr>
            </w:pPr>
            <w:r w:rsidRPr="00714E47">
              <w:rPr>
                <w:bCs/>
                <w:color w:val="000000" w:themeColor="text1"/>
                <w:sz w:val="16"/>
                <w:szCs w:val="16"/>
              </w:rPr>
              <w:t>федеральный бюджет</w:t>
            </w:r>
          </w:p>
        </w:tc>
        <w:tc>
          <w:tcPr>
            <w:tcW w:w="1843" w:type="dxa"/>
            <w:tcBorders>
              <w:top w:val="nil"/>
              <w:left w:val="nil"/>
              <w:bottom w:val="single" w:sz="4" w:space="0" w:color="auto"/>
              <w:right w:val="single" w:sz="4" w:space="0" w:color="auto"/>
            </w:tcBorders>
            <w:vAlign w:val="center"/>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40 000,0</w:t>
            </w:r>
          </w:p>
        </w:tc>
        <w:tc>
          <w:tcPr>
            <w:tcW w:w="1559" w:type="dxa"/>
            <w:tcBorders>
              <w:top w:val="nil"/>
              <w:left w:val="nil"/>
              <w:bottom w:val="single" w:sz="4" w:space="0" w:color="auto"/>
              <w:right w:val="single" w:sz="4" w:space="0" w:color="auto"/>
            </w:tcBorders>
            <w:vAlign w:val="center"/>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26 036,8</w:t>
            </w:r>
          </w:p>
        </w:tc>
        <w:tc>
          <w:tcPr>
            <w:tcW w:w="1446" w:type="dxa"/>
            <w:tcBorders>
              <w:top w:val="nil"/>
              <w:left w:val="nil"/>
              <w:bottom w:val="single" w:sz="4" w:space="0" w:color="auto"/>
              <w:right w:val="single" w:sz="4" w:space="0" w:color="auto"/>
            </w:tcBorders>
            <w:vAlign w:val="center"/>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66 036,8</w:t>
            </w:r>
          </w:p>
        </w:tc>
      </w:tr>
      <w:tr w:rsidR="007A115D" w:rsidRPr="00714E47" w:rsidTr="00B370D9">
        <w:trPr>
          <w:trHeight w:val="213"/>
        </w:trPr>
        <w:tc>
          <w:tcPr>
            <w:tcW w:w="4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15D" w:rsidRPr="00714E47" w:rsidRDefault="007A115D" w:rsidP="00DD2363">
            <w:pPr>
              <w:rPr>
                <w:bCs/>
                <w:color w:val="000000" w:themeColor="text1"/>
                <w:sz w:val="16"/>
                <w:szCs w:val="16"/>
              </w:rPr>
            </w:pPr>
            <w:r w:rsidRPr="00714E47">
              <w:rPr>
                <w:bCs/>
                <w:color w:val="000000" w:themeColor="text1"/>
                <w:sz w:val="16"/>
                <w:szCs w:val="16"/>
              </w:rPr>
              <w:t>окружной бюджет</w:t>
            </w:r>
          </w:p>
        </w:tc>
        <w:tc>
          <w:tcPr>
            <w:tcW w:w="1843" w:type="dxa"/>
            <w:tcBorders>
              <w:top w:val="single" w:sz="4" w:space="0" w:color="auto"/>
              <w:left w:val="nil"/>
              <w:bottom w:val="single" w:sz="4" w:space="0" w:color="auto"/>
              <w:right w:val="single" w:sz="4" w:space="0" w:color="auto"/>
            </w:tcBorders>
            <w:vAlign w:val="center"/>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197 590,5</w:t>
            </w:r>
          </w:p>
        </w:tc>
        <w:tc>
          <w:tcPr>
            <w:tcW w:w="1559" w:type="dxa"/>
            <w:tcBorders>
              <w:top w:val="single" w:sz="4" w:space="0" w:color="auto"/>
              <w:left w:val="nil"/>
              <w:bottom w:val="single" w:sz="4" w:space="0" w:color="auto"/>
              <w:right w:val="single" w:sz="4" w:space="0" w:color="auto"/>
            </w:tcBorders>
            <w:vAlign w:val="center"/>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108 659,0</w:t>
            </w:r>
          </w:p>
        </w:tc>
        <w:tc>
          <w:tcPr>
            <w:tcW w:w="1446" w:type="dxa"/>
            <w:tcBorders>
              <w:top w:val="single" w:sz="4" w:space="0" w:color="auto"/>
              <w:left w:val="nil"/>
              <w:bottom w:val="single" w:sz="4" w:space="0" w:color="auto"/>
              <w:right w:val="single" w:sz="4" w:space="0" w:color="auto"/>
            </w:tcBorders>
            <w:vAlign w:val="center"/>
          </w:tcPr>
          <w:p w:rsidR="007A115D" w:rsidRPr="00714E47" w:rsidRDefault="007A115D" w:rsidP="00DD2363">
            <w:pPr>
              <w:jc w:val="center"/>
              <w:rPr>
                <w:b/>
                <w:bCs/>
                <w:color w:val="000000" w:themeColor="text1"/>
                <w:sz w:val="16"/>
                <w:szCs w:val="16"/>
              </w:rPr>
            </w:pPr>
            <w:bookmarkStart w:id="48" w:name="_Hlk131065563"/>
            <w:r w:rsidRPr="00714E47">
              <w:rPr>
                <w:b/>
                <w:bCs/>
                <w:color w:val="000000" w:themeColor="text1"/>
                <w:sz w:val="16"/>
                <w:szCs w:val="16"/>
              </w:rPr>
              <w:t>306 249,5</w:t>
            </w:r>
            <w:bookmarkEnd w:id="48"/>
          </w:p>
        </w:tc>
      </w:tr>
    </w:tbl>
    <w:p w:rsidR="007A115D" w:rsidRPr="00714E47" w:rsidRDefault="007A115D" w:rsidP="007A115D">
      <w:pPr>
        <w:ind w:firstLine="708"/>
        <w:jc w:val="both"/>
        <w:rPr>
          <w:color w:val="000000" w:themeColor="text1"/>
          <w:sz w:val="16"/>
          <w:szCs w:val="16"/>
        </w:rPr>
      </w:pPr>
    </w:p>
    <w:p w:rsidR="007A115D" w:rsidRPr="00714E47" w:rsidRDefault="007A115D" w:rsidP="007A115D">
      <w:pPr>
        <w:ind w:firstLine="708"/>
        <w:jc w:val="both"/>
        <w:rPr>
          <w:color w:val="000000" w:themeColor="text1"/>
          <w:sz w:val="28"/>
          <w:szCs w:val="28"/>
        </w:rPr>
      </w:pPr>
      <w:r w:rsidRPr="00714E47">
        <w:rPr>
          <w:color w:val="000000" w:themeColor="text1"/>
          <w:sz w:val="28"/>
          <w:szCs w:val="28"/>
        </w:rPr>
        <w:t>В 2021-2022 годах Департаментом промышленности с Администрацией ГО Анадырь в установленном порядке заключены соглашения о предоставлении Иного межбюджетного трансферта</w:t>
      </w:r>
      <w:r w:rsidRPr="00714E47">
        <w:rPr>
          <w:color w:val="000000" w:themeColor="text1"/>
        </w:rPr>
        <w:t xml:space="preserve"> </w:t>
      </w:r>
      <w:r w:rsidRPr="00714E47">
        <w:rPr>
          <w:color w:val="000000" w:themeColor="text1"/>
          <w:sz w:val="28"/>
          <w:szCs w:val="28"/>
        </w:rPr>
        <w:t>на финансовое обеспечение дорожной деятельности и Субсидии на приведение в нормативное состояние автомобильных дорог на общую сумму 372 690,8 тыс. рублей, в том числе: 66 036,8 тыс. рублей – средства федерального бюджета, 306 249,4 тыс. рублей –  средства окружного бюджета, 404,6 тыс. рублей – средства местного бюджета, информация представлена в таблице №2.</w:t>
      </w:r>
    </w:p>
    <w:p w:rsidR="007A115D" w:rsidRPr="00714E47" w:rsidRDefault="007A115D" w:rsidP="007A115D">
      <w:pPr>
        <w:ind w:firstLine="708"/>
        <w:jc w:val="right"/>
        <w:rPr>
          <w:color w:val="000000" w:themeColor="text1"/>
          <w:sz w:val="28"/>
          <w:szCs w:val="28"/>
        </w:rPr>
      </w:pPr>
      <w:r w:rsidRPr="00714E47">
        <w:rPr>
          <w:color w:val="000000" w:themeColor="text1"/>
          <w:sz w:val="28"/>
          <w:szCs w:val="28"/>
        </w:rPr>
        <w:t>Таблица №2</w:t>
      </w:r>
    </w:p>
    <w:p w:rsidR="007A115D" w:rsidRPr="00714E47" w:rsidRDefault="007A115D" w:rsidP="007A115D">
      <w:pPr>
        <w:ind w:firstLine="708"/>
        <w:jc w:val="right"/>
        <w:rPr>
          <w:color w:val="000000" w:themeColor="text1"/>
          <w:sz w:val="28"/>
          <w:szCs w:val="28"/>
        </w:rPr>
      </w:pPr>
      <w:r w:rsidRPr="00714E47">
        <w:rPr>
          <w:color w:val="000000" w:themeColor="text1"/>
          <w:sz w:val="28"/>
          <w:szCs w:val="28"/>
        </w:rPr>
        <w:t>(тыс. рублей)</w:t>
      </w:r>
    </w:p>
    <w:tbl>
      <w:tblPr>
        <w:tblW w:w="9639" w:type="dxa"/>
        <w:tblInd w:w="-5" w:type="dxa"/>
        <w:tblLayout w:type="fixed"/>
        <w:tblLook w:val="04A0" w:firstRow="1" w:lastRow="0" w:firstColumn="1" w:lastColumn="0" w:noHBand="0" w:noVBand="1"/>
      </w:tblPr>
      <w:tblGrid>
        <w:gridCol w:w="5103"/>
        <w:gridCol w:w="1673"/>
        <w:gridCol w:w="1417"/>
        <w:gridCol w:w="1446"/>
      </w:tblGrid>
      <w:tr w:rsidR="00714E47" w:rsidRPr="00714E47" w:rsidTr="00825CED">
        <w:trPr>
          <w:trHeight w:val="297"/>
          <w:tblHeader/>
        </w:trPr>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 xml:space="preserve">Соглашения / Источники финансирования </w:t>
            </w:r>
          </w:p>
        </w:tc>
        <w:tc>
          <w:tcPr>
            <w:tcW w:w="309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Период, год</w:t>
            </w:r>
          </w:p>
        </w:tc>
        <w:tc>
          <w:tcPr>
            <w:tcW w:w="1446" w:type="dxa"/>
            <w:vMerge w:val="restart"/>
            <w:tcBorders>
              <w:top w:val="single" w:sz="4" w:space="0" w:color="auto"/>
              <w:left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Итого</w:t>
            </w:r>
          </w:p>
        </w:tc>
      </w:tr>
      <w:tr w:rsidR="00714E47" w:rsidRPr="00714E47" w:rsidTr="00825CED">
        <w:trPr>
          <w:trHeight w:val="300"/>
          <w:tblHeader/>
        </w:trPr>
        <w:tc>
          <w:tcPr>
            <w:tcW w:w="5103" w:type="dxa"/>
            <w:vMerge/>
            <w:tcBorders>
              <w:top w:val="single" w:sz="4" w:space="0" w:color="auto"/>
              <w:left w:val="single" w:sz="4" w:space="0" w:color="auto"/>
              <w:bottom w:val="single" w:sz="4" w:space="0" w:color="auto"/>
              <w:right w:val="single" w:sz="4" w:space="0" w:color="auto"/>
            </w:tcBorders>
            <w:vAlign w:val="center"/>
            <w:hideMark/>
          </w:tcPr>
          <w:p w:rsidR="007A115D" w:rsidRPr="00714E47" w:rsidRDefault="007A115D" w:rsidP="00DD2363">
            <w:pPr>
              <w:rPr>
                <w:b/>
                <w:bCs/>
                <w:color w:val="000000" w:themeColor="text1"/>
                <w:sz w:val="16"/>
                <w:szCs w:val="16"/>
              </w:rPr>
            </w:pPr>
          </w:p>
        </w:tc>
        <w:tc>
          <w:tcPr>
            <w:tcW w:w="167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2021</w:t>
            </w:r>
          </w:p>
        </w:tc>
        <w:tc>
          <w:tcPr>
            <w:tcW w:w="1417"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2022</w:t>
            </w:r>
          </w:p>
        </w:tc>
        <w:tc>
          <w:tcPr>
            <w:tcW w:w="1446" w:type="dxa"/>
            <w:vMerge/>
            <w:tcBorders>
              <w:left w:val="single" w:sz="4" w:space="0" w:color="auto"/>
              <w:bottom w:val="single" w:sz="4" w:space="0" w:color="auto"/>
              <w:right w:val="single" w:sz="4" w:space="0" w:color="auto"/>
            </w:tcBorders>
            <w:vAlign w:val="center"/>
            <w:hideMark/>
          </w:tcPr>
          <w:p w:rsidR="007A115D" w:rsidRPr="00714E47" w:rsidRDefault="007A115D" w:rsidP="00DD2363">
            <w:pPr>
              <w:rPr>
                <w:b/>
                <w:bCs/>
                <w:color w:val="000000" w:themeColor="text1"/>
                <w:sz w:val="16"/>
                <w:szCs w:val="16"/>
              </w:rPr>
            </w:pPr>
          </w:p>
        </w:tc>
      </w:tr>
      <w:tr w:rsidR="00714E47" w:rsidRPr="00714E47" w:rsidTr="00825CED">
        <w:trPr>
          <w:trHeight w:val="220"/>
        </w:trPr>
        <w:tc>
          <w:tcPr>
            <w:tcW w:w="9639" w:type="dxa"/>
            <w:gridSpan w:val="4"/>
            <w:tcBorders>
              <w:top w:val="single" w:sz="4" w:space="0" w:color="auto"/>
              <w:left w:val="single" w:sz="4" w:space="0" w:color="auto"/>
              <w:bottom w:val="single" w:sz="4" w:space="0" w:color="auto"/>
              <w:right w:val="single" w:sz="4" w:space="0" w:color="auto"/>
            </w:tcBorders>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Иной межбюджетный трансферт на финансовое обеспечение дорожной деятельности</w:t>
            </w:r>
          </w:p>
          <w:p w:rsidR="005E4028" w:rsidRPr="00714E47" w:rsidRDefault="005E4028" w:rsidP="00DD2363">
            <w:pPr>
              <w:jc w:val="center"/>
              <w:rPr>
                <w:b/>
                <w:bCs/>
                <w:color w:val="000000" w:themeColor="text1"/>
                <w:sz w:val="6"/>
                <w:szCs w:val="6"/>
              </w:rPr>
            </w:pPr>
          </w:p>
        </w:tc>
      </w:tr>
      <w:tr w:rsidR="00714E47" w:rsidRPr="00714E47" w:rsidTr="00825CED">
        <w:trPr>
          <w:trHeight w:val="27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b/>
                <w:bCs/>
                <w:color w:val="000000" w:themeColor="text1"/>
                <w:sz w:val="16"/>
                <w:szCs w:val="16"/>
              </w:rPr>
            </w:pPr>
            <w:r w:rsidRPr="00714E47">
              <w:rPr>
                <w:b/>
                <w:bCs/>
                <w:color w:val="000000" w:themeColor="text1"/>
                <w:sz w:val="16"/>
                <w:szCs w:val="16"/>
              </w:rPr>
              <w:t>Соглашение от 17.04.2019 №№77701000-1-2019-002*</w:t>
            </w:r>
          </w:p>
        </w:tc>
        <w:tc>
          <w:tcPr>
            <w:tcW w:w="167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40 000,0</w:t>
            </w:r>
          </w:p>
        </w:tc>
        <w:tc>
          <w:tcPr>
            <w:tcW w:w="1417"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 </w:t>
            </w:r>
          </w:p>
        </w:tc>
        <w:tc>
          <w:tcPr>
            <w:tcW w:w="1446"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40 000,0</w:t>
            </w:r>
          </w:p>
        </w:tc>
      </w:tr>
      <w:tr w:rsidR="00714E47" w:rsidRPr="00714E47" w:rsidTr="00825CED">
        <w:trPr>
          <w:trHeight w:val="20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color w:val="000000" w:themeColor="text1"/>
                <w:sz w:val="16"/>
                <w:szCs w:val="16"/>
              </w:rPr>
            </w:pPr>
            <w:r w:rsidRPr="00714E47">
              <w:rPr>
                <w:color w:val="000000" w:themeColor="text1"/>
                <w:sz w:val="16"/>
                <w:szCs w:val="16"/>
              </w:rPr>
              <w:t>федеральный бюджет</w:t>
            </w:r>
          </w:p>
        </w:tc>
        <w:tc>
          <w:tcPr>
            <w:tcW w:w="167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40 000,0</w:t>
            </w:r>
          </w:p>
        </w:tc>
        <w:tc>
          <w:tcPr>
            <w:tcW w:w="1417"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1446"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40 000,0</w:t>
            </w:r>
          </w:p>
        </w:tc>
      </w:tr>
      <w:tr w:rsidR="00714E47" w:rsidRPr="00714E47" w:rsidTr="00825CED">
        <w:trPr>
          <w:trHeight w:val="24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color w:val="000000" w:themeColor="text1"/>
                <w:sz w:val="16"/>
                <w:szCs w:val="16"/>
              </w:rPr>
            </w:pPr>
            <w:r w:rsidRPr="00714E47">
              <w:rPr>
                <w:color w:val="000000" w:themeColor="text1"/>
                <w:sz w:val="16"/>
                <w:szCs w:val="16"/>
              </w:rPr>
              <w:t>окружной бюджет</w:t>
            </w:r>
          </w:p>
        </w:tc>
        <w:tc>
          <w:tcPr>
            <w:tcW w:w="167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0,0</w:t>
            </w:r>
          </w:p>
        </w:tc>
        <w:tc>
          <w:tcPr>
            <w:tcW w:w="1417"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1446"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0,0</w:t>
            </w:r>
          </w:p>
        </w:tc>
      </w:tr>
      <w:tr w:rsidR="00714E47" w:rsidRPr="00714E47" w:rsidTr="00825CED">
        <w:trPr>
          <w:trHeight w:val="24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b/>
                <w:bCs/>
                <w:color w:val="000000" w:themeColor="text1"/>
                <w:sz w:val="16"/>
                <w:szCs w:val="16"/>
              </w:rPr>
            </w:pPr>
            <w:r w:rsidRPr="00714E47">
              <w:rPr>
                <w:b/>
                <w:bCs/>
                <w:color w:val="000000" w:themeColor="text1"/>
                <w:sz w:val="16"/>
                <w:szCs w:val="16"/>
              </w:rPr>
              <w:t>Соглашение от 31.05.2021 №49</w:t>
            </w:r>
          </w:p>
        </w:tc>
        <w:tc>
          <w:tcPr>
            <w:tcW w:w="167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197 590,5</w:t>
            </w:r>
          </w:p>
        </w:tc>
        <w:tc>
          <w:tcPr>
            <w:tcW w:w="1417"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1446"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197 590,5</w:t>
            </w:r>
          </w:p>
        </w:tc>
      </w:tr>
      <w:tr w:rsidR="00714E47" w:rsidRPr="00714E47" w:rsidTr="00825CED">
        <w:trPr>
          <w:trHeight w:val="22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color w:val="000000" w:themeColor="text1"/>
                <w:sz w:val="16"/>
                <w:szCs w:val="16"/>
              </w:rPr>
            </w:pPr>
            <w:r w:rsidRPr="00714E47">
              <w:rPr>
                <w:color w:val="000000" w:themeColor="text1"/>
                <w:sz w:val="16"/>
                <w:szCs w:val="16"/>
              </w:rPr>
              <w:t>федеральный бюджет</w:t>
            </w:r>
          </w:p>
        </w:tc>
        <w:tc>
          <w:tcPr>
            <w:tcW w:w="167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0,0</w:t>
            </w:r>
          </w:p>
        </w:tc>
        <w:tc>
          <w:tcPr>
            <w:tcW w:w="1417"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1446"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0,0</w:t>
            </w:r>
          </w:p>
        </w:tc>
      </w:tr>
      <w:tr w:rsidR="00714E47" w:rsidRPr="00714E47" w:rsidTr="00825CED">
        <w:trPr>
          <w:trHeight w:val="203"/>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color w:val="000000" w:themeColor="text1"/>
                <w:sz w:val="16"/>
                <w:szCs w:val="16"/>
              </w:rPr>
            </w:pPr>
            <w:r w:rsidRPr="00714E47">
              <w:rPr>
                <w:color w:val="000000" w:themeColor="text1"/>
                <w:sz w:val="16"/>
                <w:szCs w:val="16"/>
              </w:rPr>
              <w:t>окружной бюджет</w:t>
            </w:r>
          </w:p>
        </w:tc>
        <w:tc>
          <w:tcPr>
            <w:tcW w:w="167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197 590,5</w:t>
            </w:r>
          </w:p>
        </w:tc>
        <w:tc>
          <w:tcPr>
            <w:tcW w:w="1417"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1446"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197 590,5</w:t>
            </w:r>
          </w:p>
        </w:tc>
      </w:tr>
      <w:tr w:rsidR="00714E47" w:rsidRPr="00714E47" w:rsidTr="00825CED">
        <w:trPr>
          <w:trHeight w:val="25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b/>
                <w:bCs/>
                <w:color w:val="000000" w:themeColor="text1"/>
                <w:sz w:val="16"/>
                <w:szCs w:val="16"/>
              </w:rPr>
            </w:pPr>
            <w:r w:rsidRPr="00714E47">
              <w:rPr>
                <w:b/>
                <w:bCs/>
                <w:color w:val="000000" w:themeColor="text1"/>
                <w:sz w:val="16"/>
                <w:szCs w:val="16"/>
              </w:rPr>
              <w:t>Соглашение от 16.12.2021 №88</w:t>
            </w:r>
          </w:p>
        </w:tc>
        <w:tc>
          <w:tcPr>
            <w:tcW w:w="167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lang w:val="en-US"/>
              </w:rPr>
            </w:pPr>
            <w:r w:rsidRPr="00714E47">
              <w:rPr>
                <w:b/>
                <w:bCs/>
                <w:color w:val="000000" w:themeColor="text1"/>
                <w:sz w:val="16"/>
                <w:szCs w:val="16"/>
              </w:rPr>
              <w:t>108 127,5</w:t>
            </w:r>
          </w:p>
        </w:tc>
        <w:tc>
          <w:tcPr>
            <w:tcW w:w="1446"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108 127,5</w:t>
            </w:r>
          </w:p>
        </w:tc>
      </w:tr>
      <w:tr w:rsidR="00714E47" w:rsidRPr="00714E47" w:rsidTr="00825CED">
        <w:trPr>
          <w:trHeight w:val="22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color w:val="000000" w:themeColor="text1"/>
                <w:sz w:val="16"/>
                <w:szCs w:val="16"/>
              </w:rPr>
            </w:pPr>
            <w:r w:rsidRPr="00714E47">
              <w:rPr>
                <w:color w:val="000000" w:themeColor="text1"/>
                <w:sz w:val="16"/>
                <w:szCs w:val="16"/>
              </w:rPr>
              <w:t>федеральный бюджет</w:t>
            </w:r>
          </w:p>
        </w:tc>
        <w:tc>
          <w:tcPr>
            <w:tcW w:w="167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0,0</w:t>
            </w:r>
          </w:p>
        </w:tc>
        <w:tc>
          <w:tcPr>
            <w:tcW w:w="1446"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0,0</w:t>
            </w:r>
          </w:p>
        </w:tc>
      </w:tr>
      <w:tr w:rsidR="00714E47" w:rsidRPr="00714E47" w:rsidTr="00825CED">
        <w:trPr>
          <w:trHeight w:val="179"/>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color w:val="000000" w:themeColor="text1"/>
                <w:sz w:val="16"/>
                <w:szCs w:val="16"/>
              </w:rPr>
            </w:pPr>
            <w:r w:rsidRPr="00714E47">
              <w:rPr>
                <w:color w:val="000000" w:themeColor="text1"/>
                <w:sz w:val="16"/>
                <w:szCs w:val="16"/>
              </w:rPr>
              <w:t>окружной бюджет</w:t>
            </w:r>
          </w:p>
        </w:tc>
        <w:tc>
          <w:tcPr>
            <w:tcW w:w="167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108 127,5</w:t>
            </w:r>
          </w:p>
        </w:tc>
        <w:tc>
          <w:tcPr>
            <w:tcW w:w="1446"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108 127,5</w:t>
            </w:r>
          </w:p>
        </w:tc>
      </w:tr>
      <w:tr w:rsidR="00714E47" w:rsidRPr="00714E47" w:rsidTr="00825CED">
        <w:trPr>
          <w:trHeight w:val="145"/>
        </w:trPr>
        <w:tc>
          <w:tcPr>
            <w:tcW w:w="5103" w:type="dxa"/>
            <w:tcBorders>
              <w:top w:val="nil"/>
              <w:left w:val="single" w:sz="4" w:space="0" w:color="auto"/>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6"/>
                <w:szCs w:val="16"/>
              </w:rPr>
            </w:pPr>
          </w:p>
        </w:tc>
        <w:tc>
          <w:tcPr>
            <w:tcW w:w="3090" w:type="dxa"/>
            <w:gridSpan w:val="2"/>
            <w:tcBorders>
              <w:top w:val="nil"/>
              <w:left w:val="single" w:sz="4" w:space="0" w:color="auto"/>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6"/>
                <w:szCs w:val="16"/>
              </w:rPr>
            </w:pPr>
          </w:p>
        </w:tc>
        <w:tc>
          <w:tcPr>
            <w:tcW w:w="1446" w:type="dxa"/>
            <w:tcBorders>
              <w:top w:val="nil"/>
              <w:left w:val="single" w:sz="4" w:space="0" w:color="auto"/>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6"/>
                <w:szCs w:val="16"/>
              </w:rPr>
            </w:pPr>
          </w:p>
        </w:tc>
      </w:tr>
      <w:tr w:rsidR="00714E47" w:rsidRPr="00714E47" w:rsidTr="00825CED">
        <w:trPr>
          <w:trHeight w:val="179"/>
        </w:trPr>
        <w:tc>
          <w:tcPr>
            <w:tcW w:w="5103" w:type="dxa"/>
            <w:tcBorders>
              <w:top w:val="nil"/>
              <w:left w:val="single" w:sz="4" w:space="0" w:color="auto"/>
              <w:bottom w:val="single" w:sz="4" w:space="0" w:color="auto"/>
              <w:right w:val="single" w:sz="4" w:space="0" w:color="auto"/>
            </w:tcBorders>
            <w:shd w:val="clear" w:color="auto" w:fill="auto"/>
            <w:vAlign w:val="center"/>
          </w:tcPr>
          <w:p w:rsidR="007A115D" w:rsidRPr="00714E47" w:rsidRDefault="007A115D" w:rsidP="00DD2363">
            <w:pPr>
              <w:rPr>
                <w:b/>
                <w:color w:val="000000" w:themeColor="text1"/>
                <w:sz w:val="16"/>
                <w:szCs w:val="16"/>
              </w:rPr>
            </w:pPr>
            <w:r w:rsidRPr="00714E47">
              <w:rPr>
                <w:b/>
                <w:color w:val="000000" w:themeColor="text1"/>
                <w:sz w:val="16"/>
                <w:szCs w:val="16"/>
              </w:rPr>
              <w:t>Итого, в том числе:</w:t>
            </w:r>
          </w:p>
          <w:p w:rsidR="005E4028" w:rsidRPr="00714E47" w:rsidRDefault="005E4028" w:rsidP="00DD2363">
            <w:pPr>
              <w:rPr>
                <w:b/>
                <w:color w:val="000000" w:themeColor="text1"/>
                <w:sz w:val="6"/>
                <w:szCs w:val="6"/>
              </w:rPr>
            </w:pPr>
          </w:p>
        </w:tc>
        <w:tc>
          <w:tcPr>
            <w:tcW w:w="1673" w:type="dxa"/>
            <w:tcBorders>
              <w:top w:val="nil"/>
              <w:left w:val="single" w:sz="4" w:space="0" w:color="auto"/>
              <w:bottom w:val="single" w:sz="4" w:space="0" w:color="auto"/>
              <w:right w:val="single" w:sz="4" w:space="0" w:color="auto"/>
            </w:tcBorders>
            <w:shd w:val="clear" w:color="auto" w:fill="auto"/>
            <w:vAlign w:val="center"/>
          </w:tcPr>
          <w:p w:rsidR="007A115D" w:rsidRPr="00714E47" w:rsidRDefault="007A115D" w:rsidP="00DD2363">
            <w:pPr>
              <w:jc w:val="center"/>
              <w:rPr>
                <w:b/>
                <w:color w:val="000000" w:themeColor="text1"/>
                <w:sz w:val="16"/>
                <w:szCs w:val="16"/>
              </w:rPr>
            </w:pPr>
            <w:r w:rsidRPr="00714E47">
              <w:rPr>
                <w:b/>
                <w:color w:val="000000" w:themeColor="text1"/>
                <w:sz w:val="16"/>
                <w:szCs w:val="16"/>
              </w:rPr>
              <w:t>237 590,5</w:t>
            </w:r>
          </w:p>
        </w:tc>
        <w:tc>
          <w:tcPr>
            <w:tcW w:w="1417"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b/>
                <w:color w:val="000000" w:themeColor="text1"/>
                <w:sz w:val="16"/>
                <w:szCs w:val="16"/>
              </w:rPr>
            </w:pPr>
            <w:r w:rsidRPr="00714E47">
              <w:rPr>
                <w:b/>
                <w:color w:val="000000" w:themeColor="text1"/>
                <w:sz w:val="16"/>
                <w:szCs w:val="16"/>
              </w:rPr>
              <w:t>108 127,5</w:t>
            </w:r>
          </w:p>
        </w:tc>
        <w:tc>
          <w:tcPr>
            <w:tcW w:w="1446"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b/>
                <w:color w:val="000000" w:themeColor="text1"/>
                <w:sz w:val="16"/>
                <w:szCs w:val="16"/>
              </w:rPr>
            </w:pPr>
            <w:r w:rsidRPr="00714E47">
              <w:rPr>
                <w:b/>
                <w:color w:val="000000" w:themeColor="text1"/>
                <w:sz w:val="16"/>
                <w:szCs w:val="16"/>
              </w:rPr>
              <w:t>345 718,0</w:t>
            </w:r>
          </w:p>
        </w:tc>
      </w:tr>
      <w:tr w:rsidR="00714E47" w:rsidRPr="00714E47" w:rsidTr="00825CED">
        <w:trPr>
          <w:trHeight w:val="179"/>
        </w:trPr>
        <w:tc>
          <w:tcPr>
            <w:tcW w:w="5103" w:type="dxa"/>
            <w:tcBorders>
              <w:top w:val="nil"/>
              <w:left w:val="single" w:sz="4" w:space="0" w:color="auto"/>
              <w:bottom w:val="single" w:sz="4" w:space="0" w:color="auto"/>
              <w:right w:val="single" w:sz="4" w:space="0" w:color="auto"/>
            </w:tcBorders>
            <w:shd w:val="clear" w:color="auto" w:fill="auto"/>
            <w:vAlign w:val="center"/>
          </w:tcPr>
          <w:p w:rsidR="007A115D" w:rsidRPr="00714E47" w:rsidRDefault="007A115D" w:rsidP="00DD2363">
            <w:pPr>
              <w:rPr>
                <w:b/>
                <w:color w:val="000000" w:themeColor="text1"/>
                <w:sz w:val="16"/>
                <w:szCs w:val="16"/>
              </w:rPr>
            </w:pPr>
            <w:r w:rsidRPr="00714E47">
              <w:rPr>
                <w:b/>
                <w:color w:val="000000" w:themeColor="text1"/>
                <w:sz w:val="16"/>
                <w:szCs w:val="16"/>
              </w:rPr>
              <w:t>федеральный бюджет</w:t>
            </w:r>
          </w:p>
          <w:p w:rsidR="005E4028" w:rsidRPr="00714E47" w:rsidRDefault="005E4028" w:rsidP="00DD2363">
            <w:pPr>
              <w:rPr>
                <w:b/>
                <w:color w:val="000000" w:themeColor="text1"/>
                <w:sz w:val="6"/>
                <w:szCs w:val="6"/>
              </w:rPr>
            </w:pPr>
          </w:p>
        </w:tc>
        <w:tc>
          <w:tcPr>
            <w:tcW w:w="1673" w:type="dxa"/>
            <w:tcBorders>
              <w:top w:val="nil"/>
              <w:left w:val="single" w:sz="4" w:space="0" w:color="auto"/>
              <w:bottom w:val="single" w:sz="4" w:space="0" w:color="auto"/>
              <w:right w:val="single" w:sz="4" w:space="0" w:color="auto"/>
            </w:tcBorders>
            <w:shd w:val="clear" w:color="auto" w:fill="auto"/>
            <w:vAlign w:val="center"/>
          </w:tcPr>
          <w:p w:rsidR="007A115D" w:rsidRPr="00714E47" w:rsidRDefault="007A115D" w:rsidP="00DD2363">
            <w:pPr>
              <w:jc w:val="center"/>
              <w:rPr>
                <w:b/>
                <w:color w:val="000000" w:themeColor="text1"/>
                <w:sz w:val="16"/>
                <w:szCs w:val="16"/>
              </w:rPr>
            </w:pPr>
            <w:r w:rsidRPr="00714E47">
              <w:rPr>
                <w:b/>
                <w:color w:val="000000" w:themeColor="text1"/>
                <w:sz w:val="16"/>
                <w:szCs w:val="16"/>
              </w:rPr>
              <w:t>40 000,0</w:t>
            </w:r>
          </w:p>
        </w:tc>
        <w:tc>
          <w:tcPr>
            <w:tcW w:w="1417"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b/>
                <w:color w:val="000000" w:themeColor="text1"/>
                <w:sz w:val="16"/>
                <w:szCs w:val="16"/>
              </w:rPr>
            </w:pPr>
            <w:r w:rsidRPr="00714E47">
              <w:rPr>
                <w:b/>
                <w:color w:val="000000" w:themeColor="text1"/>
                <w:sz w:val="16"/>
                <w:szCs w:val="16"/>
              </w:rPr>
              <w:t>0,0</w:t>
            </w:r>
          </w:p>
        </w:tc>
        <w:tc>
          <w:tcPr>
            <w:tcW w:w="1446"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b/>
                <w:color w:val="000000" w:themeColor="text1"/>
                <w:sz w:val="16"/>
                <w:szCs w:val="16"/>
              </w:rPr>
            </w:pPr>
            <w:r w:rsidRPr="00714E47">
              <w:rPr>
                <w:b/>
                <w:color w:val="000000" w:themeColor="text1"/>
                <w:sz w:val="16"/>
                <w:szCs w:val="16"/>
              </w:rPr>
              <w:t>40 000,0</w:t>
            </w:r>
          </w:p>
        </w:tc>
      </w:tr>
      <w:tr w:rsidR="00714E47" w:rsidRPr="00714E47" w:rsidTr="005E4028">
        <w:trPr>
          <w:trHeight w:val="206"/>
        </w:trPr>
        <w:tc>
          <w:tcPr>
            <w:tcW w:w="5103" w:type="dxa"/>
            <w:tcBorders>
              <w:top w:val="nil"/>
              <w:left w:val="single" w:sz="4" w:space="0" w:color="auto"/>
              <w:bottom w:val="single" w:sz="4" w:space="0" w:color="auto"/>
              <w:right w:val="single" w:sz="4" w:space="0" w:color="auto"/>
            </w:tcBorders>
            <w:shd w:val="clear" w:color="auto" w:fill="auto"/>
            <w:vAlign w:val="center"/>
          </w:tcPr>
          <w:p w:rsidR="007A115D" w:rsidRPr="00714E47" w:rsidRDefault="007A115D" w:rsidP="00DD2363">
            <w:pPr>
              <w:rPr>
                <w:b/>
                <w:color w:val="000000" w:themeColor="text1"/>
                <w:sz w:val="16"/>
                <w:szCs w:val="16"/>
              </w:rPr>
            </w:pPr>
            <w:r w:rsidRPr="00714E47">
              <w:rPr>
                <w:b/>
                <w:color w:val="000000" w:themeColor="text1"/>
                <w:sz w:val="16"/>
                <w:szCs w:val="16"/>
              </w:rPr>
              <w:t>окружной бюджет</w:t>
            </w:r>
          </w:p>
          <w:p w:rsidR="005E4028" w:rsidRPr="00714E47" w:rsidRDefault="005E4028" w:rsidP="00DD2363">
            <w:pPr>
              <w:rPr>
                <w:b/>
                <w:color w:val="000000" w:themeColor="text1"/>
                <w:sz w:val="6"/>
                <w:szCs w:val="6"/>
              </w:rPr>
            </w:pPr>
          </w:p>
        </w:tc>
        <w:tc>
          <w:tcPr>
            <w:tcW w:w="1673" w:type="dxa"/>
            <w:tcBorders>
              <w:top w:val="nil"/>
              <w:left w:val="single" w:sz="4" w:space="0" w:color="auto"/>
              <w:bottom w:val="single" w:sz="4" w:space="0" w:color="auto"/>
              <w:right w:val="single" w:sz="4" w:space="0" w:color="auto"/>
            </w:tcBorders>
            <w:shd w:val="clear" w:color="auto" w:fill="auto"/>
            <w:vAlign w:val="center"/>
          </w:tcPr>
          <w:p w:rsidR="007A115D" w:rsidRPr="00714E47" w:rsidRDefault="007A115D" w:rsidP="00DD2363">
            <w:pPr>
              <w:jc w:val="center"/>
              <w:rPr>
                <w:b/>
                <w:color w:val="000000" w:themeColor="text1"/>
                <w:sz w:val="16"/>
                <w:szCs w:val="16"/>
              </w:rPr>
            </w:pPr>
            <w:r w:rsidRPr="00714E47">
              <w:rPr>
                <w:b/>
                <w:color w:val="000000" w:themeColor="text1"/>
                <w:sz w:val="16"/>
                <w:szCs w:val="16"/>
              </w:rPr>
              <w:t>197 590,5</w:t>
            </w:r>
          </w:p>
        </w:tc>
        <w:tc>
          <w:tcPr>
            <w:tcW w:w="1417"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b/>
                <w:color w:val="000000" w:themeColor="text1"/>
                <w:sz w:val="16"/>
                <w:szCs w:val="16"/>
              </w:rPr>
            </w:pPr>
            <w:r w:rsidRPr="00714E47">
              <w:rPr>
                <w:b/>
                <w:color w:val="000000" w:themeColor="text1"/>
                <w:sz w:val="16"/>
                <w:szCs w:val="16"/>
              </w:rPr>
              <w:t>108 127,5</w:t>
            </w:r>
          </w:p>
        </w:tc>
        <w:tc>
          <w:tcPr>
            <w:tcW w:w="1446"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b/>
                <w:color w:val="000000" w:themeColor="text1"/>
                <w:sz w:val="16"/>
                <w:szCs w:val="16"/>
                <w:lang w:val="en-US"/>
              </w:rPr>
            </w:pPr>
            <w:r w:rsidRPr="00714E47">
              <w:rPr>
                <w:b/>
                <w:color w:val="000000" w:themeColor="text1"/>
                <w:sz w:val="16"/>
                <w:szCs w:val="16"/>
              </w:rPr>
              <w:t>305 718,0</w:t>
            </w:r>
          </w:p>
        </w:tc>
      </w:tr>
      <w:tr w:rsidR="00714E47" w:rsidRPr="00714E47" w:rsidTr="00825CED">
        <w:trPr>
          <w:trHeight w:val="300"/>
        </w:trPr>
        <w:tc>
          <w:tcPr>
            <w:tcW w:w="9639" w:type="dxa"/>
            <w:gridSpan w:val="4"/>
            <w:tcBorders>
              <w:top w:val="single" w:sz="4" w:space="0" w:color="auto"/>
              <w:left w:val="single" w:sz="4" w:space="0" w:color="auto"/>
              <w:bottom w:val="single" w:sz="4" w:space="0" w:color="auto"/>
              <w:right w:val="single" w:sz="4" w:space="0" w:color="auto"/>
            </w:tcBorders>
            <w:vAlign w:val="center"/>
          </w:tcPr>
          <w:p w:rsidR="007A115D" w:rsidRPr="00714E47" w:rsidRDefault="007A115D" w:rsidP="00DD2363">
            <w:pPr>
              <w:jc w:val="center"/>
              <w:rPr>
                <w:b/>
                <w:bCs/>
                <w:color w:val="000000" w:themeColor="text1"/>
                <w:sz w:val="16"/>
                <w:szCs w:val="16"/>
              </w:rPr>
            </w:pPr>
            <w:r w:rsidRPr="00714E47">
              <w:rPr>
                <w:b/>
                <w:bCs/>
                <w:color w:val="000000" w:themeColor="text1"/>
                <w:sz w:val="16"/>
                <w:szCs w:val="16"/>
              </w:rPr>
              <w:lastRenderedPageBreak/>
              <w:t>Субсидия на приведение в нормативное состояние автомобильных дорог</w:t>
            </w:r>
          </w:p>
        </w:tc>
      </w:tr>
      <w:tr w:rsidR="00714E47" w:rsidRPr="00714E47" w:rsidTr="00825CED">
        <w:trPr>
          <w:trHeight w:val="236"/>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b/>
                <w:bCs/>
                <w:color w:val="000000" w:themeColor="text1"/>
                <w:sz w:val="16"/>
                <w:szCs w:val="16"/>
              </w:rPr>
            </w:pPr>
            <w:r w:rsidRPr="00714E47">
              <w:rPr>
                <w:b/>
                <w:bCs/>
                <w:color w:val="000000" w:themeColor="text1"/>
                <w:sz w:val="16"/>
                <w:szCs w:val="16"/>
              </w:rPr>
              <w:t>Соглашение от 10.02.2022 №77701000-1-2022-012**</w:t>
            </w:r>
          </w:p>
        </w:tc>
        <w:tc>
          <w:tcPr>
            <w:tcW w:w="167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26 972,8</w:t>
            </w:r>
          </w:p>
        </w:tc>
        <w:tc>
          <w:tcPr>
            <w:tcW w:w="1446"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26 972,8</w:t>
            </w:r>
          </w:p>
        </w:tc>
      </w:tr>
      <w:tr w:rsidR="00714E47" w:rsidRPr="00714E47" w:rsidTr="00825CED">
        <w:trPr>
          <w:trHeight w:val="25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color w:val="000000" w:themeColor="text1"/>
                <w:sz w:val="16"/>
                <w:szCs w:val="16"/>
              </w:rPr>
            </w:pPr>
            <w:r w:rsidRPr="00714E47">
              <w:rPr>
                <w:color w:val="000000" w:themeColor="text1"/>
                <w:sz w:val="16"/>
                <w:szCs w:val="16"/>
              </w:rPr>
              <w:t>федеральный бюджет</w:t>
            </w:r>
          </w:p>
        </w:tc>
        <w:tc>
          <w:tcPr>
            <w:tcW w:w="167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26 036,8</w:t>
            </w:r>
          </w:p>
        </w:tc>
        <w:tc>
          <w:tcPr>
            <w:tcW w:w="1446"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26 036,8</w:t>
            </w:r>
          </w:p>
        </w:tc>
      </w:tr>
      <w:tr w:rsidR="00714E47" w:rsidRPr="00714E47" w:rsidTr="00825CED">
        <w:trPr>
          <w:trHeight w:val="22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color w:val="000000" w:themeColor="text1"/>
                <w:sz w:val="16"/>
                <w:szCs w:val="16"/>
              </w:rPr>
            </w:pPr>
            <w:r w:rsidRPr="00714E47">
              <w:rPr>
                <w:color w:val="000000" w:themeColor="text1"/>
                <w:sz w:val="16"/>
                <w:szCs w:val="16"/>
              </w:rPr>
              <w:t>окружной бюджет</w:t>
            </w:r>
          </w:p>
        </w:tc>
        <w:tc>
          <w:tcPr>
            <w:tcW w:w="167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531,4</w:t>
            </w:r>
          </w:p>
        </w:tc>
        <w:tc>
          <w:tcPr>
            <w:tcW w:w="1446"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531,4</w:t>
            </w:r>
          </w:p>
        </w:tc>
      </w:tr>
      <w:tr w:rsidR="00714E47" w:rsidRPr="00714E47" w:rsidTr="00825CED">
        <w:trPr>
          <w:trHeight w:val="24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color w:val="000000" w:themeColor="text1"/>
                <w:sz w:val="16"/>
                <w:szCs w:val="16"/>
              </w:rPr>
            </w:pPr>
            <w:r w:rsidRPr="00714E47">
              <w:rPr>
                <w:color w:val="000000" w:themeColor="text1"/>
                <w:sz w:val="16"/>
                <w:szCs w:val="16"/>
              </w:rPr>
              <w:t>местный бюджет</w:t>
            </w:r>
          </w:p>
        </w:tc>
        <w:tc>
          <w:tcPr>
            <w:tcW w:w="167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404,6</w:t>
            </w:r>
          </w:p>
        </w:tc>
        <w:tc>
          <w:tcPr>
            <w:tcW w:w="1446"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color w:val="000000" w:themeColor="text1"/>
                <w:sz w:val="16"/>
                <w:szCs w:val="16"/>
              </w:rPr>
            </w:pPr>
            <w:r w:rsidRPr="00714E47">
              <w:rPr>
                <w:color w:val="000000" w:themeColor="text1"/>
                <w:sz w:val="16"/>
                <w:szCs w:val="16"/>
              </w:rPr>
              <w:t>404,6</w:t>
            </w:r>
          </w:p>
        </w:tc>
      </w:tr>
      <w:tr w:rsidR="00714E47" w:rsidRPr="00714E47" w:rsidTr="00825CED">
        <w:trPr>
          <w:trHeight w:val="181"/>
        </w:trPr>
        <w:tc>
          <w:tcPr>
            <w:tcW w:w="9639" w:type="dxa"/>
            <w:gridSpan w:val="4"/>
            <w:tcBorders>
              <w:top w:val="single" w:sz="4" w:space="0" w:color="auto"/>
              <w:left w:val="single" w:sz="4" w:space="0" w:color="auto"/>
              <w:bottom w:val="single" w:sz="4" w:space="0" w:color="auto"/>
              <w:right w:val="single" w:sz="4" w:space="0" w:color="auto"/>
            </w:tcBorders>
            <w:shd w:val="clear" w:color="auto" w:fill="auto"/>
            <w:hideMark/>
          </w:tcPr>
          <w:p w:rsidR="007A115D" w:rsidRPr="00714E47" w:rsidRDefault="007A115D" w:rsidP="00DD2363">
            <w:pPr>
              <w:jc w:val="center"/>
              <w:rPr>
                <w:color w:val="000000" w:themeColor="text1"/>
                <w:sz w:val="16"/>
                <w:szCs w:val="16"/>
              </w:rPr>
            </w:pPr>
            <w:r w:rsidRPr="00714E47">
              <w:rPr>
                <w:color w:val="000000" w:themeColor="text1"/>
                <w:sz w:val="16"/>
                <w:szCs w:val="16"/>
              </w:rPr>
              <w:t> </w:t>
            </w:r>
          </w:p>
        </w:tc>
      </w:tr>
      <w:tr w:rsidR="00714E47" w:rsidRPr="00714E47" w:rsidTr="00825CED">
        <w:trPr>
          <w:trHeight w:val="24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b/>
                <w:bCs/>
                <w:color w:val="000000" w:themeColor="text1"/>
                <w:sz w:val="16"/>
                <w:szCs w:val="16"/>
              </w:rPr>
            </w:pPr>
            <w:r w:rsidRPr="00714E47">
              <w:rPr>
                <w:b/>
                <w:bCs/>
                <w:color w:val="000000" w:themeColor="text1"/>
                <w:sz w:val="16"/>
                <w:szCs w:val="16"/>
              </w:rPr>
              <w:t>Итого объем средств по 4 соглашениям в 2021-2022 годах, в том числе:</w:t>
            </w:r>
          </w:p>
        </w:tc>
        <w:tc>
          <w:tcPr>
            <w:tcW w:w="167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237 590,5</w:t>
            </w:r>
          </w:p>
        </w:tc>
        <w:tc>
          <w:tcPr>
            <w:tcW w:w="1417"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135 100,3</w:t>
            </w:r>
          </w:p>
        </w:tc>
        <w:tc>
          <w:tcPr>
            <w:tcW w:w="1446" w:type="dxa"/>
            <w:tcBorders>
              <w:top w:val="nil"/>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372 690,8</w:t>
            </w:r>
          </w:p>
        </w:tc>
      </w:tr>
      <w:tr w:rsidR="00714E47" w:rsidRPr="00714E47" w:rsidTr="00825CED">
        <w:trPr>
          <w:trHeight w:val="236"/>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b/>
                <w:bCs/>
                <w:color w:val="000000" w:themeColor="text1"/>
                <w:sz w:val="16"/>
                <w:szCs w:val="16"/>
              </w:rPr>
            </w:pPr>
            <w:r w:rsidRPr="00714E47">
              <w:rPr>
                <w:b/>
                <w:bCs/>
                <w:color w:val="000000" w:themeColor="text1"/>
                <w:sz w:val="16"/>
                <w:szCs w:val="16"/>
              </w:rPr>
              <w:t>федеральный бюджет</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40 000,0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26 036,8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66 036,8</w:t>
            </w:r>
          </w:p>
        </w:tc>
      </w:tr>
      <w:tr w:rsidR="00714E47" w:rsidRPr="00714E47" w:rsidTr="00825CED">
        <w:trPr>
          <w:trHeight w:val="225"/>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b/>
                <w:bCs/>
                <w:color w:val="000000" w:themeColor="text1"/>
                <w:sz w:val="16"/>
                <w:szCs w:val="16"/>
              </w:rPr>
            </w:pPr>
            <w:r w:rsidRPr="00714E47">
              <w:rPr>
                <w:b/>
                <w:bCs/>
                <w:color w:val="000000" w:themeColor="text1"/>
                <w:sz w:val="16"/>
                <w:szCs w:val="16"/>
              </w:rPr>
              <w:t>окружной бюджет</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197 590,5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108 658,9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306 249,4</w:t>
            </w:r>
          </w:p>
        </w:tc>
      </w:tr>
      <w:tr w:rsidR="00714E47" w:rsidRPr="00714E47" w:rsidTr="00825CED">
        <w:trPr>
          <w:trHeight w:val="270"/>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b/>
                <w:bCs/>
                <w:color w:val="000000" w:themeColor="text1"/>
                <w:sz w:val="16"/>
                <w:szCs w:val="16"/>
              </w:rPr>
            </w:pPr>
            <w:r w:rsidRPr="00714E47">
              <w:rPr>
                <w:b/>
                <w:bCs/>
                <w:color w:val="000000" w:themeColor="text1"/>
                <w:sz w:val="16"/>
                <w:szCs w:val="16"/>
              </w:rPr>
              <w:t>местный бюджет</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404,6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404,6</w:t>
            </w:r>
          </w:p>
        </w:tc>
      </w:tr>
    </w:tbl>
    <w:p w:rsidR="007A115D" w:rsidRPr="00714E47" w:rsidRDefault="007A115D" w:rsidP="007A115D">
      <w:pPr>
        <w:ind w:firstLine="708"/>
        <w:jc w:val="both"/>
        <w:rPr>
          <w:color w:val="000000" w:themeColor="text1"/>
          <w:sz w:val="18"/>
          <w:szCs w:val="18"/>
        </w:rPr>
      </w:pPr>
    </w:p>
    <w:p w:rsidR="007A115D" w:rsidRPr="00714E47" w:rsidRDefault="007A115D" w:rsidP="007A115D">
      <w:pPr>
        <w:ind w:firstLine="708"/>
        <w:jc w:val="both"/>
        <w:rPr>
          <w:color w:val="000000" w:themeColor="text1"/>
          <w:sz w:val="18"/>
          <w:szCs w:val="18"/>
        </w:rPr>
      </w:pPr>
      <w:r w:rsidRPr="00714E47">
        <w:rPr>
          <w:color w:val="000000" w:themeColor="text1"/>
          <w:sz w:val="18"/>
          <w:szCs w:val="18"/>
        </w:rPr>
        <w:t>* действующее Соглашение на сумму 120 000,0 тыс. рублей со сроком реализации 2019-2021</w:t>
      </w:r>
      <w:r w:rsidR="00825CED" w:rsidRPr="00714E47">
        <w:rPr>
          <w:color w:val="000000" w:themeColor="text1"/>
          <w:sz w:val="18"/>
          <w:szCs w:val="18"/>
        </w:rPr>
        <w:t xml:space="preserve"> </w:t>
      </w:r>
      <w:r w:rsidRPr="00714E47">
        <w:rPr>
          <w:color w:val="000000" w:themeColor="text1"/>
          <w:sz w:val="18"/>
          <w:szCs w:val="18"/>
        </w:rPr>
        <w:t>годы (предусмотренный объем средств на 2021 год – 40 000,0 тыс. рублей);</w:t>
      </w:r>
    </w:p>
    <w:p w:rsidR="007A115D" w:rsidRPr="00714E47" w:rsidRDefault="007A115D" w:rsidP="007A115D">
      <w:pPr>
        <w:ind w:firstLine="708"/>
        <w:jc w:val="both"/>
        <w:rPr>
          <w:color w:val="000000" w:themeColor="text1"/>
          <w:sz w:val="18"/>
          <w:szCs w:val="18"/>
        </w:rPr>
      </w:pPr>
      <w:r w:rsidRPr="00714E47">
        <w:rPr>
          <w:color w:val="000000" w:themeColor="text1"/>
          <w:sz w:val="18"/>
          <w:szCs w:val="18"/>
        </w:rPr>
        <w:t>** Соглашение со сроком реализации 2022-2024 годы (предусмотренный объем средств на 2022 год – 26 972,8 тыс. рублей)</w:t>
      </w:r>
    </w:p>
    <w:p w:rsidR="007A115D" w:rsidRPr="00714E47" w:rsidRDefault="007A115D" w:rsidP="007A115D">
      <w:pPr>
        <w:ind w:firstLine="708"/>
        <w:jc w:val="both"/>
        <w:rPr>
          <w:color w:val="000000" w:themeColor="text1"/>
          <w:sz w:val="12"/>
          <w:szCs w:val="12"/>
        </w:rPr>
      </w:pPr>
    </w:p>
    <w:p w:rsidR="007A115D" w:rsidRPr="00714E47" w:rsidRDefault="007A115D" w:rsidP="007A115D">
      <w:pPr>
        <w:ind w:firstLine="708"/>
        <w:jc w:val="both"/>
        <w:rPr>
          <w:color w:val="000000" w:themeColor="text1"/>
          <w:sz w:val="28"/>
          <w:szCs w:val="28"/>
        </w:rPr>
      </w:pPr>
      <w:r w:rsidRPr="00714E47">
        <w:rPr>
          <w:color w:val="000000" w:themeColor="text1"/>
          <w:sz w:val="28"/>
          <w:szCs w:val="28"/>
        </w:rPr>
        <w:t xml:space="preserve">В рамках заключенных соглашений, в целях реализации регионального проекта «Дорожная сеть», Администрацией ГО Анадырь заключены </w:t>
      </w:r>
      <w:r w:rsidRPr="00714E47">
        <w:rPr>
          <w:color w:val="000000" w:themeColor="text1"/>
          <w:sz w:val="28"/>
          <w:szCs w:val="28"/>
        </w:rPr>
        <w:br/>
        <w:t>12 муниципальных контрактов на выполнение ремонтных работ на автомобильных дорогах общего пользования городского округа Анадырь</w:t>
      </w:r>
      <w:r w:rsidRPr="00714E47">
        <w:rPr>
          <w:color w:val="000000" w:themeColor="text1"/>
        </w:rPr>
        <w:t xml:space="preserve"> </w:t>
      </w:r>
      <w:r w:rsidRPr="00714E47">
        <w:rPr>
          <w:color w:val="000000" w:themeColor="text1"/>
          <w:sz w:val="28"/>
          <w:szCs w:val="28"/>
        </w:rPr>
        <w:t>на общую сумму 385 537,2 тыс. рублей, из них 13 664,0 тыс. рублей – средства местного бюджета.</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Департаментом промышленности средства Иного межбюджетного трансферта и Субсидии предоставлены Администрации ГО Анадырь в общем объеме 371 873,2 тыс. рублей, в том числе: в 2021 году – 237 177,5 тыс. рублей, в 2022 году – 134 695,7 тыс. рублей.</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Бюджетные средства в 2021 году в сумме 49 412,8 тыс. рублей</w:t>
      </w:r>
      <w:r w:rsidRPr="00714E47">
        <w:rPr>
          <w:color w:val="000000" w:themeColor="text1"/>
        </w:rPr>
        <w:t xml:space="preserve"> </w:t>
      </w:r>
      <w:r w:rsidRPr="00714E47">
        <w:rPr>
          <w:color w:val="000000" w:themeColor="text1"/>
          <w:sz w:val="28"/>
          <w:szCs w:val="28"/>
        </w:rPr>
        <w:t>предоставлены Департаментом промышленности Администрации ГО Анадырь</w:t>
      </w:r>
      <w:r w:rsidRPr="00714E47">
        <w:rPr>
          <w:color w:val="000000" w:themeColor="text1"/>
        </w:rPr>
        <w:t xml:space="preserve"> </w:t>
      </w:r>
      <w:r w:rsidRPr="00714E47">
        <w:rPr>
          <w:color w:val="000000" w:themeColor="text1"/>
          <w:sz w:val="28"/>
          <w:szCs w:val="28"/>
        </w:rPr>
        <w:t xml:space="preserve">без фактической потребности в них, в отсутствие выполненных работ и необходимости оплаты авансов по двум муниципальным контрактам. </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 xml:space="preserve">Неиспользованный остаток бюджетных средств в сумме 49 412,8 тыс. рублей возвращен Администрацией ГО Анадырь в окружной бюджет в 2022 году. После подтверждения потребности бюджетные средства возвращены Департаментом промышленности Администрации ГО Анадырь в полном объеме. </w:t>
      </w: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 xml:space="preserve">Фактическое выполнение Администрацией ГО Анадырь мероприятий регионального проекта «Дорожная сеть» составляет 385 537,2 тыс. рублей (в том числе: 66 036,8 тыс. рублей – средства федерального бюджета, 305 836,4 тыс. рублей – средства окружного бюджета,  13 664,0 тыс. рублей – средства местного бюджета) и подтверждено документально актами о приемке выполненных работ формы №КС-2, справками о стоимости работ и затрат формы №КС-3. </w:t>
      </w: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Счетной палатой при проверке исполнения муниципальных контрактов установлены нарушения требований Закона №44-ФЗ</w:t>
      </w:r>
      <w:r w:rsidRPr="00714E47">
        <w:rPr>
          <w:rStyle w:val="ac"/>
          <w:color w:val="000000" w:themeColor="text1"/>
          <w:sz w:val="28"/>
          <w:szCs w:val="28"/>
        </w:rPr>
        <w:footnoteReference w:id="95"/>
      </w:r>
      <w:r w:rsidRPr="00714E47">
        <w:rPr>
          <w:color w:val="000000" w:themeColor="text1"/>
          <w:sz w:val="28"/>
          <w:szCs w:val="28"/>
        </w:rPr>
        <w:t>:</w:t>
      </w: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lastRenderedPageBreak/>
        <w:t xml:space="preserve">- в нарушение части 1 статьи 101, Администрацией ГО Анадырь приняты и оплачены работы по 12 муниципальным контрактам в отсутствие полного комплекта исполнительной производственно-технической документации, предусмотренной условиями приемки работ по муниципальным контрактам; </w:t>
      </w: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 в нарушение требований части 65.1 статьи 112, Администрацией ГО Анадырь с ООО «</w:t>
      </w:r>
      <w:proofErr w:type="spellStart"/>
      <w:r w:rsidRPr="00714E47">
        <w:rPr>
          <w:color w:val="000000" w:themeColor="text1"/>
          <w:sz w:val="28"/>
          <w:szCs w:val="28"/>
        </w:rPr>
        <w:t>ЧукотСтройИнвест</w:t>
      </w:r>
      <w:proofErr w:type="spellEnd"/>
      <w:r w:rsidRPr="00714E47">
        <w:rPr>
          <w:color w:val="000000" w:themeColor="text1"/>
          <w:sz w:val="28"/>
          <w:szCs w:val="28"/>
        </w:rPr>
        <w:t>» заключено дополнительное соглашение к муниципальному контракту о продлении сроков выполнения работ без соблюдения положений части 1.3 статьи 95 Закона №44-ФЗ – в отсутствие нового обеспечения исполнения контракта.</w:t>
      </w: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Протяженность законченных ремонтом участков на автомобильных дорогах местного значения Анадырской городской агломерации в 2021-2022 годах составила 6,888 км.</w:t>
      </w:r>
    </w:p>
    <w:p w:rsidR="007A115D" w:rsidRPr="00714E47" w:rsidRDefault="007A115D" w:rsidP="007A115D">
      <w:pPr>
        <w:autoSpaceDE w:val="0"/>
        <w:autoSpaceDN w:val="0"/>
        <w:adjustRightInd w:val="0"/>
        <w:ind w:firstLine="709"/>
        <w:jc w:val="both"/>
        <w:rPr>
          <w:color w:val="000000" w:themeColor="text1"/>
          <w:sz w:val="28"/>
          <w:szCs w:val="28"/>
        </w:rPr>
      </w:pPr>
      <w:r w:rsidRPr="00714E47">
        <w:rPr>
          <w:color w:val="000000" w:themeColor="text1"/>
          <w:sz w:val="28"/>
          <w:szCs w:val="28"/>
        </w:rPr>
        <w:t>Показатели достижения значений результатов регионального проекта «Дорожная сеть», установленные для Администрации ГО Анадырь, представлены в таблице №3.</w:t>
      </w:r>
    </w:p>
    <w:p w:rsidR="007A115D" w:rsidRPr="00714E47" w:rsidRDefault="007A115D" w:rsidP="007A115D">
      <w:pPr>
        <w:autoSpaceDE w:val="0"/>
        <w:autoSpaceDN w:val="0"/>
        <w:adjustRightInd w:val="0"/>
        <w:ind w:firstLine="709"/>
        <w:jc w:val="right"/>
        <w:rPr>
          <w:color w:val="000000" w:themeColor="text1"/>
          <w:sz w:val="28"/>
          <w:szCs w:val="28"/>
        </w:rPr>
      </w:pPr>
      <w:r w:rsidRPr="00714E47">
        <w:rPr>
          <w:color w:val="000000" w:themeColor="text1"/>
          <w:sz w:val="28"/>
          <w:szCs w:val="28"/>
        </w:rPr>
        <w:t>Таблица №3</w:t>
      </w:r>
    </w:p>
    <w:p w:rsidR="007A115D" w:rsidRPr="00714E47" w:rsidRDefault="007A115D" w:rsidP="007A115D">
      <w:pPr>
        <w:autoSpaceDE w:val="0"/>
        <w:autoSpaceDN w:val="0"/>
        <w:adjustRightInd w:val="0"/>
        <w:ind w:firstLine="709"/>
        <w:jc w:val="right"/>
        <w:rPr>
          <w:color w:val="000000" w:themeColor="text1"/>
          <w:sz w:val="6"/>
          <w:szCs w:val="6"/>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1042"/>
        <w:gridCol w:w="1368"/>
        <w:gridCol w:w="1275"/>
      </w:tblGrid>
      <w:tr w:rsidR="00714E47" w:rsidRPr="00714E47" w:rsidTr="00DD2363">
        <w:trPr>
          <w:trHeight w:val="270"/>
          <w:tblHeader/>
        </w:trPr>
        <w:tc>
          <w:tcPr>
            <w:tcW w:w="6067" w:type="dxa"/>
            <w:vMerge w:val="restart"/>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Наименование показателя</w:t>
            </w:r>
          </w:p>
        </w:tc>
        <w:tc>
          <w:tcPr>
            <w:tcW w:w="1042" w:type="dxa"/>
            <w:vMerge w:val="restart"/>
            <w:shd w:val="clear" w:color="auto" w:fill="auto"/>
            <w:vAlign w:val="center"/>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Единица измерения</w:t>
            </w:r>
          </w:p>
        </w:tc>
        <w:tc>
          <w:tcPr>
            <w:tcW w:w="2643" w:type="dxa"/>
            <w:gridSpan w:val="2"/>
            <w:shd w:val="clear" w:color="auto" w:fill="auto"/>
            <w:vAlign w:val="center"/>
          </w:tcPr>
          <w:p w:rsidR="007A115D" w:rsidRPr="00714E47" w:rsidRDefault="007A115D" w:rsidP="00DD2363">
            <w:pPr>
              <w:jc w:val="center"/>
              <w:rPr>
                <w:rFonts w:eastAsia="Calibri"/>
                <w:b/>
                <w:color w:val="000000" w:themeColor="text1"/>
                <w:sz w:val="16"/>
                <w:szCs w:val="16"/>
                <w:lang w:eastAsia="en-US"/>
              </w:rPr>
            </w:pPr>
            <w:r w:rsidRPr="00714E47">
              <w:rPr>
                <w:rFonts w:eastAsia="Calibri"/>
                <w:b/>
                <w:color w:val="000000" w:themeColor="text1"/>
                <w:sz w:val="16"/>
                <w:szCs w:val="16"/>
                <w:lang w:eastAsia="en-US"/>
              </w:rPr>
              <w:t>Значение показателя результативности предоставления бюджетных средств</w:t>
            </w:r>
          </w:p>
        </w:tc>
      </w:tr>
      <w:tr w:rsidR="00714E47" w:rsidRPr="00714E47" w:rsidTr="00DD2363">
        <w:trPr>
          <w:trHeight w:val="266"/>
          <w:tblHeader/>
        </w:trPr>
        <w:tc>
          <w:tcPr>
            <w:tcW w:w="6067" w:type="dxa"/>
            <w:vMerge/>
            <w:vAlign w:val="center"/>
            <w:hideMark/>
          </w:tcPr>
          <w:p w:rsidR="007A115D" w:rsidRPr="00714E47" w:rsidRDefault="007A115D" w:rsidP="00DD2363">
            <w:pPr>
              <w:rPr>
                <w:b/>
                <w:bCs/>
                <w:color w:val="000000" w:themeColor="text1"/>
                <w:sz w:val="16"/>
                <w:szCs w:val="16"/>
              </w:rPr>
            </w:pPr>
          </w:p>
        </w:tc>
        <w:tc>
          <w:tcPr>
            <w:tcW w:w="1042" w:type="dxa"/>
            <w:vMerge/>
            <w:shd w:val="clear" w:color="auto" w:fill="auto"/>
            <w:vAlign w:val="center"/>
          </w:tcPr>
          <w:p w:rsidR="007A115D" w:rsidRPr="00714E47" w:rsidRDefault="007A115D" w:rsidP="00DD2363">
            <w:pPr>
              <w:jc w:val="center"/>
              <w:rPr>
                <w:b/>
                <w:bCs/>
                <w:color w:val="000000" w:themeColor="text1"/>
                <w:sz w:val="16"/>
                <w:szCs w:val="16"/>
              </w:rPr>
            </w:pPr>
          </w:p>
        </w:tc>
        <w:tc>
          <w:tcPr>
            <w:tcW w:w="1368" w:type="dxa"/>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2021</w:t>
            </w:r>
          </w:p>
        </w:tc>
        <w:tc>
          <w:tcPr>
            <w:tcW w:w="1275" w:type="dxa"/>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2022</w:t>
            </w:r>
          </w:p>
        </w:tc>
      </w:tr>
      <w:tr w:rsidR="00714E47" w:rsidRPr="00714E47" w:rsidTr="00DD2363">
        <w:trPr>
          <w:trHeight w:val="142"/>
          <w:tblHeader/>
        </w:trPr>
        <w:tc>
          <w:tcPr>
            <w:tcW w:w="6067" w:type="dxa"/>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1</w:t>
            </w:r>
          </w:p>
        </w:tc>
        <w:tc>
          <w:tcPr>
            <w:tcW w:w="1042" w:type="dxa"/>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2</w:t>
            </w:r>
          </w:p>
        </w:tc>
        <w:tc>
          <w:tcPr>
            <w:tcW w:w="1368" w:type="dxa"/>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3</w:t>
            </w:r>
          </w:p>
        </w:tc>
        <w:tc>
          <w:tcPr>
            <w:tcW w:w="1275" w:type="dxa"/>
            <w:shd w:val="clear" w:color="auto" w:fill="auto"/>
            <w:vAlign w:val="center"/>
            <w:hideMark/>
          </w:tcPr>
          <w:p w:rsidR="007A115D" w:rsidRPr="00714E47" w:rsidRDefault="007A115D" w:rsidP="00DD2363">
            <w:pPr>
              <w:jc w:val="center"/>
              <w:rPr>
                <w:b/>
                <w:bCs/>
                <w:color w:val="000000" w:themeColor="text1"/>
                <w:sz w:val="16"/>
                <w:szCs w:val="16"/>
              </w:rPr>
            </w:pPr>
            <w:r w:rsidRPr="00714E47">
              <w:rPr>
                <w:b/>
                <w:bCs/>
                <w:color w:val="000000" w:themeColor="text1"/>
                <w:sz w:val="16"/>
                <w:szCs w:val="16"/>
              </w:rPr>
              <w:t>4</w:t>
            </w:r>
          </w:p>
        </w:tc>
      </w:tr>
      <w:tr w:rsidR="00714E47" w:rsidRPr="00714E47" w:rsidTr="00DD2363">
        <w:trPr>
          <w:trHeight w:val="854"/>
        </w:trPr>
        <w:tc>
          <w:tcPr>
            <w:tcW w:w="6067" w:type="dxa"/>
            <w:shd w:val="clear" w:color="auto" w:fill="auto"/>
          </w:tcPr>
          <w:p w:rsidR="007A115D" w:rsidRPr="00714E47" w:rsidRDefault="007A115D" w:rsidP="00DD2363">
            <w:pPr>
              <w:autoSpaceDE w:val="0"/>
              <w:autoSpaceDN w:val="0"/>
              <w:adjustRightInd w:val="0"/>
              <w:rPr>
                <w:color w:val="000000" w:themeColor="text1"/>
                <w:sz w:val="16"/>
                <w:szCs w:val="16"/>
              </w:rPr>
            </w:pPr>
            <w:r w:rsidRPr="00714E47">
              <w:rPr>
                <w:color w:val="000000" w:themeColor="text1"/>
                <w:sz w:val="16"/>
                <w:szCs w:val="16"/>
              </w:rPr>
              <w:t>На сети автомобильных дорог общего пользования федерального, регионального или межмуниципального значения, дорожной сети городских агломераций выполнены дорожные работы в целях приведения в нормативное состояние, снижение уровня перегрузки и ликвидации мест концентрации дорожно-транспортных происшествий</w:t>
            </w:r>
          </w:p>
          <w:p w:rsidR="00825CED" w:rsidRPr="00714E47" w:rsidRDefault="00825CED" w:rsidP="00DD2363">
            <w:pPr>
              <w:autoSpaceDE w:val="0"/>
              <w:autoSpaceDN w:val="0"/>
              <w:adjustRightInd w:val="0"/>
              <w:rPr>
                <w:rFonts w:eastAsia="Calibri"/>
                <w:color w:val="000000" w:themeColor="text1"/>
                <w:sz w:val="6"/>
                <w:szCs w:val="6"/>
                <w:lang w:eastAsia="en-US"/>
              </w:rPr>
            </w:pPr>
          </w:p>
        </w:tc>
        <w:tc>
          <w:tcPr>
            <w:tcW w:w="1042" w:type="dxa"/>
            <w:shd w:val="clear" w:color="auto" w:fill="auto"/>
            <w:vAlign w:val="center"/>
          </w:tcPr>
          <w:p w:rsidR="007A115D" w:rsidRPr="00714E47" w:rsidRDefault="007A115D" w:rsidP="00DD2363">
            <w:pPr>
              <w:jc w:val="center"/>
              <w:rPr>
                <w:bCs/>
                <w:color w:val="000000" w:themeColor="text1"/>
                <w:sz w:val="16"/>
                <w:szCs w:val="16"/>
              </w:rPr>
            </w:pPr>
            <w:r w:rsidRPr="00714E47">
              <w:rPr>
                <w:rFonts w:eastAsia="Calibri"/>
                <w:color w:val="000000" w:themeColor="text1"/>
                <w:sz w:val="16"/>
                <w:szCs w:val="16"/>
                <w:lang w:eastAsia="en-US"/>
              </w:rPr>
              <w:t>условная штука</w:t>
            </w:r>
          </w:p>
        </w:tc>
        <w:tc>
          <w:tcPr>
            <w:tcW w:w="1368" w:type="dxa"/>
            <w:shd w:val="clear" w:color="auto" w:fill="auto"/>
            <w:vAlign w:val="center"/>
          </w:tcPr>
          <w:p w:rsidR="007A115D" w:rsidRPr="00714E47" w:rsidRDefault="007A115D" w:rsidP="00DD2363">
            <w:pPr>
              <w:jc w:val="center"/>
              <w:rPr>
                <w:bCs/>
                <w:color w:val="000000" w:themeColor="text1"/>
                <w:sz w:val="16"/>
                <w:szCs w:val="16"/>
              </w:rPr>
            </w:pPr>
            <w:r w:rsidRPr="00714E47">
              <w:rPr>
                <w:bCs/>
                <w:color w:val="000000" w:themeColor="text1"/>
                <w:sz w:val="16"/>
                <w:szCs w:val="16"/>
              </w:rPr>
              <w:t>1</w:t>
            </w:r>
          </w:p>
        </w:tc>
        <w:tc>
          <w:tcPr>
            <w:tcW w:w="1275" w:type="dxa"/>
            <w:shd w:val="clear" w:color="auto" w:fill="auto"/>
            <w:vAlign w:val="center"/>
          </w:tcPr>
          <w:p w:rsidR="007A115D" w:rsidRPr="00714E47" w:rsidRDefault="007A115D" w:rsidP="00DD2363">
            <w:pPr>
              <w:jc w:val="center"/>
              <w:rPr>
                <w:bCs/>
                <w:color w:val="000000" w:themeColor="text1"/>
                <w:sz w:val="16"/>
                <w:szCs w:val="16"/>
              </w:rPr>
            </w:pPr>
            <w:r w:rsidRPr="00714E47">
              <w:rPr>
                <w:bCs/>
                <w:color w:val="000000" w:themeColor="text1"/>
                <w:sz w:val="16"/>
                <w:szCs w:val="16"/>
              </w:rPr>
              <w:t>х</w:t>
            </w:r>
          </w:p>
        </w:tc>
      </w:tr>
      <w:tr w:rsidR="00714E47" w:rsidRPr="00714E47" w:rsidTr="00DD2363">
        <w:trPr>
          <w:trHeight w:val="357"/>
        </w:trPr>
        <w:tc>
          <w:tcPr>
            <w:tcW w:w="6067" w:type="dxa"/>
            <w:shd w:val="clear" w:color="auto" w:fill="auto"/>
          </w:tcPr>
          <w:p w:rsidR="007A115D" w:rsidRPr="00714E47" w:rsidRDefault="007A115D" w:rsidP="00DD2363">
            <w:pPr>
              <w:autoSpaceDE w:val="0"/>
              <w:autoSpaceDN w:val="0"/>
              <w:adjustRightInd w:val="0"/>
              <w:jc w:val="both"/>
              <w:rPr>
                <w:color w:val="000000" w:themeColor="text1"/>
                <w:sz w:val="16"/>
                <w:szCs w:val="16"/>
              </w:rPr>
            </w:pPr>
            <w:r w:rsidRPr="00714E47">
              <w:rPr>
                <w:color w:val="000000" w:themeColor="text1"/>
                <w:sz w:val="16"/>
                <w:szCs w:val="16"/>
              </w:rPr>
              <w:t>В соответствии с региональным проектом по Муниципалитету на текущий год выполнены дорожные работы в городском округе Анадырь</w:t>
            </w:r>
          </w:p>
          <w:p w:rsidR="00825CED" w:rsidRPr="00714E47" w:rsidRDefault="00825CED" w:rsidP="00DD2363">
            <w:pPr>
              <w:autoSpaceDE w:val="0"/>
              <w:autoSpaceDN w:val="0"/>
              <w:adjustRightInd w:val="0"/>
              <w:jc w:val="both"/>
              <w:rPr>
                <w:rFonts w:eastAsia="Calibri"/>
                <w:color w:val="000000" w:themeColor="text1"/>
                <w:sz w:val="6"/>
                <w:szCs w:val="6"/>
                <w:lang w:eastAsia="en-US"/>
              </w:rPr>
            </w:pPr>
          </w:p>
        </w:tc>
        <w:tc>
          <w:tcPr>
            <w:tcW w:w="1042" w:type="dxa"/>
            <w:shd w:val="clear" w:color="auto" w:fill="auto"/>
            <w:vAlign w:val="center"/>
          </w:tcPr>
          <w:p w:rsidR="007A115D" w:rsidRPr="00714E47" w:rsidRDefault="007A115D" w:rsidP="00DD2363">
            <w:pPr>
              <w:jc w:val="center"/>
              <w:rPr>
                <w:color w:val="000000" w:themeColor="text1"/>
                <w:sz w:val="16"/>
                <w:szCs w:val="16"/>
              </w:rPr>
            </w:pPr>
            <w:r w:rsidRPr="00714E47">
              <w:rPr>
                <w:rFonts w:eastAsia="Calibri"/>
                <w:color w:val="000000" w:themeColor="text1"/>
                <w:sz w:val="16"/>
                <w:szCs w:val="16"/>
                <w:lang w:eastAsia="en-US"/>
              </w:rPr>
              <w:t>условная штука</w:t>
            </w:r>
          </w:p>
        </w:tc>
        <w:tc>
          <w:tcPr>
            <w:tcW w:w="1368" w:type="dxa"/>
            <w:shd w:val="clear" w:color="auto" w:fill="auto"/>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1</w:t>
            </w:r>
          </w:p>
        </w:tc>
        <w:tc>
          <w:tcPr>
            <w:tcW w:w="1275" w:type="dxa"/>
            <w:shd w:val="clear" w:color="auto" w:fill="auto"/>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1</w:t>
            </w:r>
          </w:p>
        </w:tc>
      </w:tr>
      <w:tr w:rsidR="00714E47" w:rsidRPr="00714E47" w:rsidTr="00DD2363">
        <w:trPr>
          <w:trHeight w:val="423"/>
        </w:trPr>
        <w:tc>
          <w:tcPr>
            <w:tcW w:w="6067" w:type="dxa"/>
            <w:shd w:val="clear" w:color="auto" w:fill="auto"/>
          </w:tcPr>
          <w:p w:rsidR="007A115D" w:rsidRPr="00714E47" w:rsidRDefault="007A115D" w:rsidP="00DD2363">
            <w:pPr>
              <w:autoSpaceDE w:val="0"/>
              <w:autoSpaceDN w:val="0"/>
              <w:adjustRightInd w:val="0"/>
              <w:rPr>
                <w:color w:val="000000" w:themeColor="text1"/>
                <w:sz w:val="16"/>
                <w:szCs w:val="16"/>
              </w:rPr>
            </w:pPr>
            <w:r w:rsidRPr="00714E47">
              <w:rPr>
                <w:color w:val="000000" w:themeColor="text1"/>
                <w:sz w:val="16"/>
                <w:szCs w:val="16"/>
              </w:rPr>
              <w:t>Осуществлены мероприятия по дорожной деятельности в отношении автомобильных дорог общего пользования регионального или межмуниципального, местного значения и искусственных сооружений на них</w:t>
            </w:r>
          </w:p>
          <w:p w:rsidR="00825CED" w:rsidRPr="00714E47" w:rsidRDefault="00825CED" w:rsidP="00DD2363">
            <w:pPr>
              <w:autoSpaceDE w:val="0"/>
              <w:autoSpaceDN w:val="0"/>
              <w:adjustRightInd w:val="0"/>
              <w:rPr>
                <w:rFonts w:eastAsia="Calibri"/>
                <w:color w:val="000000" w:themeColor="text1"/>
                <w:sz w:val="6"/>
                <w:szCs w:val="6"/>
                <w:lang w:eastAsia="en-US"/>
              </w:rPr>
            </w:pPr>
          </w:p>
        </w:tc>
        <w:tc>
          <w:tcPr>
            <w:tcW w:w="1042" w:type="dxa"/>
            <w:shd w:val="clear" w:color="auto" w:fill="auto"/>
            <w:vAlign w:val="center"/>
          </w:tcPr>
          <w:p w:rsidR="007A115D" w:rsidRPr="00714E47" w:rsidRDefault="007A115D" w:rsidP="00DD2363">
            <w:pPr>
              <w:jc w:val="center"/>
              <w:rPr>
                <w:rFonts w:eastAsia="Calibri"/>
                <w:color w:val="000000" w:themeColor="text1"/>
                <w:sz w:val="16"/>
                <w:szCs w:val="16"/>
                <w:lang w:eastAsia="en-US"/>
              </w:rPr>
            </w:pPr>
            <w:r w:rsidRPr="00714E47">
              <w:rPr>
                <w:rFonts w:eastAsia="Calibri"/>
                <w:color w:val="000000" w:themeColor="text1"/>
                <w:sz w:val="16"/>
                <w:szCs w:val="16"/>
                <w:lang w:eastAsia="en-US"/>
              </w:rPr>
              <w:t>условная единица</w:t>
            </w:r>
          </w:p>
        </w:tc>
        <w:tc>
          <w:tcPr>
            <w:tcW w:w="1368" w:type="dxa"/>
            <w:shd w:val="clear" w:color="auto" w:fill="auto"/>
            <w:vAlign w:val="center"/>
          </w:tcPr>
          <w:p w:rsidR="007A115D" w:rsidRPr="00714E47" w:rsidRDefault="007A115D" w:rsidP="00DD2363">
            <w:pPr>
              <w:jc w:val="center"/>
              <w:rPr>
                <w:color w:val="000000" w:themeColor="text1"/>
                <w:sz w:val="16"/>
                <w:szCs w:val="16"/>
              </w:rPr>
            </w:pPr>
            <w:r w:rsidRPr="00714E47">
              <w:rPr>
                <w:color w:val="000000" w:themeColor="text1"/>
                <w:sz w:val="16"/>
                <w:szCs w:val="16"/>
              </w:rPr>
              <w:t>х</w:t>
            </w:r>
          </w:p>
        </w:tc>
        <w:tc>
          <w:tcPr>
            <w:tcW w:w="1275" w:type="dxa"/>
            <w:shd w:val="clear" w:color="auto" w:fill="auto"/>
            <w:vAlign w:val="center"/>
          </w:tcPr>
          <w:p w:rsidR="007A115D" w:rsidRPr="00714E47" w:rsidRDefault="007A115D" w:rsidP="00DD2363">
            <w:pPr>
              <w:jc w:val="center"/>
              <w:rPr>
                <w:color w:val="000000" w:themeColor="text1"/>
                <w:sz w:val="16"/>
                <w:szCs w:val="16"/>
                <w:lang w:val="en-US"/>
              </w:rPr>
            </w:pPr>
            <w:r w:rsidRPr="00714E47">
              <w:rPr>
                <w:color w:val="000000" w:themeColor="text1"/>
                <w:sz w:val="16"/>
                <w:szCs w:val="16"/>
                <w:lang w:val="en-US"/>
              </w:rPr>
              <w:t>1</w:t>
            </w:r>
          </w:p>
        </w:tc>
      </w:tr>
    </w:tbl>
    <w:p w:rsidR="007A115D" w:rsidRPr="00714E47" w:rsidRDefault="007A115D" w:rsidP="007A115D">
      <w:pPr>
        <w:autoSpaceDE w:val="0"/>
        <w:autoSpaceDN w:val="0"/>
        <w:adjustRightInd w:val="0"/>
        <w:ind w:firstLine="709"/>
        <w:jc w:val="both"/>
        <w:rPr>
          <w:color w:val="000000" w:themeColor="text1"/>
          <w:sz w:val="12"/>
          <w:szCs w:val="12"/>
        </w:rPr>
      </w:pPr>
    </w:p>
    <w:p w:rsidR="007A115D" w:rsidRPr="00714E47" w:rsidRDefault="007A115D" w:rsidP="007A115D">
      <w:pPr>
        <w:ind w:firstLine="708"/>
        <w:jc w:val="both"/>
        <w:rPr>
          <w:color w:val="000000" w:themeColor="text1"/>
          <w:sz w:val="28"/>
          <w:szCs w:val="28"/>
        </w:rPr>
      </w:pPr>
      <w:r w:rsidRPr="00714E47">
        <w:rPr>
          <w:color w:val="000000" w:themeColor="text1"/>
          <w:sz w:val="28"/>
          <w:szCs w:val="28"/>
        </w:rPr>
        <w:t xml:space="preserve">Согласно отчетам Администрации ГО Анадырь, в проверяемом периоде значения показателей результатов использования предоставленных бюджетных средств, выполнены на 100,0%. </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Установленные в Соглашениях</w:t>
      </w:r>
      <w:r w:rsidRPr="00714E47">
        <w:rPr>
          <w:rFonts w:ascii="Calibri" w:hAnsi="Calibri"/>
          <w:color w:val="000000" w:themeColor="text1"/>
          <w:sz w:val="22"/>
          <w:szCs w:val="22"/>
        </w:rPr>
        <w:t xml:space="preserve"> </w:t>
      </w:r>
      <w:r w:rsidRPr="00714E47">
        <w:rPr>
          <w:color w:val="000000" w:themeColor="text1"/>
          <w:sz w:val="28"/>
          <w:szCs w:val="28"/>
        </w:rPr>
        <w:t xml:space="preserve">значения показателей в количестве </w:t>
      </w:r>
      <w:r w:rsidRPr="00714E47">
        <w:rPr>
          <w:color w:val="000000" w:themeColor="text1"/>
          <w:sz w:val="28"/>
          <w:szCs w:val="28"/>
        </w:rPr>
        <w:br/>
        <w:t xml:space="preserve">«1 условная штука, условная единица» соответствуют показателям, предусмотренным Соглашениями, заключенными с Федеральным дорожным агентством. </w:t>
      </w: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 xml:space="preserve">Счетная палата отмечает, что значения результатов использования бюджетных средств, установленные в соглашениях, заключенных Департаментом промышленности с Администрацией ГО Анадырь, не имеют методики их расчета. В соглашениях отсутствуют приложения, содержащие сведения об участках дорог, протяженности дорог, подлежащих ремонту, при условии </w:t>
      </w:r>
      <w:proofErr w:type="gramStart"/>
      <w:r w:rsidRPr="00714E47">
        <w:rPr>
          <w:color w:val="000000" w:themeColor="text1"/>
          <w:sz w:val="28"/>
          <w:szCs w:val="28"/>
        </w:rPr>
        <w:t>выполнения</w:t>
      </w:r>
      <w:r w:rsidR="00471DB0" w:rsidRPr="00714E47">
        <w:rPr>
          <w:color w:val="000000" w:themeColor="text1"/>
          <w:sz w:val="28"/>
          <w:szCs w:val="28"/>
        </w:rPr>
        <w:t xml:space="preserve"> </w:t>
      </w:r>
      <w:r w:rsidRPr="00714E47">
        <w:rPr>
          <w:color w:val="000000" w:themeColor="text1"/>
          <w:sz w:val="28"/>
          <w:szCs w:val="28"/>
        </w:rPr>
        <w:t>работ</w:t>
      </w:r>
      <w:proofErr w:type="gramEnd"/>
      <w:r w:rsidRPr="00714E47">
        <w:rPr>
          <w:color w:val="000000" w:themeColor="text1"/>
          <w:sz w:val="28"/>
          <w:szCs w:val="28"/>
        </w:rPr>
        <w:t xml:space="preserve"> на которых, можно сделать вывод о достижении показателя «1 условная штука, условная единица» в рамках реализации конкретного соглашения.</w:t>
      </w:r>
    </w:p>
    <w:p w:rsidR="007A115D" w:rsidRPr="00714E47" w:rsidRDefault="007A115D" w:rsidP="007A115D">
      <w:pPr>
        <w:ind w:firstLine="708"/>
        <w:jc w:val="both"/>
        <w:rPr>
          <w:color w:val="000000" w:themeColor="text1"/>
          <w:sz w:val="16"/>
          <w:szCs w:val="16"/>
        </w:rPr>
      </w:pPr>
    </w:p>
    <w:p w:rsidR="005E4028" w:rsidRPr="00714E47" w:rsidRDefault="005E4028" w:rsidP="007A115D">
      <w:pPr>
        <w:ind w:firstLine="708"/>
        <w:jc w:val="both"/>
        <w:rPr>
          <w:b/>
          <w:color w:val="000000" w:themeColor="text1"/>
          <w:sz w:val="28"/>
          <w:szCs w:val="28"/>
        </w:rPr>
      </w:pPr>
    </w:p>
    <w:p w:rsidR="005E4028" w:rsidRPr="00714E47" w:rsidRDefault="005E4028" w:rsidP="007A115D">
      <w:pPr>
        <w:ind w:firstLine="708"/>
        <w:jc w:val="both"/>
        <w:rPr>
          <w:b/>
          <w:color w:val="000000" w:themeColor="text1"/>
          <w:sz w:val="28"/>
          <w:szCs w:val="28"/>
        </w:rPr>
      </w:pPr>
    </w:p>
    <w:p w:rsidR="007A115D" w:rsidRPr="00714E47" w:rsidRDefault="007A115D" w:rsidP="007A115D">
      <w:pPr>
        <w:ind w:firstLine="708"/>
        <w:jc w:val="both"/>
        <w:rPr>
          <w:b/>
          <w:color w:val="000000" w:themeColor="text1"/>
          <w:sz w:val="28"/>
          <w:szCs w:val="28"/>
        </w:rPr>
      </w:pPr>
      <w:r w:rsidRPr="00714E47">
        <w:rPr>
          <w:b/>
          <w:color w:val="000000" w:themeColor="text1"/>
          <w:sz w:val="28"/>
          <w:szCs w:val="28"/>
        </w:rPr>
        <w:lastRenderedPageBreak/>
        <w:t>Использование бюджетных средств ГКУ ЧАО «</w:t>
      </w:r>
      <w:proofErr w:type="spellStart"/>
      <w:r w:rsidRPr="00714E47">
        <w:rPr>
          <w:b/>
          <w:color w:val="000000" w:themeColor="text1"/>
          <w:sz w:val="28"/>
          <w:szCs w:val="28"/>
        </w:rPr>
        <w:t>Чукотуправтодор</w:t>
      </w:r>
      <w:proofErr w:type="spellEnd"/>
      <w:r w:rsidRPr="00714E47">
        <w:rPr>
          <w:b/>
          <w:color w:val="000000" w:themeColor="text1"/>
          <w:sz w:val="28"/>
          <w:szCs w:val="28"/>
        </w:rPr>
        <w:t>»</w:t>
      </w:r>
    </w:p>
    <w:p w:rsidR="007A115D" w:rsidRPr="00714E47" w:rsidRDefault="007A115D" w:rsidP="007A115D">
      <w:pPr>
        <w:ind w:firstLine="708"/>
        <w:jc w:val="both"/>
        <w:rPr>
          <w:b/>
          <w:color w:val="000000" w:themeColor="text1"/>
          <w:sz w:val="16"/>
          <w:szCs w:val="16"/>
        </w:rPr>
      </w:pP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В 2021-2022 годах ГКУ ЧАО «</w:t>
      </w:r>
      <w:proofErr w:type="spellStart"/>
      <w:r w:rsidRPr="00714E47">
        <w:rPr>
          <w:color w:val="000000" w:themeColor="text1"/>
          <w:sz w:val="28"/>
          <w:szCs w:val="28"/>
        </w:rPr>
        <w:t>Чукотуправтодор</w:t>
      </w:r>
      <w:proofErr w:type="spellEnd"/>
      <w:r w:rsidRPr="00714E47">
        <w:rPr>
          <w:color w:val="000000" w:themeColor="text1"/>
          <w:sz w:val="28"/>
          <w:szCs w:val="28"/>
        </w:rPr>
        <w:t>» средства на реализацию регионального</w:t>
      </w:r>
      <w:r w:rsidRPr="00714E47">
        <w:rPr>
          <w:color w:val="000000" w:themeColor="text1"/>
        </w:rPr>
        <w:t xml:space="preserve"> </w:t>
      </w:r>
      <w:r w:rsidRPr="00714E47">
        <w:rPr>
          <w:color w:val="000000" w:themeColor="text1"/>
          <w:sz w:val="28"/>
          <w:szCs w:val="28"/>
        </w:rPr>
        <w:t xml:space="preserve">проекта «Дорожная сеть» предусмотрены в общем объеме 105 880,7 тыс. рублей за счет средств окружного бюджета, в том числе: </w:t>
      </w:r>
    </w:p>
    <w:p w:rsidR="007A115D" w:rsidRPr="00714E47" w:rsidRDefault="007A115D" w:rsidP="007A115D">
      <w:pPr>
        <w:tabs>
          <w:tab w:val="left" w:pos="851"/>
        </w:tabs>
        <w:autoSpaceDE w:val="0"/>
        <w:autoSpaceDN w:val="0"/>
        <w:adjustRightInd w:val="0"/>
        <w:ind w:firstLine="708"/>
        <w:jc w:val="both"/>
        <w:rPr>
          <w:color w:val="000000" w:themeColor="text1"/>
          <w:sz w:val="28"/>
          <w:szCs w:val="28"/>
        </w:rPr>
      </w:pPr>
      <w:r w:rsidRPr="00714E47">
        <w:rPr>
          <w:color w:val="000000" w:themeColor="text1"/>
          <w:sz w:val="28"/>
          <w:szCs w:val="28"/>
        </w:rPr>
        <w:t>- 102 183,0 тыс. рублей в 2021 году на капитальный ремонт участков автомобильных дорог общего пользования регионального значения «</w:t>
      </w:r>
      <w:proofErr w:type="spellStart"/>
      <w:r w:rsidRPr="00714E47">
        <w:rPr>
          <w:color w:val="000000" w:themeColor="text1"/>
          <w:sz w:val="28"/>
          <w:szCs w:val="28"/>
        </w:rPr>
        <w:t>Певек</w:t>
      </w:r>
      <w:proofErr w:type="spellEnd"/>
      <w:r w:rsidRPr="00714E47">
        <w:rPr>
          <w:color w:val="000000" w:themeColor="text1"/>
          <w:sz w:val="28"/>
          <w:szCs w:val="28"/>
        </w:rPr>
        <w:t xml:space="preserve"> - </w:t>
      </w:r>
      <w:proofErr w:type="spellStart"/>
      <w:r w:rsidRPr="00714E47">
        <w:rPr>
          <w:color w:val="000000" w:themeColor="text1"/>
          <w:sz w:val="28"/>
          <w:szCs w:val="28"/>
        </w:rPr>
        <w:t>Апапельгино</w:t>
      </w:r>
      <w:proofErr w:type="spellEnd"/>
      <w:r w:rsidRPr="00714E47">
        <w:rPr>
          <w:color w:val="000000" w:themeColor="text1"/>
          <w:sz w:val="28"/>
          <w:szCs w:val="28"/>
        </w:rPr>
        <w:t xml:space="preserve"> - </w:t>
      </w:r>
      <w:proofErr w:type="spellStart"/>
      <w:r w:rsidRPr="00714E47">
        <w:rPr>
          <w:color w:val="000000" w:themeColor="text1"/>
          <w:sz w:val="28"/>
          <w:szCs w:val="28"/>
        </w:rPr>
        <w:t>Янранай</w:t>
      </w:r>
      <w:proofErr w:type="spellEnd"/>
      <w:r w:rsidRPr="00714E47">
        <w:rPr>
          <w:color w:val="000000" w:themeColor="text1"/>
          <w:sz w:val="28"/>
          <w:szCs w:val="28"/>
        </w:rPr>
        <w:t>»;</w:t>
      </w: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- 3 697,7 тыс. рублей в 2022 году на</w:t>
      </w:r>
      <w:bookmarkStart w:id="49" w:name="_Hlk130308245"/>
      <w:r w:rsidRPr="00714E47">
        <w:rPr>
          <w:color w:val="000000" w:themeColor="text1"/>
          <w:sz w:val="28"/>
          <w:szCs w:val="28"/>
        </w:rPr>
        <w:t xml:space="preserve"> содержание участков автомобильных дорог общего пользования регионального значения «</w:t>
      </w:r>
      <w:proofErr w:type="spellStart"/>
      <w:r w:rsidRPr="00714E47">
        <w:rPr>
          <w:color w:val="000000" w:themeColor="text1"/>
          <w:sz w:val="28"/>
          <w:szCs w:val="28"/>
        </w:rPr>
        <w:t>Певек</w:t>
      </w:r>
      <w:proofErr w:type="spellEnd"/>
      <w:r w:rsidRPr="00714E47">
        <w:rPr>
          <w:color w:val="000000" w:themeColor="text1"/>
          <w:sz w:val="28"/>
          <w:szCs w:val="28"/>
        </w:rPr>
        <w:t xml:space="preserve"> - </w:t>
      </w:r>
      <w:proofErr w:type="spellStart"/>
      <w:r w:rsidRPr="00714E47">
        <w:rPr>
          <w:color w:val="000000" w:themeColor="text1"/>
          <w:sz w:val="28"/>
          <w:szCs w:val="28"/>
        </w:rPr>
        <w:t>Апапельгино</w:t>
      </w:r>
      <w:proofErr w:type="spellEnd"/>
      <w:r w:rsidRPr="00714E47">
        <w:rPr>
          <w:color w:val="000000" w:themeColor="text1"/>
          <w:sz w:val="28"/>
          <w:szCs w:val="28"/>
        </w:rPr>
        <w:t xml:space="preserve"> - </w:t>
      </w:r>
      <w:proofErr w:type="spellStart"/>
      <w:r w:rsidRPr="00714E47">
        <w:rPr>
          <w:color w:val="000000" w:themeColor="text1"/>
          <w:sz w:val="28"/>
          <w:szCs w:val="28"/>
        </w:rPr>
        <w:t>Янранай</w:t>
      </w:r>
      <w:proofErr w:type="spellEnd"/>
      <w:r w:rsidRPr="00714E47">
        <w:rPr>
          <w:color w:val="000000" w:themeColor="text1"/>
          <w:sz w:val="28"/>
          <w:szCs w:val="28"/>
        </w:rPr>
        <w:t>»</w:t>
      </w:r>
      <w:bookmarkEnd w:id="49"/>
      <w:r w:rsidRPr="00714E47">
        <w:rPr>
          <w:color w:val="000000" w:themeColor="text1"/>
          <w:sz w:val="28"/>
          <w:szCs w:val="28"/>
        </w:rPr>
        <w:t>.</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Бюджетные средства предоставлены Департаментом промышленности ГКУ ЧАО «</w:t>
      </w:r>
      <w:proofErr w:type="spellStart"/>
      <w:r w:rsidRPr="00714E47">
        <w:rPr>
          <w:color w:val="000000" w:themeColor="text1"/>
          <w:sz w:val="28"/>
          <w:szCs w:val="28"/>
        </w:rPr>
        <w:t>Чукотуправтодор</w:t>
      </w:r>
      <w:proofErr w:type="spellEnd"/>
      <w:r w:rsidRPr="00714E47">
        <w:rPr>
          <w:color w:val="000000" w:themeColor="text1"/>
          <w:sz w:val="28"/>
          <w:szCs w:val="28"/>
        </w:rPr>
        <w:t xml:space="preserve">» в объеме выполненных работ на сумму 103 822,3 тыс. рублей. </w:t>
      </w:r>
    </w:p>
    <w:p w:rsidR="007A115D" w:rsidRPr="00714E47" w:rsidRDefault="007A115D" w:rsidP="007A115D">
      <w:pPr>
        <w:ind w:firstLine="708"/>
        <w:jc w:val="both"/>
        <w:rPr>
          <w:color w:val="000000" w:themeColor="text1"/>
          <w:sz w:val="28"/>
          <w:szCs w:val="28"/>
        </w:rPr>
      </w:pPr>
      <w:bookmarkStart w:id="50" w:name="_Hlk130545911"/>
      <w:r w:rsidRPr="00714E47">
        <w:rPr>
          <w:color w:val="000000" w:themeColor="text1"/>
          <w:sz w:val="28"/>
          <w:szCs w:val="28"/>
        </w:rPr>
        <w:t>ГКУ ЧАО «</w:t>
      </w:r>
      <w:proofErr w:type="spellStart"/>
      <w:r w:rsidRPr="00714E47">
        <w:rPr>
          <w:color w:val="000000" w:themeColor="text1"/>
          <w:sz w:val="28"/>
          <w:szCs w:val="28"/>
        </w:rPr>
        <w:t>Чукотуправтодор</w:t>
      </w:r>
      <w:proofErr w:type="spellEnd"/>
      <w:r w:rsidRPr="00714E47">
        <w:rPr>
          <w:color w:val="000000" w:themeColor="text1"/>
          <w:sz w:val="28"/>
          <w:szCs w:val="28"/>
        </w:rPr>
        <w:t>» в рамках государственных контрактов оплачены выполненные работы (оказанные услуги) на общую сумму 103 822,3 тыс. рублей, в том числе:</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 по капитальному ремонту автомобильной дороги на сумму 99 332,4 тыс. рублей;</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 на осуществление строительного контроля при выполнении работ по капитальному ремонту автомобильной дороги на сумму 3 344,9 тыс. рублей;</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 по диагностике законченного капитальным ремонтом объекта на общую сумму 1 145,0 тыс. рублей.</w:t>
      </w:r>
    </w:p>
    <w:bookmarkEnd w:id="50"/>
    <w:p w:rsidR="007A115D" w:rsidRPr="00714E47" w:rsidRDefault="007A115D" w:rsidP="007A115D">
      <w:pPr>
        <w:ind w:firstLine="708"/>
        <w:jc w:val="both"/>
        <w:rPr>
          <w:b/>
          <w:color w:val="000000" w:themeColor="text1"/>
          <w:sz w:val="16"/>
          <w:szCs w:val="16"/>
        </w:rPr>
      </w:pPr>
    </w:p>
    <w:p w:rsidR="007A115D" w:rsidRPr="00714E47" w:rsidRDefault="007A115D" w:rsidP="007A115D">
      <w:pPr>
        <w:ind w:firstLine="708"/>
        <w:jc w:val="both"/>
        <w:rPr>
          <w:b/>
          <w:color w:val="000000" w:themeColor="text1"/>
          <w:sz w:val="28"/>
          <w:szCs w:val="28"/>
        </w:rPr>
      </w:pPr>
      <w:r w:rsidRPr="00714E47">
        <w:rPr>
          <w:b/>
          <w:color w:val="000000" w:themeColor="text1"/>
          <w:sz w:val="28"/>
          <w:szCs w:val="28"/>
        </w:rPr>
        <w:t>1.2. Использование бюджетных средств, направленных на реализацию регионального проекта «Общесистемные меры развития дорожного хозяйства»</w:t>
      </w:r>
    </w:p>
    <w:p w:rsidR="007A115D" w:rsidRPr="00714E47" w:rsidRDefault="007A115D" w:rsidP="007A115D">
      <w:pPr>
        <w:ind w:firstLine="708"/>
        <w:jc w:val="both"/>
        <w:rPr>
          <w:b/>
          <w:color w:val="000000" w:themeColor="text1"/>
          <w:sz w:val="16"/>
          <w:szCs w:val="16"/>
        </w:rPr>
      </w:pPr>
    </w:p>
    <w:p w:rsidR="007A115D" w:rsidRPr="00714E47" w:rsidRDefault="007A115D" w:rsidP="007A115D">
      <w:pPr>
        <w:autoSpaceDE w:val="0"/>
        <w:autoSpaceDN w:val="0"/>
        <w:adjustRightInd w:val="0"/>
        <w:ind w:firstLine="708"/>
        <w:jc w:val="both"/>
        <w:rPr>
          <w:color w:val="000000" w:themeColor="text1"/>
          <w:sz w:val="28"/>
          <w:szCs w:val="28"/>
        </w:rPr>
      </w:pPr>
      <w:bookmarkStart w:id="51" w:name="_Hlk130830045"/>
      <w:r w:rsidRPr="00714E47">
        <w:rPr>
          <w:color w:val="000000" w:themeColor="text1"/>
          <w:sz w:val="28"/>
          <w:szCs w:val="28"/>
        </w:rPr>
        <w:t>Объем финансового обеспечения реализации регионального проекта «Общесистемные меры развития дорожного хозяйства», предусмотренный паспортом регионального проекта на 2022 год и Сводной бюджетной росписью, составляет 10 000,0 тыс. рублей</w:t>
      </w:r>
      <w:bookmarkEnd w:id="51"/>
      <w:r w:rsidRPr="00714E47">
        <w:rPr>
          <w:color w:val="000000" w:themeColor="text1"/>
          <w:sz w:val="28"/>
          <w:szCs w:val="28"/>
        </w:rPr>
        <w:t>.</w:t>
      </w: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Реализация мероприятия «Разработка документов транспортного планирования Чукотского автономного округа» регионального проекта «Общесистемные меры развития дорожного хозяйства» осуществлялась Департаментом промышленности путем заключения государственного контракта с ООО «</w:t>
      </w:r>
      <w:proofErr w:type="spellStart"/>
      <w:r w:rsidRPr="00714E47">
        <w:rPr>
          <w:color w:val="000000" w:themeColor="text1"/>
          <w:sz w:val="28"/>
          <w:szCs w:val="28"/>
        </w:rPr>
        <w:t>ДорМостПроект</w:t>
      </w:r>
      <w:proofErr w:type="spellEnd"/>
      <w:r w:rsidRPr="00714E47">
        <w:rPr>
          <w:color w:val="000000" w:themeColor="text1"/>
          <w:sz w:val="28"/>
          <w:szCs w:val="28"/>
        </w:rPr>
        <w:t>» на выполнение научно-исследовательской работы по разработке документов транспортного планирования Чукотского автономного округа на сумму 9 700,0 тыс. рублей.</w:t>
      </w: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Фактическое выполнение Государственного контракта подтверждено представлением отчетной документации, в том числе документов транспортного планирования в соответствии с требованиями Технического задания на выполнение работ.</w:t>
      </w: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Оплата выполненных работ произведена в соответствии с условиями контракта на сумму 9 700,0 тыс. рублей.</w:t>
      </w:r>
    </w:p>
    <w:p w:rsidR="007A115D" w:rsidRPr="00714E47" w:rsidRDefault="007A115D" w:rsidP="007A115D">
      <w:pPr>
        <w:ind w:firstLine="708"/>
        <w:jc w:val="both"/>
        <w:rPr>
          <w:b/>
          <w:color w:val="000000" w:themeColor="text1"/>
          <w:sz w:val="16"/>
          <w:szCs w:val="16"/>
        </w:rPr>
      </w:pPr>
    </w:p>
    <w:p w:rsidR="007A115D" w:rsidRPr="00714E47" w:rsidRDefault="007A115D" w:rsidP="007A115D">
      <w:pPr>
        <w:ind w:firstLine="708"/>
        <w:jc w:val="both"/>
        <w:rPr>
          <w:b/>
          <w:color w:val="000000" w:themeColor="text1"/>
          <w:sz w:val="28"/>
          <w:szCs w:val="28"/>
        </w:rPr>
      </w:pPr>
      <w:r w:rsidRPr="00714E47">
        <w:rPr>
          <w:b/>
          <w:color w:val="000000" w:themeColor="text1"/>
          <w:sz w:val="28"/>
          <w:szCs w:val="28"/>
        </w:rPr>
        <w:lastRenderedPageBreak/>
        <w:t>1.3. Использование бюджетных средств, направленных на реализацию регионального проекта «Безопасность дорожного движения»</w:t>
      </w:r>
    </w:p>
    <w:p w:rsidR="007A115D" w:rsidRPr="00714E47" w:rsidRDefault="007A115D" w:rsidP="007A115D">
      <w:pPr>
        <w:ind w:firstLine="708"/>
        <w:jc w:val="both"/>
        <w:rPr>
          <w:b/>
          <w:color w:val="000000" w:themeColor="text1"/>
          <w:sz w:val="16"/>
          <w:szCs w:val="16"/>
        </w:rPr>
      </w:pPr>
    </w:p>
    <w:p w:rsidR="007A115D" w:rsidRPr="00714E47" w:rsidRDefault="007A115D" w:rsidP="007A115D">
      <w:pPr>
        <w:ind w:firstLine="708"/>
        <w:jc w:val="both"/>
        <w:rPr>
          <w:color w:val="000000" w:themeColor="text1"/>
          <w:sz w:val="28"/>
          <w:szCs w:val="28"/>
        </w:rPr>
      </w:pPr>
      <w:r w:rsidRPr="00714E47">
        <w:rPr>
          <w:color w:val="000000" w:themeColor="text1"/>
          <w:sz w:val="28"/>
          <w:szCs w:val="28"/>
        </w:rPr>
        <w:t>Участником реализации мероприятий регионального проекта «Безопасность дорожного движения» в проверяемом периоде являлся Департамент образования.</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Объем финансового обеспечения реализации регионального проекта «Безопасность дорожного движения» в 2021-2022 годах, предусмотренный паспортом регионального проекта и Сводной бюджетной росписью составляет 1 200,0 тыс. рублей, в том числе: на 2021 год – 600,0 тыс. рублей, на 2022 год – 600,0 тыс. рублей.</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В рамках регионального проекта «Безопасность дорожного движения» реализуются 2 мероприятия:</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 xml:space="preserve">- «Приобретение технических средств обучения, наглядных учебных и методических материалов для организаций, осуществляющих обучение детей, работу по профилактике детского дорожно-транспортного травматизма» </w:t>
      </w:r>
      <w:r w:rsidRPr="00714E47">
        <w:rPr>
          <w:color w:val="000000" w:themeColor="text1"/>
          <w:sz w:val="28"/>
          <w:szCs w:val="28"/>
        </w:rPr>
        <w:br/>
        <w:t>с предусмотренным объемом финансирования в общей сумме 200,0 тыс. рублей, в том числе: в 2021 году – 100 тыс. рублей, в 2022 году – 100,0 тыс. рублей;</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 «Участие во всероссийских массовых мероприятиях с детьми по профилактике детского дорожно-транспортного травматизма и обучению безопасному участию в дорожном движении» с предусмотренным объемом финансирования в общей сумме 1 000,0 тыс. рублей, в том числе: в 2021 году – 500,0 тыс. рублей, в 2022 году – 500,0 тыс. рублей.</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Использование бюджетных средств Департаментом образования на реализацию мероприятий, в рамках исполнения бюджетной сметы, составило в общей сумме 448,7 тыс. рублей, в том числе: в 2021 году – 100,0 тыс. рублей или 16,7% от утвержденных бюджетных ассигнований, в 2022 году – 348,7 тыс. рублей или 58,1% от утвержденных бюджетных ассигнований.</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 xml:space="preserve">Низкое исполнение мероприятий связано со сложной эпидемиологической обстановкой, сложившейся в 2021 году в результате распространения новой </w:t>
      </w:r>
      <w:proofErr w:type="spellStart"/>
      <w:r w:rsidRPr="00714E47">
        <w:rPr>
          <w:color w:val="000000" w:themeColor="text1"/>
          <w:sz w:val="28"/>
          <w:szCs w:val="28"/>
        </w:rPr>
        <w:t>коронавирусной</w:t>
      </w:r>
      <w:proofErr w:type="spellEnd"/>
      <w:r w:rsidRPr="00714E47">
        <w:rPr>
          <w:color w:val="000000" w:themeColor="text1"/>
          <w:sz w:val="28"/>
          <w:szCs w:val="28"/>
        </w:rPr>
        <w:t xml:space="preserve"> инфекции. </w:t>
      </w:r>
    </w:p>
    <w:p w:rsidR="007A115D" w:rsidRPr="00714E47" w:rsidRDefault="007A115D" w:rsidP="007A115D">
      <w:pPr>
        <w:autoSpaceDE w:val="0"/>
        <w:autoSpaceDN w:val="0"/>
        <w:adjustRightInd w:val="0"/>
        <w:ind w:firstLine="709"/>
        <w:jc w:val="both"/>
        <w:rPr>
          <w:color w:val="000000" w:themeColor="text1"/>
          <w:sz w:val="28"/>
          <w:szCs w:val="28"/>
        </w:rPr>
      </w:pPr>
      <w:bookmarkStart w:id="52" w:name="_Hlk130549180"/>
      <w:r w:rsidRPr="00714E47">
        <w:rPr>
          <w:color w:val="000000" w:themeColor="text1"/>
          <w:sz w:val="28"/>
          <w:szCs w:val="28"/>
        </w:rPr>
        <w:t>В целях реализации мероприятий регионального проекта в проверяемом периоде приобретены наглядные учебные и методические материалы для образовательных организаций, осуществляющих работу по профилактике детского дорожно-транспортного травматизма, на общую сумму 200,0 тыс. рублей в количестве 4 комплектов, которые переданы Администрации ГО Анадырь.</w:t>
      </w:r>
    </w:p>
    <w:bookmarkEnd w:id="52"/>
    <w:p w:rsidR="007A115D" w:rsidRPr="00714E47" w:rsidRDefault="007A115D" w:rsidP="007A115D">
      <w:pPr>
        <w:autoSpaceDE w:val="0"/>
        <w:autoSpaceDN w:val="0"/>
        <w:adjustRightInd w:val="0"/>
        <w:ind w:firstLine="709"/>
        <w:jc w:val="both"/>
        <w:rPr>
          <w:color w:val="000000" w:themeColor="text1"/>
          <w:sz w:val="28"/>
          <w:szCs w:val="28"/>
        </w:rPr>
      </w:pPr>
      <w:r w:rsidRPr="00714E47">
        <w:rPr>
          <w:color w:val="000000" w:themeColor="text1"/>
          <w:sz w:val="28"/>
          <w:szCs w:val="28"/>
        </w:rPr>
        <w:t>Для участия в финале Всероссийского конкурса юных инспекторов движения «Безопасное колесо – 2022»</w:t>
      </w:r>
      <w:r w:rsidRPr="00714E47">
        <w:rPr>
          <w:color w:val="000000" w:themeColor="text1"/>
        </w:rPr>
        <w:t xml:space="preserve"> </w:t>
      </w:r>
      <w:r w:rsidRPr="00714E47">
        <w:rPr>
          <w:color w:val="000000" w:themeColor="text1"/>
          <w:sz w:val="28"/>
          <w:szCs w:val="28"/>
        </w:rPr>
        <w:t>в сентябре 2022 года организована поездка</w:t>
      </w:r>
      <w:r w:rsidRPr="00714E47">
        <w:rPr>
          <w:color w:val="000000" w:themeColor="text1"/>
        </w:rPr>
        <w:t xml:space="preserve"> </w:t>
      </w:r>
      <w:r w:rsidRPr="00714E47">
        <w:rPr>
          <w:color w:val="000000" w:themeColor="text1"/>
          <w:sz w:val="28"/>
          <w:szCs w:val="28"/>
        </w:rPr>
        <w:t>команды Чукотского автономного округа в количестве 5 человек в город Калуга. Расходы документально подтверждены на сумму 248,7 тыс. рублей.</w:t>
      </w: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 xml:space="preserve">Департаментом образования в проверяемом периоде во взаимодействии с органами местного самоуправления Чукотского автономного округа, осуществляющих управление в сфере образования, Отделом ГИБДД УМВД России по Чукотскому автономному округу реализовывались мероприятия в </w:t>
      </w:r>
      <w:r w:rsidRPr="00714E47">
        <w:rPr>
          <w:color w:val="000000" w:themeColor="text1"/>
          <w:sz w:val="28"/>
          <w:szCs w:val="28"/>
        </w:rPr>
        <w:lastRenderedPageBreak/>
        <w:t>рамках реализации Плана мероприятий по профилактике детского дорожно-транспортного травматизма и  Плана мероприятий («дорожной карты») по вопросам развития системы профилактики детского дорожно-транспортного травматизма.</w:t>
      </w:r>
    </w:p>
    <w:p w:rsidR="007A115D" w:rsidRPr="00714E47" w:rsidRDefault="007A115D" w:rsidP="007A115D">
      <w:pPr>
        <w:ind w:firstLine="708"/>
        <w:jc w:val="both"/>
        <w:rPr>
          <w:b/>
          <w:color w:val="000000" w:themeColor="text1"/>
          <w:sz w:val="16"/>
          <w:szCs w:val="16"/>
        </w:rPr>
      </w:pPr>
    </w:p>
    <w:p w:rsidR="007A115D" w:rsidRPr="00714E47" w:rsidRDefault="007A115D" w:rsidP="007A115D">
      <w:pPr>
        <w:ind w:firstLine="708"/>
        <w:jc w:val="both"/>
        <w:rPr>
          <w:b/>
          <w:i/>
          <w:color w:val="000000" w:themeColor="text1"/>
          <w:sz w:val="28"/>
          <w:szCs w:val="28"/>
        </w:rPr>
      </w:pPr>
      <w:r w:rsidRPr="00714E47">
        <w:rPr>
          <w:b/>
          <w:i/>
          <w:color w:val="000000" w:themeColor="text1"/>
          <w:sz w:val="28"/>
          <w:szCs w:val="28"/>
        </w:rPr>
        <w:t>По цели 2. Оценить результативность использования бюджетных средств, направленных на реализацию мероприятий региональных проектов: «Дорожная сеть», «Общесистемные меры развития дорожного хозяйства», «Безопасность дорожного движения»</w:t>
      </w:r>
    </w:p>
    <w:p w:rsidR="007A115D" w:rsidRPr="00714E47" w:rsidRDefault="007A115D" w:rsidP="007A115D">
      <w:pPr>
        <w:autoSpaceDE w:val="0"/>
        <w:autoSpaceDN w:val="0"/>
        <w:adjustRightInd w:val="0"/>
        <w:ind w:firstLine="708"/>
        <w:jc w:val="both"/>
        <w:rPr>
          <w:color w:val="000000" w:themeColor="text1"/>
          <w:sz w:val="16"/>
          <w:szCs w:val="16"/>
        </w:rPr>
      </w:pP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Информация об использовании бюджетных средств участниками реализации мероприятий региональных проектов: «Дорожная сеть», «Общесистемные меры развития дорожного хозяйства», «Безопасность дорожного движения» представлена в таблице №4.</w:t>
      </w:r>
    </w:p>
    <w:p w:rsidR="007A115D" w:rsidRPr="00714E47" w:rsidRDefault="007A115D" w:rsidP="007A115D">
      <w:pPr>
        <w:autoSpaceDE w:val="0"/>
        <w:autoSpaceDN w:val="0"/>
        <w:adjustRightInd w:val="0"/>
        <w:ind w:firstLine="708"/>
        <w:jc w:val="right"/>
        <w:rPr>
          <w:color w:val="000000" w:themeColor="text1"/>
          <w:sz w:val="28"/>
          <w:szCs w:val="28"/>
        </w:rPr>
      </w:pPr>
      <w:r w:rsidRPr="00714E47">
        <w:rPr>
          <w:color w:val="000000" w:themeColor="text1"/>
          <w:sz w:val="28"/>
          <w:szCs w:val="28"/>
        </w:rPr>
        <w:t>Таблица №4</w:t>
      </w:r>
    </w:p>
    <w:p w:rsidR="007A115D" w:rsidRPr="00714E47" w:rsidRDefault="007A115D" w:rsidP="007A115D">
      <w:pPr>
        <w:autoSpaceDE w:val="0"/>
        <w:autoSpaceDN w:val="0"/>
        <w:adjustRightInd w:val="0"/>
        <w:ind w:firstLine="708"/>
        <w:jc w:val="right"/>
        <w:rPr>
          <w:color w:val="000000" w:themeColor="text1"/>
          <w:sz w:val="28"/>
          <w:szCs w:val="28"/>
        </w:rPr>
      </w:pPr>
      <w:r w:rsidRPr="00714E47">
        <w:rPr>
          <w:color w:val="000000" w:themeColor="text1"/>
          <w:sz w:val="28"/>
          <w:szCs w:val="28"/>
        </w:rPr>
        <w:t>(тыс. рублей)</w:t>
      </w:r>
    </w:p>
    <w:tbl>
      <w:tblPr>
        <w:tblW w:w="9634" w:type="dxa"/>
        <w:tblInd w:w="-5" w:type="dxa"/>
        <w:tblLayout w:type="fixed"/>
        <w:tblLook w:val="04A0" w:firstRow="1" w:lastRow="0" w:firstColumn="1" w:lastColumn="0" w:noHBand="0" w:noVBand="1"/>
      </w:tblPr>
      <w:tblGrid>
        <w:gridCol w:w="2263"/>
        <w:gridCol w:w="1276"/>
        <w:gridCol w:w="1134"/>
        <w:gridCol w:w="1418"/>
        <w:gridCol w:w="1275"/>
        <w:gridCol w:w="1134"/>
        <w:gridCol w:w="1134"/>
      </w:tblGrid>
      <w:tr w:rsidR="00714E47" w:rsidRPr="00714E47" w:rsidTr="00471DB0">
        <w:trPr>
          <w:trHeight w:val="187"/>
          <w:tblHeader/>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5"/>
                <w:szCs w:val="15"/>
              </w:rPr>
            </w:pPr>
            <w:r w:rsidRPr="00714E47">
              <w:rPr>
                <w:b/>
                <w:bCs/>
                <w:color w:val="000000" w:themeColor="text1"/>
                <w:sz w:val="15"/>
                <w:szCs w:val="15"/>
              </w:rPr>
              <w:t xml:space="preserve">Исполнители/участники </w:t>
            </w:r>
            <w:proofErr w:type="spellStart"/>
            <w:r w:rsidRPr="00714E47">
              <w:rPr>
                <w:b/>
                <w:bCs/>
                <w:color w:val="000000" w:themeColor="text1"/>
                <w:sz w:val="15"/>
                <w:szCs w:val="15"/>
              </w:rPr>
              <w:t>регпроектов</w:t>
            </w:r>
            <w:proofErr w:type="spellEnd"/>
          </w:p>
        </w:tc>
        <w:tc>
          <w:tcPr>
            <w:tcW w:w="3828" w:type="dxa"/>
            <w:gridSpan w:val="3"/>
            <w:tcBorders>
              <w:top w:val="single" w:sz="4" w:space="0" w:color="auto"/>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bCs/>
                <w:color w:val="000000" w:themeColor="text1"/>
                <w:sz w:val="15"/>
                <w:szCs w:val="15"/>
              </w:rPr>
            </w:pPr>
            <w:r w:rsidRPr="00714E47">
              <w:rPr>
                <w:b/>
                <w:bCs/>
                <w:color w:val="000000" w:themeColor="text1"/>
                <w:sz w:val="15"/>
                <w:szCs w:val="15"/>
              </w:rPr>
              <w:t>2021 год</w:t>
            </w:r>
          </w:p>
        </w:tc>
        <w:tc>
          <w:tcPr>
            <w:tcW w:w="3543" w:type="dxa"/>
            <w:gridSpan w:val="3"/>
            <w:tcBorders>
              <w:top w:val="single" w:sz="4" w:space="0" w:color="auto"/>
              <w:left w:val="nil"/>
              <w:bottom w:val="single" w:sz="4" w:space="0" w:color="auto"/>
              <w:right w:val="single" w:sz="4" w:space="0" w:color="auto"/>
            </w:tcBorders>
            <w:vAlign w:val="center"/>
          </w:tcPr>
          <w:p w:rsidR="007A115D" w:rsidRPr="00714E47" w:rsidRDefault="007A115D" w:rsidP="00DD2363">
            <w:pPr>
              <w:jc w:val="center"/>
              <w:rPr>
                <w:b/>
                <w:bCs/>
                <w:color w:val="000000" w:themeColor="text1"/>
                <w:sz w:val="15"/>
                <w:szCs w:val="15"/>
              </w:rPr>
            </w:pPr>
            <w:r w:rsidRPr="00714E47">
              <w:rPr>
                <w:b/>
                <w:bCs/>
                <w:color w:val="000000" w:themeColor="text1"/>
                <w:sz w:val="15"/>
                <w:szCs w:val="15"/>
              </w:rPr>
              <w:t>2022 год</w:t>
            </w:r>
          </w:p>
        </w:tc>
      </w:tr>
      <w:tr w:rsidR="00714E47" w:rsidRPr="00714E47" w:rsidTr="00471DB0">
        <w:trPr>
          <w:cantSplit/>
          <w:trHeight w:val="361"/>
          <w:tblHead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7A115D" w:rsidRPr="00714E47" w:rsidRDefault="007A115D" w:rsidP="00DD2363">
            <w:pPr>
              <w:rPr>
                <w:b/>
                <w:bCs/>
                <w:color w:val="000000" w:themeColor="text1"/>
                <w:sz w:val="15"/>
                <w:szCs w:val="15"/>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color w:val="000000" w:themeColor="text1"/>
                <w:sz w:val="15"/>
                <w:szCs w:val="15"/>
              </w:rPr>
            </w:pPr>
            <w:r w:rsidRPr="00714E47">
              <w:rPr>
                <w:b/>
                <w:color w:val="000000" w:themeColor="text1"/>
                <w:sz w:val="15"/>
                <w:szCs w:val="15"/>
              </w:rPr>
              <w:t xml:space="preserve">Предусмотрено СБР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color w:val="000000" w:themeColor="text1"/>
                <w:sz w:val="15"/>
                <w:szCs w:val="15"/>
              </w:rPr>
            </w:pPr>
            <w:r w:rsidRPr="00714E47">
              <w:rPr>
                <w:b/>
                <w:color w:val="000000" w:themeColor="text1"/>
                <w:sz w:val="15"/>
                <w:szCs w:val="15"/>
              </w:rPr>
              <w:t>Кассовые расходы</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A115D" w:rsidRPr="00714E47" w:rsidRDefault="007A115D" w:rsidP="00DD2363">
            <w:pPr>
              <w:jc w:val="center"/>
              <w:rPr>
                <w:b/>
                <w:color w:val="000000" w:themeColor="text1"/>
                <w:sz w:val="15"/>
                <w:szCs w:val="15"/>
              </w:rPr>
            </w:pPr>
            <w:r w:rsidRPr="00714E47">
              <w:rPr>
                <w:b/>
                <w:color w:val="000000" w:themeColor="text1"/>
                <w:sz w:val="15"/>
                <w:szCs w:val="15"/>
              </w:rPr>
              <w:t>Фактическое выполнение</w:t>
            </w:r>
          </w:p>
        </w:tc>
        <w:tc>
          <w:tcPr>
            <w:tcW w:w="1275" w:type="dxa"/>
            <w:tcBorders>
              <w:top w:val="single" w:sz="4" w:space="0" w:color="auto"/>
              <w:left w:val="nil"/>
              <w:bottom w:val="single" w:sz="4" w:space="0" w:color="auto"/>
              <w:right w:val="single" w:sz="4" w:space="0" w:color="auto"/>
            </w:tcBorders>
            <w:vAlign w:val="center"/>
          </w:tcPr>
          <w:p w:rsidR="007A115D" w:rsidRPr="00714E47" w:rsidRDefault="007A115D" w:rsidP="00DD2363">
            <w:pPr>
              <w:jc w:val="center"/>
              <w:rPr>
                <w:b/>
                <w:color w:val="000000" w:themeColor="text1"/>
                <w:sz w:val="15"/>
                <w:szCs w:val="15"/>
              </w:rPr>
            </w:pPr>
            <w:r w:rsidRPr="00714E47">
              <w:rPr>
                <w:b/>
                <w:color w:val="000000" w:themeColor="text1"/>
                <w:sz w:val="15"/>
                <w:szCs w:val="15"/>
              </w:rPr>
              <w:t xml:space="preserve">Предусмотрено СБР </w:t>
            </w:r>
          </w:p>
        </w:tc>
        <w:tc>
          <w:tcPr>
            <w:tcW w:w="1134" w:type="dxa"/>
            <w:tcBorders>
              <w:top w:val="single" w:sz="4" w:space="0" w:color="auto"/>
              <w:left w:val="nil"/>
              <w:bottom w:val="single" w:sz="4" w:space="0" w:color="auto"/>
              <w:right w:val="single" w:sz="4" w:space="0" w:color="auto"/>
            </w:tcBorders>
            <w:vAlign w:val="center"/>
          </w:tcPr>
          <w:p w:rsidR="007A115D" w:rsidRPr="00714E47" w:rsidRDefault="007A115D" w:rsidP="00DD2363">
            <w:pPr>
              <w:jc w:val="center"/>
              <w:rPr>
                <w:b/>
                <w:color w:val="000000" w:themeColor="text1"/>
                <w:sz w:val="15"/>
                <w:szCs w:val="15"/>
              </w:rPr>
            </w:pPr>
            <w:r w:rsidRPr="00714E47">
              <w:rPr>
                <w:b/>
                <w:color w:val="000000" w:themeColor="text1"/>
                <w:sz w:val="15"/>
                <w:szCs w:val="15"/>
              </w:rPr>
              <w:t>Кассовые расходы</w:t>
            </w:r>
          </w:p>
        </w:tc>
        <w:tc>
          <w:tcPr>
            <w:tcW w:w="1134" w:type="dxa"/>
            <w:tcBorders>
              <w:top w:val="single" w:sz="4" w:space="0" w:color="auto"/>
              <w:left w:val="nil"/>
              <w:bottom w:val="single" w:sz="4" w:space="0" w:color="auto"/>
              <w:right w:val="single" w:sz="4" w:space="0" w:color="auto"/>
            </w:tcBorders>
            <w:vAlign w:val="center"/>
          </w:tcPr>
          <w:p w:rsidR="007A115D" w:rsidRPr="00714E47" w:rsidRDefault="007A115D" w:rsidP="00DD2363">
            <w:pPr>
              <w:jc w:val="center"/>
              <w:rPr>
                <w:b/>
                <w:color w:val="000000" w:themeColor="text1"/>
                <w:sz w:val="15"/>
                <w:szCs w:val="15"/>
              </w:rPr>
            </w:pPr>
            <w:r w:rsidRPr="00714E47">
              <w:rPr>
                <w:b/>
                <w:color w:val="000000" w:themeColor="text1"/>
                <w:sz w:val="15"/>
                <w:szCs w:val="15"/>
              </w:rPr>
              <w:t>Фактическое выполнение</w:t>
            </w:r>
          </w:p>
        </w:tc>
      </w:tr>
      <w:tr w:rsidR="00714E47" w:rsidRPr="00714E47" w:rsidTr="00471DB0">
        <w:trPr>
          <w:trHeight w:val="209"/>
          <w:tblHeader/>
        </w:trPr>
        <w:tc>
          <w:tcPr>
            <w:tcW w:w="2263" w:type="dxa"/>
            <w:tcBorders>
              <w:top w:val="single" w:sz="4" w:space="0" w:color="auto"/>
              <w:left w:val="single" w:sz="4" w:space="0" w:color="auto"/>
              <w:bottom w:val="single" w:sz="4" w:space="0" w:color="000000"/>
              <w:right w:val="single" w:sz="4" w:space="0" w:color="auto"/>
            </w:tcBorders>
            <w:vAlign w:val="center"/>
          </w:tcPr>
          <w:p w:rsidR="007A115D" w:rsidRPr="00714E47" w:rsidRDefault="007A115D" w:rsidP="00DD2363">
            <w:pPr>
              <w:jc w:val="center"/>
              <w:rPr>
                <w:b/>
                <w:bCs/>
                <w:color w:val="000000" w:themeColor="text1"/>
                <w:sz w:val="15"/>
                <w:szCs w:val="15"/>
              </w:rPr>
            </w:pPr>
            <w:r w:rsidRPr="00714E47">
              <w:rPr>
                <w:b/>
                <w:bCs/>
                <w:color w:val="000000" w:themeColor="text1"/>
                <w:sz w:val="15"/>
                <w:szCs w:val="15"/>
              </w:rPr>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7A115D" w:rsidRPr="00714E47" w:rsidRDefault="007A115D" w:rsidP="00DD2363">
            <w:pPr>
              <w:jc w:val="center"/>
              <w:rPr>
                <w:b/>
                <w:color w:val="000000" w:themeColor="text1"/>
                <w:sz w:val="15"/>
                <w:szCs w:val="15"/>
              </w:rPr>
            </w:pPr>
            <w:r w:rsidRPr="00714E47">
              <w:rPr>
                <w:b/>
                <w:color w:val="000000" w:themeColor="text1"/>
                <w:sz w:val="15"/>
                <w:szCs w:val="15"/>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7A115D" w:rsidRPr="00714E47" w:rsidRDefault="007A115D" w:rsidP="00DD2363">
            <w:pPr>
              <w:jc w:val="center"/>
              <w:rPr>
                <w:b/>
                <w:color w:val="000000" w:themeColor="text1"/>
                <w:sz w:val="15"/>
                <w:szCs w:val="15"/>
              </w:rPr>
            </w:pPr>
            <w:r w:rsidRPr="00714E47">
              <w:rPr>
                <w:b/>
                <w:color w:val="000000" w:themeColor="text1"/>
                <w:sz w:val="15"/>
                <w:szCs w:val="15"/>
              </w:rPr>
              <w:t>3</w:t>
            </w:r>
          </w:p>
        </w:tc>
        <w:tc>
          <w:tcPr>
            <w:tcW w:w="1418" w:type="dxa"/>
            <w:tcBorders>
              <w:top w:val="single" w:sz="4" w:space="0" w:color="auto"/>
              <w:left w:val="nil"/>
              <w:bottom w:val="single" w:sz="4" w:space="0" w:color="auto"/>
              <w:right w:val="single" w:sz="4" w:space="0" w:color="auto"/>
            </w:tcBorders>
            <w:shd w:val="clear" w:color="auto" w:fill="auto"/>
            <w:vAlign w:val="center"/>
          </w:tcPr>
          <w:p w:rsidR="007A115D" w:rsidRPr="00714E47" w:rsidRDefault="007A115D" w:rsidP="00DD2363">
            <w:pPr>
              <w:jc w:val="center"/>
              <w:rPr>
                <w:b/>
                <w:color w:val="000000" w:themeColor="text1"/>
                <w:sz w:val="15"/>
                <w:szCs w:val="15"/>
              </w:rPr>
            </w:pPr>
            <w:r w:rsidRPr="00714E47">
              <w:rPr>
                <w:b/>
                <w:color w:val="000000" w:themeColor="text1"/>
                <w:sz w:val="15"/>
                <w:szCs w:val="15"/>
              </w:rPr>
              <w:t>4</w:t>
            </w:r>
          </w:p>
        </w:tc>
        <w:tc>
          <w:tcPr>
            <w:tcW w:w="1275" w:type="dxa"/>
            <w:tcBorders>
              <w:top w:val="single" w:sz="4" w:space="0" w:color="auto"/>
              <w:left w:val="nil"/>
              <w:bottom w:val="single" w:sz="4" w:space="0" w:color="auto"/>
              <w:right w:val="single" w:sz="4" w:space="0" w:color="auto"/>
            </w:tcBorders>
          </w:tcPr>
          <w:p w:rsidR="007A115D" w:rsidRPr="00714E47" w:rsidRDefault="007A115D" w:rsidP="00DD2363">
            <w:pPr>
              <w:jc w:val="center"/>
              <w:rPr>
                <w:b/>
                <w:color w:val="000000" w:themeColor="text1"/>
                <w:sz w:val="15"/>
                <w:szCs w:val="15"/>
              </w:rPr>
            </w:pPr>
            <w:r w:rsidRPr="00714E47">
              <w:rPr>
                <w:b/>
                <w:color w:val="000000" w:themeColor="text1"/>
                <w:sz w:val="15"/>
                <w:szCs w:val="15"/>
              </w:rPr>
              <w:t>5</w:t>
            </w:r>
          </w:p>
        </w:tc>
        <w:tc>
          <w:tcPr>
            <w:tcW w:w="1134" w:type="dxa"/>
            <w:tcBorders>
              <w:top w:val="single" w:sz="4" w:space="0" w:color="auto"/>
              <w:left w:val="nil"/>
              <w:bottom w:val="single" w:sz="4" w:space="0" w:color="auto"/>
              <w:right w:val="single" w:sz="4" w:space="0" w:color="auto"/>
            </w:tcBorders>
          </w:tcPr>
          <w:p w:rsidR="007A115D" w:rsidRPr="00714E47" w:rsidRDefault="007A115D" w:rsidP="00DD2363">
            <w:pPr>
              <w:jc w:val="center"/>
              <w:rPr>
                <w:b/>
                <w:color w:val="000000" w:themeColor="text1"/>
                <w:sz w:val="15"/>
                <w:szCs w:val="15"/>
              </w:rPr>
            </w:pPr>
            <w:r w:rsidRPr="00714E47">
              <w:rPr>
                <w:b/>
                <w:color w:val="000000" w:themeColor="text1"/>
                <w:sz w:val="15"/>
                <w:szCs w:val="15"/>
              </w:rPr>
              <w:t>6</w:t>
            </w:r>
          </w:p>
        </w:tc>
        <w:tc>
          <w:tcPr>
            <w:tcW w:w="1134" w:type="dxa"/>
            <w:tcBorders>
              <w:top w:val="single" w:sz="4" w:space="0" w:color="auto"/>
              <w:left w:val="nil"/>
              <w:bottom w:val="single" w:sz="4" w:space="0" w:color="auto"/>
              <w:right w:val="single" w:sz="4" w:space="0" w:color="auto"/>
            </w:tcBorders>
          </w:tcPr>
          <w:p w:rsidR="007A115D" w:rsidRPr="00714E47" w:rsidRDefault="007A115D" w:rsidP="00DD2363">
            <w:pPr>
              <w:jc w:val="center"/>
              <w:rPr>
                <w:b/>
                <w:color w:val="000000" w:themeColor="text1"/>
                <w:sz w:val="15"/>
                <w:szCs w:val="15"/>
              </w:rPr>
            </w:pPr>
            <w:r w:rsidRPr="00714E47">
              <w:rPr>
                <w:b/>
                <w:color w:val="000000" w:themeColor="text1"/>
                <w:sz w:val="15"/>
                <w:szCs w:val="15"/>
              </w:rPr>
              <w:t>7</w:t>
            </w:r>
          </w:p>
        </w:tc>
      </w:tr>
      <w:tr w:rsidR="00714E47" w:rsidRPr="00714E47" w:rsidTr="00471DB0">
        <w:trPr>
          <w:trHeight w:val="209"/>
          <w:tblHeader/>
        </w:trPr>
        <w:tc>
          <w:tcPr>
            <w:tcW w:w="9634" w:type="dxa"/>
            <w:gridSpan w:val="7"/>
            <w:tcBorders>
              <w:top w:val="single" w:sz="4" w:space="0" w:color="auto"/>
              <w:left w:val="single" w:sz="4" w:space="0" w:color="auto"/>
              <w:bottom w:val="single" w:sz="4" w:space="0" w:color="000000"/>
              <w:right w:val="single" w:sz="4" w:space="0" w:color="auto"/>
            </w:tcBorders>
            <w:vAlign w:val="center"/>
          </w:tcPr>
          <w:p w:rsidR="007A115D" w:rsidRPr="00714E47" w:rsidRDefault="007A115D" w:rsidP="00DD2363">
            <w:pPr>
              <w:jc w:val="center"/>
              <w:rPr>
                <w:b/>
                <w:color w:val="000000" w:themeColor="text1"/>
                <w:sz w:val="15"/>
                <w:szCs w:val="15"/>
              </w:rPr>
            </w:pPr>
            <w:r w:rsidRPr="00714E47">
              <w:rPr>
                <w:b/>
                <w:color w:val="000000" w:themeColor="text1"/>
                <w:sz w:val="15"/>
                <w:szCs w:val="15"/>
              </w:rPr>
              <w:t>Региональный проект «Дорожная сеть»</w:t>
            </w:r>
          </w:p>
        </w:tc>
      </w:tr>
      <w:tr w:rsidR="00714E47" w:rsidRPr="00714E47" w:rsidTr="00471DB0">
        <w:trPr>
          <w:trHeight w:val="247"/>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color w:val="000000" w:themeColor="text1"/>
                <w:sz w:val="15"/>
                <w:szCs w:val="15"/>
              </w:rPr>
            </w:pPr>
            <w:r w:rsidRPr="00714E47">
              <w:rPr>
                <w:color w:val="000000" w:themeColor="text1"/>
                <w:sz w:val="15"/>
                <w:szCs w:val="15"/>
              </w:rPr>
              <w:t>Администрация ГО Анадырь</w:t>
            </w:r>
          </w:p>
        </w:tc>
        <w:tc>
          <w:tcPr>
            <w:tcW w:w="1276"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237 590,5</w:t>
            </w:r>
          </w:p>
        </w:tc>
        <w:tc>
          <w:tcPr>
            <w:tcW w:w="1134"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237 177,5</w:t>
            </w:r>
          </w:p>
        </w:tc>
        <w:tc>
          <w:tcPr>
            <w:tcW w:w="1418"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187 764,7*</w:t>
            </w:r>
          </w:p>
        </w:tc>
        <w:tc>
          <w:tcPr>
            <w:tcW w:w="1275"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134 695,8</w:t>
            </w:r>
          </w:p>
        </w:tc>
        <w:tc>
          <w:tcPr>
            <w:tcW w:w="1134"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lang w:val="en-US"/>
              </w:rPr>
            </w:pPr>
            <w:r w:rsidRPr="00714E47">
              <w:rPr>
                <w:color w:val="000000" w:themeColor="text1"/>
                <w:sz w:val="15"/>
                <w:szCs w:val="15"/>
              </w:rPr>
              <w:t>134 695,7</w:t>
            </w:r>
          </w:p>
        </w:tc>
        <w:tc>
          <w:tcPr>
            <w:tcW w:w="1134"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184 108,5*</w:t>
            </w:r>
          </w:p>
        </w:tc>
      </w:tr>
      <w:tr w:rsidR="00714E47" w:rsidRPr="00714E47" w:rsidTr="00471DB0">
        <w:trPr>
          <w:trHeight w:val="199"/>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color w:val="000000" w:themeColor="text1"/>
                <w:sz w:val="15"/>
                <w:szCs w:val="15"/>
              </w:rPr>
            </w:pPr>
            <w:r w:rsidRPr="00714E47">
              <w:rPr>
                <w:color w:val="000000" w:themeColor="text1"/>
                <w:sz w:val="15"/>
                <w:szCs w:val="15"/>
              </w:rPr>
              <w:t>ГКУ ЧАО «</w:t>
            </w:r>
            <w:proofErr w:type="spellStart"/>
            <w:r w:rsidRPr="00714E47">
              <w:rPr>
                <w:color w:val="000000" w:themeColor="text1"/>
                <w:sz w:val="15"/>
                <w:szCs w:val="15"/>
              </w:rPr>
              <w:t>Чукотуправтодор</w:t>
            </w:r>
            <w:proofErr w:type="spellEnd"/>
            <w:r w:rsidRPr="00714E47">
              <w:rPr>
                <w:color w:val="000000" w:themeColor="text1"/>
                <w:sz w:val="15"/>
                <w:szCs w:val="15"/>
              </w:rPr>
              <w:t>»</w:t>
            </w:r>
          </w:p>
        </w:tc>
        <w:tc>
          <w:tcPr>
            <w:tcW w:w="1276"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102 183,0</w:t>
            </w:r>
          </w:p>
        </w:tc>
        <w:tc>
          <w:tcPr>
            <w:tcW w:w="1134"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101 036,9</w:t>
            </w:r>
          </w:p>
        </w:tc>
        <w:tc>
          <w:tcPr>
            <w:tcW w:w="1418"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101 036,9</w:t>
            </w:r>
          </w:p>
        </w:tc>
        <w:tc>
          <w:tcPr>
            <w:tcW w:w="1275"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3 697,7</w:t>
            </w:r>
          </w:p>
        </w:tc>
        <w:tc>
          <w:tcPr>
            <w:tcW w:w="1134"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2 785,4</w:t>
            </w:r>
          </w:p>
        </w:tc>
        <w:tc>
          <w:tcPr>
            <w:tcW w:w="1134"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2 785,4</w:t>
            </w:r>
          </w:p>
        </w:tc>
      </w:tr>
      <w:tr w:rsidR="00714E47" w:rsidRPr="00714E47" w:rsidTr="00471DB0">
        <w:trPr>
          <w:trHeight w:val="199"/>
        </w:trPr>
        <w:tc>
          <w:tcPr>
            <w:tcW w:w="2263" w:type="dxa"/>
            <w:tcBorders>
              <w:top w:val="nil"/>
              <w:left w:val="single" w:sz="4" w:space="0" w:color="auto"/>
              <w:bottom w:val="single" w:sz="4" w:space="0" w:color="auto"/>
              <w:right w:val="single" w:sz="4" w:space="0" w:color="auto"/>
            </w:tcBorders>
            <w:shd w:val="clear" w:color="auto" w:fill="auto"/>
            <w:vAlign w:val="center"/>
          </w:tcPr>
          <w:p w:rsidR="007A115D" w:rsidRPr="00714E47" w:rsidRDefault="007A115D" w:rsidP="00DD2363">
            <w:pPr>
              <w:rPr>
                <w:b/>
                <w:color w:val="000000" w:themeColor="text1"/>
                <w:sz w:val="15"/>
                <w:szCs w:val="15"/>
              </w:rPr>
            </w:pPr>
            <w:r w:rsidRPr="00714E47">
              <w:rPr>
                <w:b/>
                <w:color w:val="000000" w:themeColor="text1"/>
                <w:sz w:val="15"/>
                <w:szCs w:val="15"/>
              </w:rPr>
              <w:t>Итого:</w:t>
            </w:r>
          </w:p>
        </w:tc>
        <w:tc>
          <w:tcPr>
            <w:tcW w:w="1276"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b/>
                <w:color w:val="000000" w:themeColor="text1"/>
                <w:sz w:val="15"/>
                <w:szCs w:val="15"/>
              </w:rPr>
            </w:pPr>
            <w:r w:rsidRPr="00714E47">
              <w:rPr>
                <w:b/>
                <w:color w:val="000000" w:themeColor="text1"/>
                <w:sz w:val="15"/>
                <w:szCs w:val="15"/>
              </w:rPr>
              <w:t>339 773,5</w:t>
            </w:r>
          </w:p>
        </w:tc>
        <w:tc>
          <w:tcPr>
            <w:tcW w:w="1134"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b/>
                <w:color w:val="000000" w:themeColor="text1"/>
                <w:sz w:val="15"/>
                <w:szCs w:val="15"/>
              </w:rPr>
            </w:pPr>
            <w:r w:rsidRPr="00714E47">
              <w:rPr>
                <w:b/>
                <w:color w:val="000000" w:themeColor="text1"/>
                <w:sz w:val="15"/>
                <w:szCs w:val="15"/>
              </w:rPr>
              <w:t>338 214,4</w:t>
            </w:r>
          </w:p>
        </w:tc>
        <w:tc>
          <w:tcPr>
            <w:tcW w:w="1418"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b/>
                <w:color w:val="000000" w:themeColor="text1"/>
                <w:sz w:val="15"/>
                <w:szCs w:val="15"/>
              </w:rPr>
            </w:pPr>
            <w:r w:rsidRPr="00714E47">
              <w:rPr>
                <w:b/>
                <w:color w:val="000000" w:themeColor="text1"/>
                <w:sz w:val="15"/>
                <w:szCs w:val="15"/>
              </w:rPr>
              <w:t>288 801,6</w:t>
            </w:r>
          </w:p>
        </w:tc>
        <w:tc>
          <w:tcPr>
            <w:tcW w:w="1275" w:type="dxa"/>
            <w:tcBorders>
              <w:top w:val="nil"/>
              <w:left w:val="nil"/>
              <w:bottom w:val="single" w:sz="4" w:space="0" w:color="auto"/>
              <w:right w:val="single" w:sz="4" w:space="0" w:color="auto"/>
            </w:tcBorders>
            <w:vAlign w:val="center"/>
          </w:tcPr>
          <w:p w:rsidR="007A115D" w:rsidRPr="00714E47" w:rsidRDefault="007A115D" w:rsidP="00DD2363">
            <w:pPr>
              <w:jc w:val="center"/>
              <w:rPr>
                <w:b/>
                <w:color w:val="000000" w:themeColor="text1"/>
                <w:sz w:val="15"/>
                <w:szCs w:val="15"/>
              </w:rPr>
            </w:pPr>
            <w:r w:rsidRPr="00714E47">
              <w:rPr>
                <w:b/>
                <w:color w:val="000000" w:themeColor="text1"/>
                <w:sz w:val="15"/>
                <w:szCs w:val="15"/>
              </w:rPr>
              <w:t>138 393,5</w:t>
            </w:r>
          </w:p>
        </w:tc>
        <w:tc>
          <w:tcPr>
            <w:tcW w:w="1134" w:type="dxa"/>
            <w:tcBorders>
              <w:top w:val="nil"/>
              <w:left w:val="nil"/>
              <w:bottom w:val="single" w:sz="4" w:space="0" w:color="auto"/>
              <w:right w:val="single" w:sz="4" w:space="0" w:color="auto"/>
            </w:tcBorders>
            <w:vAlign w:val="center"/>
          </w:tcPr>
          <w:p w:rsidR="007A115D" w:rsidRPr="00714E47" w:rsidRDefault="007A115D" w:rsidP="00DD2363">
            <w:pPr>
              <w:jc w:val="center"/>
              <w:rPr>
                <w:b/>
                <w:color w:val="000000" w:themeColor="text1"/>
                <w:sz w:val="15"/>
                <w:szCs w:val="15"/>
              </w:rPr>
            </w:pPr>
            <w:r w:rsidRPr="00714E47">
              <w:rPr>
                <w:b/>
                <w:color w:val="000000" w:themeColor="text1"/>
                <w:sz w:val="15"/>
                <w:szCs w:val="15"/>
              </w:rPr>
              <w:t>137 481,1</w:t>
            </w:r>
          </w:p>
        </w:tc>
        <w:tc>
          <w:tcPr>
            <w:tcW w:w="1134" w:type="dxa"/>
            <w:tcBorders>
              <w:top w:val="nil"/>
              <w:left w:val="nil"/>
              <w:bottom w:val="single" w:sz="4" w:space="0" w:color="auto"/>
              <w:right w:val="single" w:sz="4" w:space="0" w:color="auto"/>
            </w:tcBorders>
            <w:vAlign w:val="center"/>
          </w:tcPr>
          <w:p w:rsidR="007A115D" w:rsidRPr="00714E47" w:rsidRDefault="007A115D" w:rsidP="00DD2363">
            <w:pPr>
              <w:jc w:val="center"/>
              <w:rPr>
                <w:b/>
                <w:color w:val="000000" w:themeColor="text1"/>
                <w:sz w:val="15"/>
                <w:szCs w:val="15"/>
              </w:rPr>
            </w:pPr>
            <w:r w:rsidRPr="00714E47">
              <w:rPr>
                <w:b/>
                <w:color w:val="000000" w:themeColor="text1"/>
                <w:sz w:val="15"/>
                <w:szCs w:val="15"/>
              </w:rPr>
              <w:t>186 893,9</w:t>
            </w:r>
          </w:p>
        </w:tc>
      </w:tr>
      <w:tr w:rsidR="00714E47" w:rsidRPr="00714E47" w:rsidTr="00471DB0">
        <w:trPr>
          <w:trHeight w:val="199"/>
        </w:trPr>
        <w:tc>
          <w:tcPr>
            <w:tcW w:w="9634" w:type="dxa"/>
            <w:gridSpan w:val="7"/>
            <w:tcBorders>
              <w:top w:val="nil"/>
              <w:left w:val="single" w:sz="4" w:space="0" w:color="auto"/>
              <w:bottom w:val="single" w:sz="4" w:space="0" w:color="auto"/>
              <w:right w:val="single" w:sz="4" w:space="0" w:color="auto"/>
            </w:tcBorders>
            <w:shd w:val="clear" w:color="auto" w:fill="auto"/>
            <w:vAlign w:val="center"/>
          </w:tcPr>
          <w:p w:rsidR="007A115D" w:rsidRPr="00714E47" w:rsidRDefault="007A115D" w:rsidP="00DD2363">
            <w:pPr>
              <w:jc w:val="center"/>
              <w:rPr>
                <w:b/>
                <w:color w:val="000000" w:themeColor="text1"/>
                <w:sz w:val="15"/>
                <w:szCs w:val="15"/>
              </w:rPr>
            </w:pPr>
            <w:r w:rsidRPr="00714E47">
              <w:rPr>
                <w:b/>
                <w:color w:val="000000" w:themeColor="text1"/>
                <w:sz w:val="15"/>
                <w:szCs w:val="15"/>
              </w:rPr>
              <w:t>Региональный проект «Общесистемные меры развития дорожного хозяйства»</w:t>
            </w:r>
          </w:p>
        </w:tc>
      </w:tr>
      <w:tr w:rsidR="00714E47" w:rsidRPr="00714E47" w:rsidTr="00471DB0">
        <w:trPr>
          <w:trHeight w:val="199"/>
        </w:trPr>
        <w:tc>
          <w:tcPr>
            <w:tcW w:w="2263" w:type="dxa"/>
            <w:tcBorders>
              <w:top w:val="nil"/>
              <w:left w:val="single" w:sz="4" w:space="0" w:color="auto"/>
              <w:bottom w:val="single" w:sz="4" w:space="0" w:color="auto"/>
              <w:right w:val="single" w:sz="4" w:space="0" w:color="auto"/>
            </w:tcBorders>
            <w:shd w:val="clear" w:color="auto" w:fill="auto"/>
            <w:vAlign w:val="center"/>
          </w:tcPr>
          <w:p w:rsidR="007A115D" w:rsidRPr="00714E47" w:rsidRDefault="007A115D" w:rsidP="00DD2363">
            <w:pPr>
              <w:rPr>
                <w:color w:val="000000" w:themeColor="text1"/>
                <w:sz w:val="15"/>
                <w:szCs w:val="15"/>
              </w:rPr>
            </w:pPr>
            <w:r w:rsidRPr="00714E47">
              <w:rPr>
                <w:color w:val="000000" w:themeColor="text1"/>
                <w:sz w:val="15"/>
                <w:szCs w:val="15"/>
              </w:rPr>
              <w:t>Департамент промышленности</w:t>
            </w:r>
          </w:p>
        </w:tc>
        <w:tc>
          <w:tcPr>
            <w:tcW w:w="1276"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0,0</w:t>
            </w:r>
          </w:p>
        </w:tc>
        <w:tc>
          <w:tcPr>
            <w:tcW w:w="1134"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0,0</w:t>
            </w:r>
          </w:p>
        </w:tc>
        <w:tc>
          <w:tcPr>
            <w:tcW w:w="1418"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0,0</w:t>
            </w:r>
          </w:p>
        </w:tc>
        <w:tc>
          <w:tcPr>
            <w:tcW w:w="1275"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10 000,0</w:t>
            </w:r>
          </w:p>
        </w:tc>
        <w:tc>
          <w:tcPr>
            <w:tcW w:w="1134"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9 700,0</w:t>
            </w:r>
          </w:p>
        </w:tc>
        <w:tc>
          <w:tcPr>
            <w:tcW w:w="1134"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9 700,0</w:t>
            </w:r>
          </w:p>
        </w:tc>
      </w:tr>
      <w:tr w:rsidR="00714E47" w:rsidRPr="00714E47" w:rsidTr="00471DB0">
        <w:trPr>
          <w:trHeight w:val="199"/>
        </w:trPr>
        <w:tc>
          <w:tcPr>
            <w:tcW w:w="9634" w:type="dxa"/>
            <w:gridSpan w:val="7"/>
            <w:tcBorders>
              <w:top w:val="nil"/>
              <w:left w:val="single" w:sz="4" w:space="0" w:color="auto"/>
              <w:bottom w:val="single" w:sz="4" w:space="0" w:color="auto"/>
              <w:right w:val="single" w:sz="4" w:space="0" w:color="auto"/>
            </w:tcBorders>
            <w:shd w:val="clear" w:color="auto" w:fill="auto"/>
            <w:vAlign w:val="center"/>
          </w:tcPr>
          <w:p w:rsidR="007A115D" w:rsidRPr="00714E47" w:rsidRDefault="007A115D" w:rsidP="00DD2363">
            <w:pPr>
              <w:jc w:val="center"/>
              <w:rPr>
                <w:b/>
                <w:color w:val="000000" w:themeColor="text1"/>
                <w:sz w:val="15"/>
                <w:szCs w:val="15"/>
              </w:rPr>
            </w:pPr>
            <w:r w:rsidRPr="00714E47">
              <w:rPr>
                <w:b/>
                <w:color w:val="000000" w:themeColor="text1"/>
                <w:sz w:val="15"/>
                <w:szCs w:val="15"/>
              </w:rPr>
              <w:t>Региональный проект «Безопасность дорожного движения»</w:t>
            </w:r>
          </w:p>
        </w:tc>
      </w:tr>
      <w:tr w:rsidR="00714E47" w:rsidRPr="00714E47" w:rsidTr="00471DB0">
        <w:trPr>
          <w:trHeight w:val="199"/>
        </w:trPr>
        <w:tc>
          <w:tcPr>
            <w:tcW w:w="2263" w:type="dxa"/>
            <w:tcBorders>
              <w:top w:val="nil"/>
              <w:left w:val="single" w:sz="4" w:space="0" w:color="auto"/>
              <w:bottom w:val="single" w:sz="4" w:space="0" w:color="auto"/>
              <w:right w:val="single" w:sz="4" w:space="0" w:color="auto"/>
            </w:tcBorders>
            <w:shd w:val="clear" w:color="auto" w:fill="auto"/>
            <w:vAlign w:val="center"/>
          </w:tcPr>
          <w:p w:rsidR="007A115D" w:rsidRPr="00714E47" w:rsidRDefault="007A115D" w:rsidP="00DD2363">
            <w:pPr>
              <w:rPr>
                <w:color w:val="000000" w:themeColor="text1"/>
                <w:sz w:val="15"/>
                <w:szCs w:val="15"/>
              </w:rPr>
            </w:pPr>
            <w:r w:rsidRPr="00714E47">
              <w:rPr>
                <w:color w:val="000000" w:themeColor="text1"/>
                <w:sz w:val="15"/>
                <w:szCs w:val="15"/>
              </w:rPr>
              <w:t>Департамент образования</w:t>
            </w:r>
          </w:p>
        </w:tc>
        <w:tc>
          <w:tcPr>
            <w:tcW w:w="1276"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600,0</w:t>
            </w:r>
          </w:p>
        </w:tc>
        <w:tc>
          <w:tcPr>
            <w:tcW w:w="1134"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100,0</w:t>
            </w:r>
          </w:p>
        </w:tc>
        <w:tc>
          <w:tcPr>
            <w:tcW w:w="1418"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100,0</w:t>
            </w:r>
          </w:p>
        </w:tc>
        <w:tc>
          <w:tcPr>
            <w:tcW w:w="1275"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600,0</w:t>
            </w:r>
          </w:p>
        </w:tc>
        <w:tc>
          <w:tcPr>
            <w:tcW w:w="1134"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348,7</w:t>
            </w:r>
          </w:p>
        </w:tc>
        <w:tc>
          <w:tcPr>
            <w:tcW w:w="1134" w:type="dxa"/>
            <w:tcBorders>
              <w:top w:val="nil"/>
              <w:left w:val="nil"/>
              <w:bottom w:val="single" w:sz="4" w:space="0" w:color="auto"/>
              <w:right w:val="single" w:sz="4" w:space="0" w:color="auto"/>
            </w:tcBorders>
            <w:vAlign w:val="center"/>
          </w:tcPr>
          <w:p w:rsidR="007A115D" w:rsidRPr="00714E47" w:rsidRDefault="007A115D" w:rsidP="00DD2363">
            <w:pPr>
              <w:jc w:val="center"/>
              <w:rPr>
                <w:color w:val="000000" w:themeColor="text1"/>
                <w:sz w:val="15"/>
                <w:szCs w:val="15"/>
              </w:rPr>
            </w:pPr>
            <w:r w:rsidRPr="00714E47">
              <w:rPr>
                <w:color w:val="000000" w:themeColor="text1"/>
                <w:sz w:val="15"/>
                <w:szCs w:val="15"/>
              </w:rPr>
              <w:t>348,7</w:t>
            </w:r>
          </w:p>
        </w:tc>
      </w:tr>
      <w:tr w:rsidR="00714E47" w:rsidRPr="00714E47" w:rsidTr="00471DB0">
        <w:trPr>
          <w:trHeight w:val="311"/>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7A115D" w:rsidRPr="00714E47" w:rsidRDefault="007A115D" w:rsidP="00DD2363">
            <w:pPr>
              <w:rPr>
                <w:b/>
                <w:bCs/>
                <w:color w:val="000000" w:themeColor="text1"/>
                <w:sz w:val="15"/>
                <w:szCs w:val="15"/>
              </w:rPr>
            </w:pPr>
            <w:r w:rsidRPr="00714E47">
              <w:rPr>
                <w:b/>
                <w:bCs/>
                <w:color w:val="000000" w:themeColor="text1"/>
                <w:sz w:val="15"/>
                <w:szCs w:val="15"/>
              </w:rPr>
              <w:t>Всего по 3 региональным проектам в 2021-2022 годах:</w:t>
            </w:r>
          </w:p>
        </w:tc>
        <w:tc>
          <w:tcPr>
            <w:tcW w:w="1276"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b/>
                <w:bCs/>
                <w:color w:val="000000" w:themeColor="text1"/>
                <w:sz w:val="15"/>
                <w:szCs w:val="15"/>
              </w:rPr>
            </w:pPr>
            <w:r w:rsidRPr="00714E47">
              <w:rPr>
                <w:b/>
                <w:bCs/>
                <w:color w:val="000000" w:themeColor="text1"/>
                <w:sz w:val="15"/>
                <w:szCs w:val="15"/>
              </w:rPr>
              <w:t>340 373,5</w:t>
            </w:r>
          </w:p>
        </w:tc>
        <w:tc>
          <w:tcPr>
            <w:tcW w:w="1134"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b/>
                <w:bCs/>
                <w:color w:val="000000" w:themeColor="text1"/>
                <w:sz w:val="15"/>
                <w:szCs w:val="15"/>
              </w:rPr>
            </w:pPr>
            <w:r w:rsidRPr="00714E47">
              <w:rPr>
                <w:b/>
                <w:bCs/>
                <w:color w:val="000000" w:themeColor="text1"/>
                <w:sz w:val="15"/>
                <w:szCs w:val="15"/>
              </w:rPr>
              <w:t>338 314,4</w:t>
            </w:r>
          </w:p>
        </w:tc>
        <w:tc>
          <w:tcPr>
            <w:tcW w:w="1418" w:type="dxa"/>
            <w:tcBorders>
              <w:top w:val="nil"/>
              <w:left w:val="nil"/>
              <w:bottom w:val="single" w:sz="4" w:space="0" w:color="auto"/>
              <w:right w:val="single" w:sz="4" w:space="0" w:color="auto"/>
            </w:tcBorders>
            <w:shd w:val="clear" w:color="auto" w:fill="auto"/>
            <w:vAlign w:val="center"/>
          </w:tcPr>
          <w:p w:rsidR="007A115D" w:rsidRPr="00714E47" w:rsidRDefault="007A115D" w:rsidP="00DD2363">
            <w:pPr>
              <w:jc w:val="center"/>
              <w:rPr>
                <w:b/>
                <w:bCs/>
                <w:color w:val="000000" w:themeColor="text1"/>
                <w:sz w:val="15"/>
                <w:szCs w:val="15"/>
              </w:rPr>
            </w:pPr>
            <w:r w:rsidRPr="00714E47">
              <w:rPr>
                <w:b/>
                <w:bCs/>
                <w:color w:val="000000" w:themeColor="text1"/>
                <w:sz w:val="15"/>
                <w:szCs w:val="15"/>
              </w:rPr>
              <w:t>288 901,6</w:t>
            </w:r>
          </w:p>
        </w:tc>
        <w:tc>
          <w:tcPr>
            <w:tcW w:w="1275" w:type="dxa"/>
            <w:tcBorders>
              <w:top w:val="nil"/>
              <w:left w:val="nil"/>
              <w:bottom w:val="single" w:sz="4" w:space="0" w:color="auto"/>
              <w:right w:val="single" w:sz="4" w:space="0" w:color="auto"/>
            </w:tcBorders>
            <w:vAlign w:val="center"/>
          </w:tcPr>
          <w:p w:rsidR="007A115D" w:rsidRPr="00714E47" w:rsidRDefault="007A115D" w:rsidP="00DD2363">
            <w:pPr>
              <w:jc w:val="center"/>
              <w:rPr>
                <w:b/>
                <w:bCs/>
                <w:color w:val="000000" w:themeColor="text1"/>
                <w:sz w:val="15"/>
                <w:szCs w:val="15"/>
              </w:rPr>
            </w:pPr>
            <w:r w:rsidRPr="00714E47">
              <w:rPr>
                <w:b/>
                <w:bCs/>
                <w:color w:val="000000" w:themeColor="text1"/>
                <w:sz w:val="15"/>
                <w:szCs w:val="15"/>
              </w:rPr>
              <w:t>148 993,5</w:t>
            </w:r>
          </w:p>
        </w:tc>
        <w:tc>
          <w:tcPr>
            <w:tcW w:w="1134" w:type="dxa"/>
            <w:tcBorders>
              <w:top w:val="nil"/>
              <w:left w:val="nil"/>
              <w:bottom w:val="single" w:sz="4" w:space="0" w:color="auto"/>
              <w:right w:val="single" w:sz="4" w:space="0" w:color="auto"/>
            </w:tcBorders>
            <w:vAlign w:val="center"/>
          </w:tcPr>
          <w:p w:rsidR="007A115D" w:rsidRPr="00714E47" w:rsidRDefault="007A115D" w:rsidP="00DD2363">
            <w:pPr>
              <w:jc w:val="center"/>
              <w:rPr>
                <w:b/>
                <w:bCs/>
                <w:color w:val="000000" w:themeColor="text1"/>
                <w:sz w:val="15"/>
                <w:szCs w:val="15"/>
              </w:rPr>
            </w:pPr>
            <w:r w:rsidRPr="00714E47">
              <w:rPr>
                <w:b/>
                <w:bCs/>
                <w:color w:val="000000" w:themeColor="text1"/>
                <w:sz w:val="15"/>
                <w:szCs w:val="15"/>
              </w:rPr>
              <w:t>147 529,8</w:t>
            </w:r>
          </w:p>
        </w:tc>
        <w:tc>
          <w:tcPr>
            <w:tcW w:w="1134" w:type="dxa"/>
            <w:tcBorders>
              <w:top w:val="nil"/>
              <w:left w:val="nil"/>
              <w:bottom w:val="single" w:sz="4" w:space="0" w:color="auto"/>
              <w:right w:val="single" w:sz="4" w:space="0" w:color="auto"/>
            </w:tcBorders>
            <w:vAlign w:val="center"/>
          </w:tcPr>
          <w:p w:rsidR="007A115D" w:rsidRPr="00714E47" w:rsidRDefault="007A115D" w:rsidP="00DD2363">
            <w:pPr>
              <w:jc w:val="center"/>
              <w:rPr>
                <w:b/>
                <w:bCs/>
                <w:color w:val="000000" w:themeColor="text1"/>
                <w:sz w:val="15"/>
                <w:szCs w:val="15"/>
              </w:rPr>
            </w:pPr>
            <w:r w:rsidRPr="00714E47">
              <w:rPr>
                <w:b/>
                <w:bCs/>
                <w:color w:val="000000" w:themeColor="text1"/>
                <w:sz w:val="15"/>
                <w:szCs w:val="15"/>
              </w:rPr>
              <w:t>196 942,6</w:t>
            </w:r>
          </w:p>
        </w:tc>
      </w:tr>
    </w:tbl>
    <w:p w:rsidR="007A115D" w:rsidRPr="00714E47" w:rsidRDefault="007A115D" w:rsidP="007A115D">
      <w:pPr>
        <w:autoSpaceDE w:val="0"/>
        <w:autoSpaceDN w:val="0"/>
        <w:adjustRightInd w:val="0"/>
        <w:jc w:val="both"/>
        <w:rPr>
          <w:color w:val="000000" w:themeColor="text1"/>
          <w:sz w:val="12"/>
          <w:szCs w:val="12"/>
        </w:rPr>
      </w:pPr>
      <w:r w:rsidRPr="00714E47">
        <w:rPr>
          <w:color w:val="000000" w:themeColor="text1"/>
          <w:sz w:val="28"/>
          <w:szCs w:val="28"/>
        </w:rPr>
        <w:tab/>
      </w:r>
    </w:p>
    <w:p w:rsidR="007A115D" w:rsidRPr="00714E47" w:rsidRDefault="007A115D" w:rsidP="007A115D">
      <w:pPr>
        <w:autoSpaceDE w:val="0"/>
        <w:autoSpaceDN w:val="0"/>
        <w:adjustRightInd w:val="0"/>
        <w:ind w:firstLine="708"/>
        <w:jc w:val="both"/>
        <w:rPr>
          <w:color w:val="000000" w:themeColor="text1"/>
          <w:sz w:val="18"/>
          <w:szCs w:val="18"/>
        </w:rPr>
      </w:pPr>
      <w:r w:rsidRPr="00714E47">
        <w:rPr>
          <w:color w:val="000000" w:themeColor="text1"/>
          <w:sz w:val="18"/>
          <w:szCs w:val="18"/>
        </w:rPr>
        <w:t>* объем средств указан без учета средств местного бюджета</w:t>
      </w:r>
    </w:p>
    <w:p w:rsidR="007A115D" w:rsidRPr="00714E47" w:rsidRDefault="007A115D" w:rsidP="007A115D">
      <w:pPr>
        <w:autoSpaceDE w:val="0"/>
        <w:autoSpaceDN w:val="0"/>
        <w:adjustRightInd w:val="0"/>
        <w:jc w:val="both"/>
        <w:rPr>
          <w:color w:val="000000" w:themeColor="text1"/>
          <w:sz w:val="18"/>
          <w:szCs w:val="18"/>
        </w:rPr>
      </w:pP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На реализацию мероприятий региональных проектов в 2021-2022 годах Сводной бюджетной росписью предусмотрены бюджетные ассигнования в общем объеме 489 367,0 тыс. рублей, в том числе: в 2021 году – 340 373,5 тыс. рублей, в 2022 году – 148 993,5 тыс. рублей.</w:t>
      </w: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Кассовое исполнение составляет 485 844,2 тыс. рублей или 99,3% от утвержденных плановых назначений, в том числе: в 2021 году – 338 314,4 тыс. рублей, в 2022 году – 147 529,8 тыс. рублей.</w:t>
      </w: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Фактическое выполнение мероприятий региональных проектов в проверяемом периоде составляет 485 844,2 тыс. рублей (без учета средств местного бюджета)</w:t>
      </w:r>
      <w:r w:rsidRPr="00714E47">
        <w:rPr>
          <w:rStyle w:val="ac"/>
          <w:color w:val="000000" w:themeColor="text1"/>
          <w:sz w:val="28"/>
          <w:szCs w:val="28"/>
        </w:rPr>
        <w:footnoteReference w:id="96"/>
      </w:r>
      <w:r w:rsidRPr="00714E47">
        <w:rPr>
          <w:color w:val="000000" w:themeColor="text1"/>
          <w:sz w:val="28"/>
          <w:szCs w:val="28"/>
        </w:rPr>
        <w:t xml:space="preserve"> или 100,0% от предоставленного финансирования, в том числе: в 2021 году – 288 901,6 тыс. рублей, в 2022 году – 196 942,6 тыс. рублей.</w:t>
      </w:r>
    </w:p>
    <w:p w:rsidR="007A115D" w:rsidRPr="00714E47" w:rsidRDefault="007A115D" w:rsidP="007A115D">
      <w:pPr>
        <w:autoSpaceDE w:val="0"/>
        <w:autoSpaceDN w:val="0"/>
        <w:adjustRightInd w:val="0"/>
        <w:jc w:val="both"/>
        <w:rPr>
          <w:color w:val="000000" w:themeColor="text1"/>
          <w:sz w:val="28"/>
          <w:szCs w:val="28"/>
        </w:rPr>
      </w:pPr>
      <w:r w:rsidRPr="00714E47">
        <w:rPr>
          <w:color w:val="000000" w:themeColor="text1"/>
          <w:sz w:val="28"/>
          <w:szCs w:val="28"/>
        </w:rPr>
        <w:t xml:space="preserve"> </w:t>
      </w:r>
      <w:r w:rsidRPr="00714E47">
        <w:rPr>
          <w:color w:val="000000" w:themeColor="text1"/>
          <w:sz w:val="28"/>
          <w:szCs w:val="28"/>
        </w:rPr>
        <w:tab/>
        <w:t>В рамках выполнения мероприятий регионального проекта «Дорожная сеть» выполнены работы по ремонту 12 участков на автомобильных дорогах местного значения Анадырской городской агломерации.</w:t>
      </w: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Протяженность законченных ремонтом участков на автомобильных дорогах местного значения Анадырской городской агломерации в 2021-2022 годах составила 6,888 км.</w:t>
      </w:r>
    </w:p>
    <w:p w:rsidR="007A115D" w:rsidRPr="00714E47" w:rsidRDefault="007A115D" w:rsidP="007A115D">
      <w:pPr>
        <w:autoSpaceDE w:val="0"/>
        <w:autoSpaceDN w:val="0"/>
        <w:adjustRightInd w:val="0"/>
        <w:jc w:val="both"/>
        <w:rPr>
          <w:color w:val="000000" w:themeColor="text1"/>
          <w:sz w:val="16"/>
          <w:szCs w:val="16"/>
        </w:rPr>
      </w:pPr>
      <w:r w:rsidRPr="00714E47">
        <w:rPr>
          <w:color w:val="000000" w:themeColor="text1"/>
          <w:sz w:val="28"/>
          <w:szCs w:val="28"/>
        </w:rPr>
        <w:lastRenderedPageBreak/>
        <w:tab/>
        <w:t>Информация о достижении в 2021-2022 годах целевых показателей, установленных региональными проектами, представлена в таблице №5.</w:t>
      </w:r>
    </w:p>
    <w:p w:rsidR="007A115D" w:rsidRPr="00714E47" w:rsidRDefault="007A115D" w:rsidP="007A115D">
      <w:pPr>
        <w:autoSpaceDE w:val="0"/>
        <w:autoSpaceDN w:val="0"/>
        <w:adjustRightInd w:val="0"/>
        <w:jc w:val="right"/>
        <w:rPr>
          <w:color w:val="000000" w:themeColor="text1"/>
          <w:sz w:val="28"/>
          <w:szCs w:val="28"/>
        </w:rPr>
      </w:pPr>
      <w:r w:rsidRPr="00714E47">
        <w:rPr>
          <w:color w:val="000000" w:themeColor="text1"/>
          <w:sz w:val="28"/>
          <w:szCs w:val="28"/>
        </w:rPr>
        <w:t>Таблица №5</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582"/>
        <w:gridCol w:w="993"/>
        <w:gridCol w:w="992"/>
        <w:gridCol w:w="1389"/>
        <w:gridCol w:w="1275"/>
      </w:tblGrid>
      <w:tr w:rsidR="00714E47" w:rsidRPr="00714E47" w:rsidTr="00DD2363">
        <w:trPr>
          <w:trHeight w:val="237"/>
          <w:tblHeader/>
        </w:trPr>
        <w:tc>
          <w:tcPr>
            <w:tcW w:w="516" w:type="dxa"/>
            <w:vMerge w:val="restart"/>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r w:rsidRPr="00714E47">
              <w:rPr>
                <w:rFonts w:eastAsia="Calibri"/>
                <w:b/>
                <w:bCs/>
                <w:color w:val="000000" w:themeColor="text1"/>
                <w:sz w:val="16"/>
                <w:szCs w:val="16"/>
              </w:rPr>
              <w:t>№ п/п</w:t>
            </w:r>
          </w:p>
        </w:tc>
        <w:tc>
          <w:tcPr>
            <w:tcW w:w="4582" w:type="dxa"/>
            <w:vMerge w:val="restart"/>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r w:rsidRPr="00714E47">
              <w:rPr>
                <w:rFonts w:eastAsia="Calibri"/>
                <w:b/>
                <w:bCs/>
                <w:color w:val="000000" w:themeColor="text1"/>
                <w:sz w:val="16"/>
                <w:szCs w:val="16"/>
              </w:rPr>
              <w:t>Показатели Регионального проекта</w:t>
            </w:r>
          </w:p>
        </w:tc>
        <w:tc>
          <w:tcPr>
            <w:tcW w:w="1985" w:type="dxa"/>
            <w:gridSpan w:val="2"/>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r w:rsidRPr="00714E47">
              <w:rPr>
                <w:rFonts w:eastAsia="Calibri"/>
                <w:b/>
                <w:bCs/>
                <w:color w:val="000000" w:themeColor="text1"/>
                <w:sz w:val="16"/>
                <w:szCs w:val="16"/>
              </w:rPr>
              <w:t>Базовое значение</w:t>
            </w:r>
          </w:p>
        </w:tc>
        <w:tc>
          <w:tcPr>
            <w:tcW w:w="2664" w:type="dxa"/>
            <w:gridSpan w:val="2"/>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r w:rsidRPr="00714E47">
              <w:rPr>
                <w:rFonts w:eastAsia="Calibri"/>
                <w:b/>
                <w:bCs/>
                <w:color w:val="000000" w:themeColor="text1"/>
                <w:sz w:val="16"/>
                <w:szCs w:val="16"/>
              </w:rPr>
              <w:t>Период, год (план/</w:t>
            </w:r>
            <w:proofErr w:type="gramStart"/>
            <w:r w:rsidRPr="00714E47">
              <w:rPr>
                <w:rFonts w:eastAsia="Calibri"/>
                <w:b/>
                <w:bCs/>
                <w:color w:val="000000" w:themeColor="text1"/>
                <w:sz w:val="16"/>
                <w:szCs w:val="16"/>
              </w:rPr>
              <w:t>факт)*</w:t>
            </w:r>
            <w:proofErr w:type="gramEnd"/>
          </w:p>
        </w:tc>
      </w:tr>
      <w:tr w:rsidR="00714E47" w:rsidRPr="00714E47" w:rsidTr="00DD2363">
        <w:trPr>
          <w:trHeight w:val="325"/>
          <w:tblHeader/>
        </w:trPr>
        <w:tc>
          <w:tcPr>
            <w:tcW w:w="516" w:type="dxa"/>
            <w:vMerge/>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p>
        </w:tc>
        <w:tc>
          <w:tcPr>
            <w:tcW w:w="4582" w:type="dxa"/>
            <w:vMerge/>
            <w:shd w:val="clear" w:color="auto" w:fill="auto"/>
          </w:tcPr>
          <w:p w:rsidR="007A115D" w:rsidRPr="00714E47" w:rsidRDefault="007A115D" w:rsidP="00DD2363">
            <w:pPr>
              <w:autoSpaceDE w:val="0"/>
              <w:autoSpaceDN w:val="0"/>
              <w:adjustRightInd w:val="0"/>
              <w:jc w:val="center"/>
              <w:rPr>
                <w:rFonts w:eastAsia="Calibri"/>
                <w:b/>
                <w:bCs/>
                <w:color w:val="000000" w:themeColor="text1"/>
                <w:sz w:val="16"/>
                <w:szCs w:val="16"/>
              </w:rPr>
            </w:pPr>
          </w:p>
        </w:tc>
        <w:tc>
          <w:tcPr>
            <w:tcW w:w="993" w:type="dxa"/>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r w:rsidRPr="00714E47">
              <w:rPr>
                <w:rFonts w:eastAsia="Calibri"/>
                <w:b/>
                <w:bCs/>
                <w:color w:val="000000" w:themeColor="text1"/>
                <w:sz w:val="16"/>
                <w:szCs w:val="16"/>
              </w:rPr>
              <w:t>значение</w:t>
            </w:r>
          </w:p>
        </w:tc>
        <w:tc>
          <w:tcPr>
            <w:tcW w:w="992" w:type="dxa"/>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r w:rsidRPr="00714E47">
              <w:rPr>
                <w:rFonts w:eastAsia="Calibri"/>
                <w:b/>
                <w:bCs/>
                <w:color w:val="000000" w:themeColor="text1"/>
                <w:sz w:val="16"/>
                <w:szCs w:val="16"/>
              </w:rPr>
              <w:t>год</w:t>
            </w:r>
          </w:p>
        </w:tc>
        <w:tc>
          <w:tcPr>
            <w:tcW w:w="1389" w:type="dxa"/>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r w:rsidRPr="00714E47">
              <w:rPr>
                <w:rFonts w:eastAsia="Calibri"/>
                <w:b/>
                <w:bCs/>
                <w:color w:val="000000" w:themeColor="text1"/>
                <w:sz w:val="16"/>
                <w:szCs w:val="16"/>
              </w:rPr>
              <w:t>2021</w:t>
            </w:r>
          </w:p>
        </w:tc>
        <w:tc>
          <w:tcPr>
            <w:tcW w:w="1275" w:type="dxa"/>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r w:rsidRPr="00714E47">
              <w:rPr>
                <w:rFonts w:eastAsia="Calibri"/>
                <w:b/>
                <w:bCs/>
                <w:color w:val="000000" w:themeColor="text1"/>
                <w:sz w:val="16"/>
                <w:szCs w:val="16"/>
              </w:rPr>
              <w:t>2022</w:t>
            </w:r>
          </w:p>
        </w:tc>
      </w:tr>
      <w:tr w:rsidR="00714E47" w:rsidRPr="00714E47" w:rsidTr="00DD2363">
        <w:trPr>
          <w:trHeight w:val="295"/>
        </w:trPr>
        <w:tc>
          <w:tcPr>
            <w:tcW w:w="516" w:type="dxa"/>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p>
        </w:tc>
        <w:tc>
          <w:tcPr>
            <w:tcW w:w="9231" w:type="dxa"/>
            <w:gridSpan w:val="5"/>
            <w:shd w:val="clear" w:color="auto" w:fill="auto"/>
            <w:vAlign w:val="center"/>
          </w:tcPr>
          <w:p w:rsidR="007A115D" w:rsidRPr="00714E47" w:rsidRDefault="007A115D" w:rsidP="00DD2363">
            <w:pPr>
              <w:autoSpaceDE w:val="0"/>
              <w:autoSpaceDN w:val="0"/>
              <w:adjustRightInd w:val="0"/>
              <w:jc w:val="center"/>
              <w:rPr>
                <w:rFonts w:eastAsia="Calibri"/>
                <w:b/>
                <w:i/>
                <w:color w:val="000000" w:themeColor="text1"/>
                <w:sz w:val="16"/>
                <w:szCs w:val="16"/>
              </w:rPr>
            </w:pPr>
            <w:r w:rsidRPr="00714E47">
              <w:rPr>
                <w:rFonts w:eastAsia="Calibri"/>
                <w:b/>
                <w:i/>
                <w:color w:val="000000" w:themeColor="text1"/>
                <w:sz w:val="16"/>
                <w:szCs w:val="16"/>
              </w:rPr>
              <w:t>Региональный проект «Дорожная сеть»</w:t>
            </w:r>
          </w:p>
        </w:tc>
      </w:tr>
      <w:tr w:rsidR="00714E47" w:rsidRPr="00714E47" w:rsidTr="00DD2363">
        <w:trPr>
          <w:trHeight w:val="195"/>
        </w:trPr>
        <w:tc>
          <w:tcPr>
            <w:tcW w:w="516" w:type="dxa"/>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r w:rsidRPr="00714E47">
              <w:rPr>
                <w:rFonts w:eastAsia="Calibri"/>
                <w:b/>
                <w:bCs/>
                <w:color w:val="000000" w:themeColor="text1"/>
                <w:sz w:val="16"/>
                <w:szCs w:val="16"/>
              </w:rPr>
              <w:t>1</w:t>
            </w:r>
          </w:p>
        </w:tc>
        <w:tc>
          <w:tcPr>
            <w:tcW w:w="9231" w:type="dxa"/>
            <w:gridSpan w:val="5"/>
            <w:shd w:val="clear" w:color="auto" w:fill="auto"/>
            <w:vAlign w:val="center"/>
          </w:tcPr>
          <w:p w:rsidR="007A115D" w:rsidRPr="00714E47" w:rsidRDefault="007A115D" w:rsidP="00DD2363">
            <w:pPr>
              <w:autoSpaceDE w:val="0"/>
              <w:autoSpaceDN w:val="0"/>
              <w:adjustRightInd w:val="0"/>
              <w:rPr>
                <w:rFonts w:eastAsia="Calibri"/>
                <w:b/>
                <w:color w:val="000000" w:themeColor="text1"/>
                <w:sz w:val="16"/>
                <w:szCs w:val="16"/>
              </w:rPr>
            </w:pPr>
            <w:r w:rsidRPr="00714E47">
              <w:rPr>
                <w:rFonts w:eastAsia="Calibri"/>
                <w:b/>
                <w:color w:val="000000" w:themeColor="text1"/>
                <w:sz w:val="16"/>
                <w:szCs w:val="16"/>
              </w:rPr>
              <w:t>Повышено качество дорожной сети, в том числе уличной сети, городских агломераций</w:t>
            </w:r>
          </w:p>
        </w:tc>
      </w:tr>
      <w:tr w:rsidR="00714E47" w:rsidRPr="00714E47" w:rsidTr="00DD2363">
        <w:tc>
          <w:tcPr>
            <w:tcW w:w="516" w:type="dxa"/>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r w:rsidRPr="00714E47">
              <w:rPr>
                <w:rFonts w:eastAsia="Calibri"/>
                <w:b/>
                <w:bCs/>
                <w:color w:val="000000" w:themeColor="text1"/>
                <w:sz w:val="16"/>
                <w:szCs w:val="16"/>
              </w:rPr>
              <w:t>1.1.</w:t>
            </w:r>
          </w:p>
        </w:tc>
        <w:tc>
          <w:tcPr>
            <w:tcW w:w="4582" w:type="dxa"/>
            <w:shd w:val="clear" w:color="auto" w:fill="auto"/>
          </w:tcPr>
          <w:p w:rsidR="007A115D" w:rsidRPr="00714E47" w:rsidRDefault="007A115D" w:rsidP="00DD2363">
            <w:pPr>
              <w:autoSpaceDE w:val="0"/>
              <w:autoSpaceDN w:val="0"/>
              <w:adjustRightInd w:val="0"/>
              <w:jc w:val="both"/>
              <w:rPr>
                <w:rFonts w:eastAsia="Calibri"/>
                <w:color w:val="000000" w:themeColor="text1"/>
                <w:sz w:val="16"/>
                <w:szCs w:val="16"/>
              </w:rPr>
            </w:pPr>
            <w:r w:rsidRPr="00714E47">
              <w:rPr>
                <w:rFonts w:eastAsia="Calibri"/>
                <w:color w:val="000000" w:themeColor="text1"/>
                <w:sz w:val="16"/>
                <w:szCs w:val="16"/>
              </w:rPr>
              <w:t xml:space="preserve">Доля дорожной сети городских агломераций, находящихся в нормативном состоянии, % </w:t>
            </w:r>
          </w:p>
        </w:tc>
        <w:tc>
          <w:tcPr>
            <w:tcW w:w="993"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58,3</w:t>
            </w:r>
          </w:p>
        </w:tc>
        <w:tc>
          <w:tcPr>
            <w:tcW w:w="992"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2021</w:t>
            </w:r>
          </w:p>
        </w:tc>
        <w:tc>
          <w:tcPr>
            <w:tcW w:w="1389"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67,0 / 61,8</w:t>
            </w:r>
          </w:p>
        </w:tc>
        <w:tc>
          <w:tcPr>
            <w:tcW w:w="1275"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73,12 / 82,7</w:t>
            </w:r>
          </w:p>
        </w:tc>
      </w:tr>
      <w:tr w:rsidR="00714E47" w:rsidRPr="00714E47" w:rsidTr="00DD2363">
        <w:tc>
          <w:tcPr>
            <w:tcW w:w="516" w:type="dxa"/>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r w:rsidRPr="00714E47">
              <w:rPr>
                <w:rFonts w:eastAsia="Calibri"/>
                <w:b/>
                <w:bCs/>
                <w:color w:val="000000" w:themeColor="text1"/>
                <w:sz w:val="16"/>
                <w:szCs w:val="16"/>
              </w:rPr>
              <w:t>1.2.</w:t>
            </w:r>
          </w:p>
        </w:tc>
        <w:tc>
          <w:tcPr>
            <w:tcW w:w="4582" w:type="dxa"/>
            <w:shd w:val="clear" w:color="auto" w:fill="auto"/>
          </w:tcPr>
          <w:p w:rsidR="007A115D" w:rsidRPr="00714E47" w:rsidRDefault="007A115D" w:rsidP="00DD2363">
            <w:pPr>
              <w:autoSpaceDE w:val="0"/>
              <w:autoSpaceDN w:val="0"/>
              <w:adjustRightInd w:val="0"/>
              <w:jc w:val="both"/>
              <w:rPr>
                <w:rFonts w:eastAsia="Calibri"/>
                <w:color w:val="000000" w:themeColor="text1"/>
                <w:sz w:val="16"/>
                <w:szCs w:val="16"/>
              </w:rPr>
            </w:pPr>
            <w:r w:rsidRPr="00714E47">
              <w:rPr>
                <w:rFonts w:eastAsia="Calibri"/>
                <w:color w:val="000000" w:themeColor="text1"/>
                <w:sz w:val="16"/>
                <w:szCs w:val="16"/>
              </w:rPr>
              <w:t xml:space="preserve">Доля автомобильных дорог регионального и межмуниципального значения, соответствующих нормативным требованиям, % </w:t>
            </w:r>
          </w:p>
        </w:tc>
        <w:tc>
          <w:tcPr>
            <w:tcW w:w="993"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63,19</w:t>
            </w:r>
          </w:p>
        </w:tc>
        <w:tc>
          <w:tcPr>
            <w:tcW w:w="992"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2020</w:t>
            </w:r>
          </w:p>
        </w:tc>
        <w:tc>
          <w:tcPr>
            <w:tcW w:w="1389"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64,2 / 64,1</w:t>
            </w:r>
          </w:p>
        </w:tc>
        <w:tc>
          <w:tcPr>
            <w:tcW w:w="1275"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66,28 / 66,77</w:t>
            </w:r>
          </w:p>
        </w:tc>
      </w:tr>
      <w:tr w:rsidR="00714E47" w:rsidRPr="00714E47" w:rsidTr="00DD2363">
        <w:tc>
          <w:tcPr>
            <w:tcW w:w="516" w:type="dxa"/>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r w:rsidRPr="00714E47">
              <w:rPr>
                <w:rFonts w:eastAsia="Calibri"/>
                <w:b/>
                <w:bCs/>
                <w:color w:val="000000" w:themeColor="text1"/>
                <w:sz w:val="16"/>
                <w:szCs w:val="16"/>
              </w:rPr>
              <w:t>2</w:t>
            </w:r>
          </w:p>
        </w:tc>
        <w:tc>
          <w:tcPr>
            <w:tcW w:w="9231" w:type="dxa"/>
            <w:gridSpan w:val="5"/>
            <w:shd w:val="clear" w:color="auto" w:fill="auto"/>
          </w:tcPr>
          <w:p w:rsidR="007A115D" w:rsidRPr="00714E47" w:rsidRDefault="007A115D" w:rsidP="00DD2363">
            <w:pPr>
              <w:autoSpaceDE w:val="0"/>
              <w:autoSpaceDN w:val="0"/>
              <w:adjustRightInd w:val="0"/>
              <w:rPr>
                <w:rFonts w:eastAsia="Calibri"/>
                <w:color w:val="000000" w:themeColor="text1"/>
                <w:sz w:val="16"/>
                <w:szCs w:val="16"/>
              </w:rPr>
            </w:pPr>
            <w:r w:rsidRPr="00714E47">
              <w:rPr>
                <w:rFonts w:eastAsia="Calibri"/>
                <w:b/>
                <w:color w:val="000000" w:themeColor="text1"/>
                <w:sz w:val="16"/>
                <w:szCs w:val="16"/>
              </w:rPr>
              <w:t>Приведены в нормативное состояние/построены искусственные сооружения на автомобильных дорогах регионального или межмуниципального и местного значения</w:t>
            </w:r>
          </w:p>
        </w:tc>
      </w:tr>
      <w:tr w:rsidR="00714E47" w:rsidRPr="00714E47" w:rsidTr="00DD2363">
        <w:tc>
          <w:tcPr>
            <w:tcW w:w="516" w:type="dxa"/>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r w:rsidRPr="00714E47">
              <w:rPr>
                <w:rFonts w:eastAsia="Calibri"/>
                <w:b/>
                <w:bCs/>
                <w:color w:val="000000" w:themeColor="text1"/>
                <w:sz w:val="16"/>
                <w:szCs w:val="16"/>
              </w:rPr>
              <w:t>2.1.</w:t>
            </w:r>
          </w:p>
        </w:tc>
        <w:tc>
          <w:tcPr>
            <w:tcW w:w="4582" w:type="dxa"/>
            <w:shd w:val="clear" w:color="auto" w:fill="auto"/>
          </w:tcPr>
          <w:p w:rsidR="007A115D" w:rsidRPr="00714E47" w:rsidRDefault="007A115D" w:rsidP="00DD2363">
            <w:pPr>
              <w:autoSpaceDE w:val="0"/>
              <w:autoSpaceDN w:val="0"/>
              <w:adjustRightInd w:val="0"/>
              <w:jc w:val="both"/>
              <w:rPr>
                <w:rFonts w:eastAsia="Calibri"/>
                <w:color w:val="000000" w:themeColor="text1"/>
                <w:sz w:val="16"/>
                <w:szCs w:val="16"/>
              </w:rPr>
            </w:pPr>
            <w:r w:rsidRPr="00714E47">
              <w:rPr>
                <w:rFonts w:eastAsia="Calibri"/>
                <w:color w:val="000000" w:themeColor="text1"/>
                <w:sz w:val="16"/>
                <w:szCs w:val="16"/>
              </w:rPr>
              <w:t xml:space="preserve">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(нарастающим итогом), </w:t>
            </w:r>
            <w:proofErr w:type="spellStart"/>
            <w:r w:rsidRPr="00714E47">
              <w:rPr>
                <w:rFonts w:eastAsia="Calibri"/>
                <w:color w:val="000000" w:themeColor="text1"/>
                <w:sz w:val="16"/>
                <w:szCs w:val="16"/>
              </w:rPr>
              <w:t>тыс.</w:t>
            </w:r>
            <w:proofErr w:type="gramStart"/>
            <w:r w:rsidRPr="00714E47">
              <w:rPr>
                <w:rFonts w:eastAsia="Calibri"/>
                <w:color w:val="000000" w:themeColor="text1"/>
                <w:sz w:val="16"/>
                <w:szCs w:val="16"/>
              </w:rPr>
              <w:t>п.м</w:t>
            </w:r>
            <w:proofErr w:type="spellEnd"/>
            <w:proofErr w:type="gramEnd"/>
          </w:p>
        </w:tc>
        <w:tc>
          <w:tcPr>
            <w:tcW w:w="993"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0,0</w:t>
            </w:r>
          </w:p>
        </w:tc>
        <w:tc>
          <w:tcPr>
            <w:tcW w:w="992"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2021</w:t>
            </w:r>
          </w:p>
        </w:tc>
        <w:tc>
          <w:tcPr>
            <w:tcW w:w="1389"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0</w:t>
            </w:r>
          </w:p>
        </w:tc>
        <w:tc>
          <w:tcPr>
            <w:tcW w:w="1275"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0,0062 / 0,048</w:t>
            </w:r>
          </w:p>
        </w:tc>
      </w:tr>
      <w:tr w:rsidR="00714E47" w:rsidRPr="00714E47" w:rsidTr="00DD2363">
        <w:trPr>
          <w:trHeight w:val="217"/>
        </w:trPr>
        <w:tc>
          <w:tcPr>
            <w:tcW w:w="516" w:type="dxa"/>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r w:rsidRPr="00714E47">
              <w:rPr>
                <w:rFonts w:eastAsia="Calibri"/>
                <w:b/>
                <w:bCs/>
                <w:color w:val="000000" w:themeColor="text1"/>
                <w:sz w:val="16"/>
                <w:szCs w:val="16"/>
              </w:rPr>
              <w:t>3</w:t>
            </w:r>
          </w:p>
        </w:tc>
        <w:tc>
          <w:tcPr>
            <w:tcW w:w="9231" w:type="dxa"/>
            <w:gridSpan w:val="5"/>
            <w:shd w:val="clear" w:color="auto" w:fill="auto"/>
            <w:vAlign w:val="center"/>
          </w:tcPr>
          <w:p w:rsidR="007A115D" w:rsidRPr="00714E47" w:rsidRDefault="007A115D" w:rsidP="00DD2363">
            <w:pPr>
              <w:autoSpaceDE w:val="0"/>
              <w:autoSpaceDN w:val="0"/>
              <w:adjustRightInd w:val="0"/>
              <w:rPr>
                <w:rFonts w:eastAsia="Calibri"/>
                <w:b/>
                <w:color w:val="000000" w:themeColor="text1"/>
                <w:sz w:val="16"/>
                <w:szCs w:val="16"/>
              </w:rPr>
            </w:pPr>
            <w:r w:rsidRPr="00714E47">
              <w:rPr>
                <w:rFonts w:eastAsia="Calibri"/>
                <w:b/>
                <w:color w:val="000000" w:themeColor="text1"/>
                <w:sz w:val="16"/>
                <w:szCs w:val="16"/>
              </w:rPr>
              <w:t>Повышение доли отечественного оборудования (товаров, работ, услуг) в общем объеме закупок</w:t>
            </w:r>
          </w:p>
        </w:tc>
      </w:tr>
      <w:tr w:rsidR="00714E47" w:rsidRPr="00714E47" w:rsidTr="00DD2363">
        <w:tc>
          <w:tcPr>
            <w:tcW w:w="516" w:type="dxa"/>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r w:rsidRPr="00714E47">
              <w:rPr>
                <w:rFonts w:eastAsia="Calibri"/>
                <w:b/>
                <w:bCs/>
                <w:color w:val="000000" w:themeColor="text1"/>
                <w:sz w:val="16"/>
                <w:szCs w:val="16"/>
              </w:rPr>
              <w:t xml:space="preserve">3.1. </w:t>
            </w:r>
          </w:p>
        </w:tc>
        <w:tc>
          <w:tcPr>
            <w:tcW w:w="4582" w:type="dxa"/>
            <w:shd w:val="clear" w:color="auto" w:fill="auto"/>
          </w:tcPr>
          <w:p w:rsidR="007A115D" w:rsidRPr="00714E47" w:rsidRDefault="007A115D" w:rsidP="00DD2363">
            <w:pPr>
              <w:autoSpaceDE w:val="0"/>
              <w:autoSpaceDN w:val="0"/>
              <w:adjustRightInd w:val="0"/>
              <w:jc w:val="both"/>
              <w:rPr>
                <w:rFonts w:eastAsia="Calibri"/>
                <w:color w:val="000000" w:themeColor="text1"/>
                <w:sz w:val="16"/>
                <w:szCs w:val="16"/>
              </w:rPr>
            </w:pPr>
            <w:r w:rsidRPr="00714E47">
              <w:rPr>
                <w:rFonts w:eastAsia="Calibri"/>
                <w:color w:val="000000" w:themeColor="text1"/>
                <w:sz w:val="16"/>
                <w:szCs w:val="16"/>
              </w:rPr>
              <w:t xml:space="preserve">Доля отечественного оборудования (товаров, работ, услуг) в общем объеме закупок, % </w:t>
            </w:r>
          </w:p>
        </w:tc>
        <w:tc>
          <w:tcPr>
            <w:tcW w:w="993"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100</w:t>
            </w:r>
          </w:p>
        </w:tc>
        <w:tc>
          <w:tcPr>
            <w:tcW w:w="992"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2020</w:t>
            </w:r>
          </w:p>
        </w:tc>
        <w:tc>
          <w:tcPr>
            <w:tcW w:w="1389"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62,0 / 62,0</w:t>
            </w:r>
          </w:p>
        </w:tc>
        <w:tc>
          <w:tcPr>
            <w:tcW w:w="1275"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64,0 / 64,0</w:t>
            </w:r>
          </w:p>
        </w:tc>
      </w:tr>
      <w:tr w:rsidR="00714E47" w:rsidRPr="00714E47" w:rsidTr="00DD2363">
        <w:trPr>
          <w:trHeight w:val="283"/>
        </w:trPr>
        <w:tc>
          <w:tcPr>
            <w:tcW w:w="516" w:type="dxa"/>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p>
        </w:tc>
        <w:tc>
          <w:tcPr>
            <w:tcW w:w="9231" w:type="dxa"/>
            <w:gridSpan w:val="5"/>
            <w:shd w:val="clear" w:color="auto" w:fill="auto"/>
            <w:vAlign w:val="center"/>
          </w:tcPr>
          <w:p w:rsidR="007A115D" w:rsidRPr="00714E47" w:rsidRDefault="007A115D" w:rsidP="00DD2363">
            <w:pPr>
              <w:autoSpaceDE w:val="0"/>
              <w:autoSpaceDN w:val="0"/>
              <w:adjustRightInd w:val="0"/>
              <w:jc w:val="center"/>
              <w:rPr>
                <w:rFonts w:eastAsia="Calibri"/>
                <w:b/>
                <w:i/>
                <w:color w:val="000000" w:themeColor="text1"/>
                <w:sz w:val="16"/>
                <w:szCs w:val="16"/>
              </w:rPr>
            </w:pPr>
            <w:r w:rsidRPr="00714E47">
              <w:rPr>
                <w:rFonts w:eastAsia="Calibri"/>
                <w:b/>
                <w:i/>
                <w:color w:val="000000" w:themeColor="text1"/>
                <w:sz w:val="16"/>
                <w:szCs w:val="16"/>
              </w:rPr>
              <w:t>Региональный проект «Общесистемные меры развития дорожного хозяйства»</w:t>
            </w:r>
          </w:p>
        </w:tc>
      </w:tr>
      <w:tr w:rsidR="00714E47" w:rsidRPr="00714E47" w:rsidTr="00DD2363">
        <w:trPr>
          <w:trHeight w:val="293"/>
        </w:trPr>
        <w:tc>
          <w:tcPr>
            <w:tcW w:w="516" w:type="dxa"/>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lang w:val="en-US"/>
              </w:rPr>
            </w:pPr>
            <w:r w:rsidRPr="00714E47">
              <w:rPr>
                <w:rFonts w:eastAsia="Calibri"/>
                <w:b/>
                <w:bCs/>
                <w:color w:val="000000" w:themeColor="text1"/>
                <w:sz w:val="16"/>
                <w:szCs w:val="16"/>
                <w:lang w:val="en-US"/>
              </w:rPr>
              <w:t>1</w:t>
            </w:r>
          </w:p>
        </w:tc>
        <w:tc>
          <w:tcPr>
            <w:tcW w:w="9231" w:type="dxa"/>
            <w:gridSpan w:val="5"/>
            <w:shd w:val="clear" w:color="auto" w:fill="auto"/>
            <w:vAlign w:val="center"/>
          </w:tcPr>
          <w:p w:rsidR="007A115D" w:rsidRPr="00714E47" w:rsidRDefault="007A115D" w:rsidP="00DD2363">
            <w:pPr>
              <w:autoSpaceDE w:val="0"/>
              <w:autoSpaceDN w:val="0"/>
              <w:adjustRightInd w:val="0"/>
              <w:rPr>
                <w:rFonts w:eastAsia="Calibri"/>
                <w:b/>
                <w:color w:val="000000" w:themeColor="text1"/>
                <w:sz w:val="16"/>
                <w:szCs w:val="16"/>
              </w:rPr>
            </w:pPr>
            <w:r w:rsidRPr="00714E47">
              <w:rPr>
                <w:rFonts w:eastAsia="Calibri"/>
                <w:b/>
                <w:color w:val="000000" w:themeColor="text1"/>
                <w:sz w:val="16"/>
                <w:szCs w:val="16"/>
              </w:rPr>
              <w:t>Совершенствование регуляторной политики и применения новых технологий в дорожной отрасли</w:t>
            </w:r>
          </w:p>
        </w:tc>
      </w:tr>
    </w:tbl>
    <w:p w:rsidR="00C76A07" w:rsidRPr="00714E47" w:rsidRDefault="00C76A07" w:rsidP="00DD2363">
      <w:pPr>
        <w:autoSpaceDE w:val="0"/>
        <w:autoSpaceDN w:val="0"/>
        <w:adjustRightInd w:val="0"/>
        <w:jc w:val="center"/>
        <w:rPr>
          <w:rFonts w:eastAsia="Calibri"/>
          <w:b/>
          <w:bCs/>
          <w:color w:val="000000" w:themeColor="text1"/>
          <w:sz w:val="16"/>
          <w:szCs w:val="16"/>
        </w:rPr>
        <w:sectPr w:rsidR="00C76A07" w:rsidRPr="00714E47" w:rsidSect="005E4028">
          <w:headerReference w:type="default" r:id="rId11"/>
          <w:pgSz w:w="11906" w:h="16838"/>
          <w:pgMar w:top="1134" w:right="851" w:bottom="1134" w:left="1418" w:header="709" w:footer="709" w:gutter="0"/>
          <w:cols w:space="708"/>
          <w:titlePg/>
          <w:docGrid w:linePitch="360"/>
        </w:sect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582"/>
        <w:gridCol w:w="993"/>
        <w:gridCol w:w="992"/>
        <w:gridCol w:w="1389"/>
        <w:gridCol w:w="1275"/>
      </w:tblGrid>
      <w:tr w:rsidR="00714E47" w:rsidRPr="00714E47" w:rsidTr="00DD2363">
        <w:tc>
          <w:tcPr>
            <w:tcW w:w="516" w:type="dxa"/>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r w:rsidRPr="00714E47">
              <w:rPr>
                <w:rFonts w:eastAsia="Calibri"/>
                <w:b/>
                <w:bCs/>
                <w:color w:val="000000" w:themeColor="text1"/>
                <w:sz w:val="16"/>
                <w:szCs w:val="16"/>
              </w:rPr>
              <w:t>1.1.</w:t>
            </w:r>
          </w:p>
        </w:tc>
        <w:tc>
          <w:tcPr>
            <w:tcW w:w="4582" w:type="dxa"/>
            <w:shd w:val="clear" w:color="auto" w:fill="auto"/>
          </w:tcPr>
          <w:p w:rsidR="007A115D" w:rsidRPr="00714E47" w:rsidRDefault="007A115D" w:rsidP="00DD2363">
            <w:pPr>
              <w:autoSpaceDE w:val="0"/>
              <w:autoSpaceDN w:val="0"/>
              <w:adjustRightInd w:val="0"/>
              <w:jc w:val="both"/>
              <w:rPr>
                <w:rFonts w:eastAsia="Calibri"/>
                <w:color w:val="000000" w:themeColor="text1"/>
                <w:sz w:val="16"/>
                <w:szCs w:val="16"/>
              </w:rPr>
            </w:pPr>
            <w:r w:rsidRPr="00714E47">
              <w:rPr>
                <w:rFonts w:eastAsia="Calibri"/>
                <w:color w:val="000000" w:themeColor="text1"/>
                <w:sz w:val="16"/>
                <w:szCs w:val="16"/>
              </w:rPr>
              <w:t>Доля контрактов жизненного цикла, предусматривающих выполнение работ по строительству, реконструкции, капитальному ремонту автомобильных дорог регионального (межмуниципального) значения, %</w:t>
            </w:r>
          </w:p>
        </w:tc>
        <w:tc>
          <w:tcPr>
            <w:tcW w:w="993"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0,0</w:t>
            </w:r>
          </w:p>
        </w:tc>
        <w:tc>
          <w:tcPr>
            <w:tcW w:w="992"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2020</w:t>
            </w:r>
          </w:p>
        </w:tc>
        <w:tc>
          <w:tcPr>
            <w:tcW w:w="1389"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7,0 / 7,0</w:t>
            </w:r>
          </w:p>
        </w:tc>
        <w:tc>
          <w:tcPr>
            <w:tcW w:w="1275"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15,0 / 15,0</w:t>
            </w:r>
          </w:p>
        </w:tc>
      </w:tr>
      <w:tr w:rsidR="00714E47" w:rsidRPr="00714E47" w:rsidTr="00DD2363">
        <w:tc>
          <w:tcPr>
            <w:tcW w:w="516" w:type="dxa"/>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r w:rsidRPr="00714E47">
              <w:rPr>
                <w:rFonts w:eastAsia="Calibri"/>
                <w:b/>
                <w:bCs/>
                <w:color w:val="000000" w:themeColor="text1"/>
                <w:sz w:val="16"/>
                <w:szCs w:val="16"/>
              </w:rPr>
              <w:t>1.2.</w:t>
            </w:r>
          </w:p>
        </w:tc>
        <w:tc>
          <w:tcPr>
            <w:tcW w:w="4582" w:type="dxa"/>
            <w:shd w:val="clear" w:color="auto" w:fill="auto"/>
          </w:tcPr>
          <w:p w:rsidR="007A115D" w:rsidRPr="00714E47" w:rsidRDefault="007A115D" w:rsidP="00DD2363">
            <w:pPr>
              <w:autoSpaceDE w:val="0"/>
              <w:autoSpaceDN w:val="0"/>
              <w:adjustRightInd w:val="0"/>
              <w:jc w:val="both"/>
              <w:rPr>
                <w:rFonts w:eastAsia="Calibri"/>
                <w:color w:val="000000" w:themeColor="text1"/>
                <w:sz w:val="16"/>
                <w:szCs w:val="16"/>
              </w:rPr>
            </w:pPr>
            <w:r w:rsidRPr="00714E47">
              <w:rPr>
                <w:rFonts w:eastAsia="Calibri"/>
                <w:color w:val="000000" w:themeColor="text1"/>
                <w:sz w:val="16"/>
                <w:szCs w:val="16"/>
              </w:rPr>
              <w:t>Количество внедренных интеллектуальных транспортных систем на территории субъекта Российской Федерации (нарастающим итогом), ед.</w:t>
            </w:r>
          </w:p>
        </w:tc>
        <w:tc>
          <w:tcPr>
            <w:tcW w:w="993"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0</w:t>
            </w:r>
          </w:p>
        </w:tc>
        <w:tc>
          <w:tcPr>
            <w:tcW w:w="992"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2017</w:t>
            </w:r>
          </w:p>
        </w:tc>
        <w:tc>
          <w:tcPr>
            <w:tcW w:w="1389"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2 / 2</w:t>
            </w:r>
          </w:p>
        </w:tc>
        <w:tc>
          <w:tcPr>
            <w:tcW w:w="1275"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2 / 2</w:t>
            </w:r>
          </w:p>
        </w:tc>
      </w:tr>
      <w:tr w:rsidR="00714E47" w:rsidRPr="00714E47" w:rsidTr="00DD2363">
        <w:tc>
          <w:tcPr>
            <w:tcW w:w="516" w:type="dxa"/>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r w:rsidRPr="00714E47">
              <w:rPr>
                <w:rFonts w:eastAsia="Calibri"/>
                <w:b/>
                <w:bCs/>
                <w:color w:val="000000" w:themeColor="text1"/>
                <w:sz w:val="16"/>
                <w:szCs w:val="16"/>
              </w:rPr>
              <w:t>1.3.</w:t>
            </w:r>
          </w:p>
        </w:tc>
        <w:tc>
          <w:tcPr>
            <w:tcW w:w="4582" w:type="dxa"/>
            <w:shd w:val="clear" w:color="auto" w:fill="auto"/>
          </w:tcPr>
          <w:p w:rsidR="007A115D" w:rsidRPr="00714E47" w:rsidRDefault="007A115D" w:rsidP="00DD2363">
            <w:pPr>
              <w:autoSpaceDE w:val="0"/>
              <w:autoSpaceDN w:val="0"/>
              <w:adjustRightInd w:val="0"/>
              <w:jc w:val="both"/>
              <w:rPr>
                <w:rFonts w:eastAsia="Calibri"/>
                <w:color w:val="000000" w:themeColor="text1"/>
                <w:sz w:val="16"/>
                <w:szCs w:val="16"/>
              </w:rPr>
            </w:pPr>
            <w:r w:rsidRPr="00714E47">
              <w:rPr>
                <w:rFonts w:eastAsia="Calibri"/>
                <w:color w:val="000000" w:themeColor="text1"/>
                <w:sz w:val="16"/>
                <w:szCs w:val="16"/>
              </w:rPr>
              <w:t>Доля объектов, на которых предусматривается использование новых и наилучших технологий, включенных в Реестр, %</w:t>
            </w:r>
          </w:p>
        </w:tc>
        <w:tc>
          <w:tcPr>
            <w:tcW w:w="993"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0,0</w:t>
            </w:r>
          </w:p>
        </w:tc>
        <w:tc>
          <w:tcPr>
            <w:tcW w:w="992"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2020</w:t>
            </w:r>
          </w:p>
        </w:tc>
        <w:tc>
          <w:tcPr>
            <w:tcW w:w="1389"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10,0 / 0</w:t>
            </w:r>
          </w:p>
        </w:tc>
        <w:tc>
          <w:tcPr>
            <w:tcW w:w="1275"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lang w:val="en-US"/>
              </w:rPr>
            </w:pPr>
            <w:r w:rsidRPr="00714E47">
              <w:rPr>
                <w:rFonts w:eastAsia="Calibri"/>
                <w:color w:val="000000" w:themeColor="text1"/>
                <w:sz w:val="16"/>
                <w:szCs w:val="16"/>
              </w:rPr>
              <w:t>20,0 / 20,0</w:t>
            </w:r>
          </w:p>
        </w:tc>
      </w:tr>
      <w:tr w:rsidR="00714E47" w:rsidRPr="00714E47" w:rsidTr="00DD2363">
        <w:trPr>
          <w:trHeight w:val="329"/>
        </w:trPr>
        <w:tc>
          <w:tcPr>
            <w:tcW w:w="516" w:type="dxa"/>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p>
        </w:tc>
        <w:tc>
          <w:tcPr>
            <w:tcW w:w="9231" w:type="dxa"/>
            <w:gridSpan w:val="5"/>
            <w:shd w:val="clear" w:color="auto" w:fill="auto"/>
            <w:vAlign w:val="center"/>
          </w:tcPr>
          <w:p w:rsidR="007A115D" w:rsidRPr="00714E47" w:rsidRDefault="007A115D" w:rsidP="00DD2363">
            <w:pPr>
              <w:autoSpaceDE w:val="0"/>
              <w:autoSpaceDN w:val="0"/>
              <w:adjustRightInd w:val="0"/>
              <w:jc w:val="center"/>
              <w:rPr>
                <w:rFonts w:eastAsia="Calibri"/>
                <w:b/>
                <w:i/>
                <w:color w:val="000000" w:themeColor="text1"/>
                <w:sz w:val="16"/>
                <w:szCs w:val="16"/>
              </w:rPr>
            </w:pPr>
            <w:r w:rsidRPr="00714E47">
              <w:rPr>
                <w:rFonts w:eastAsia="Calibri"/>
                <w:b/>
                <w:i/>
                <w:color w:val="000000" w:themeColor="text1"/>
                <w:sz w:val="16"/>
                <w:szCs w:val="16"/>
              </w:rPr>
              <w:t>Региональный проект «Безопасность дорожного движения»</w:t>
            </w:r>
          </w:p>
        </w:tc>
      </w:tr>
      <w:tr w:rsidR="00714E47" w:rsidRPr="00714E47" w:rsidTr="00DD2363">
        <w:trPr>
          <w:trHeight w:val="211"/>
        </w:trPr>
        <w:tc>
          <w:tcPr>
            <w:tcW w:w="516" w:type="dxa"/>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r w:rsidRPr="00714E47">
              <w:rPr>
                <w:rFonts w:eastAsia="Calibri"/>
                <w:b/>
                <w:bCs/>
                <w:color w:val="000000" w:themeColor="text1"/>
                <w:sz w:val="16"/>
                <w:szCs w:val="16"/>
              </w:rPr>
              <w:t>1.</w:t>
            </w:r>
          </w:p>
        </w:tc>
        <w:tc>
          <w:tcPr>
            <w:tcW w:w="9231" w:type="dxa"/>
            <w:gridSpan w:val="5"/>
            <w:shd w:val="clear" w:color="auto" w:fill="auto"/>
          </w:tcPr>
          <w:p w:rsidR="007A115D" w:rsidRPr="00714E47" w:rsidRDefault="007A115D" w:rsidP="00DD2363">
            <w:pPr>
              <w:autoSpaceDE w:val="0"/>
              <w:autoSpaceDN w:val="0"/>
              <w:adjustRightInd w:val="0"/>
              <w:rPr>
                <w:rFonts w:eastAsia="Calibri"/>
                <w:b/>
                <w:color w:val="000000" w:themeColor="text1"/>
                <w:sz w:val="16"/>
                <w:szCs w:val="16"/>
              </w:rPr>
            </w:pPr>
            <w:r w:rsidRPr="00714E47">
              <w:rPr>
                <w:rFonts w:eastAsia="Calibri"/>
                <w:b/>
                <w:color w:val="000000" w:themeColor="text1"/>
                <w:sz w:val="16"/>
                <w:szCs w:val="16"/>
              </w:rPr>
              <w:t>Повышена безопасность участников дорожного движения</w:t>
            </w:r>
          </w:p>
        </w:tc>
      </w:tr>
      <w:tr w:rsidR="00714E47" w:rsidRPr="00714E47" w:rsidTr="00DD2363">
        <w:tc>
          <w:tcPr>
            <w:tcW w:w="516" w:type="dxa"/>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r w:rsidRPr="00714E47">
              <w:rPr>
                <w:rFonts w:eastAsia="Calibri"/>
                <w:b/>
                <w:bCs/>
                <w:color w:val="000000" w:themeColor="text1"/>
                <w:sz w:val="16"/>
                <w:szCs w:val="16"/>
              </w:rPr>
              <w:t>1.1.</w:t>
            </w:r>
          </w:p>
        </w:tc>
        <w:tc>
          <w:tcPr>
            <w:tcW w:w="4582" w:type="dxa"/>
            <w:shd w:val="clear" w:color="auto" w:fill="auto"/>
          </w:tcPr>
          <w:p w:rsidR="007A115D" w:rsidRPr="00714E47" w:rsidRDefault="007A115D" w:rsidP="00DD2363">
            <w:pPr>
              <w:autoSpaceDE w:val="0"/>
              <w:autoSpaceDN w:val="0"/>
              <w:adjustRightInd w:val="0"/>
              <w:jc w:val="both"/>
              <w:rPr>
                <w:rFonts w:eastAsia="Calibri"/>
                <w:color w:val="000000" w:themeColor="text1"/>
                <w:sz w:val="16"/>
                <w:szCs w:val="16"/>
              </w:rPr>
            </w:pPr>
            <w:r w:rsidRPr="00714E47">
              <w:rPr>
                <w:rFonts w:eastAsia="Calibri"/>
                <w:color w:val="000000" w:themeColor="text1"/>
                <w:sz w:val="16"/>
                <w:szCs w:val="16"/>
              </w:rPr>
              <w:t>Количество погибших в дорожно-транспортных происшествиях на 10 тысяч транспортных средств, чел.**</w:t>
            </w:r>
          </w:p>
        </w:tc>
        <w:tc>
          <w:tcPr>
            <w:tcW w:w="993"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0,77</w:t>
            </w:r>
          </w:p>
        </w:tc>
        <w:tc>
          <w:tcPr>
            <w:tcW w:w="992"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2019</w:t>
            </w:r>
          </w:p>
        </w:tc>
        <w:tc>
          <w:tcPr>
            <w:tcW w:w="1389"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lang w:val="en-US"/>
              </w:rPr>
              <w:t>3</w:t>
            </w:r>
            <w:r w:rsidRPr="00714E47">
              <w:rPr>
                <w:rFonts w:eastAsia="Calibri"/>
                <w:color w:val="000000" w:themeColor="text1"/>
                <w:sz w:val="16"/>
                <w:szCs w:val="16"/>
              </w:rPr>
              <w:t>,07 / 1,4</w:t>
            </w:r>
          </w:p>
        </w:tc>
        <w:tc>
          <w:tcPr>
            <w:tcW w:w="1275"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3,07 / 2,0</w:t>
            </w:r>
          </w:p>
        </w:tc>
      </w:tr>
      <w:tr w:rsidR="007A115D" w:rsidRPr="00714E47" w:rsidTr="00DD2363">
        <w:tc>
          <w:tcPr>
            <w:tcW w:w="516" w:type="dxa"/>
            <w:shd w:val="clear" w:color="auto" w:fill="auto"/>
            <w:vAlign w:val="center"/>
          </w:tcPr>
          <w:p w:rsidR="007A115D" w:rsidRPr="00714E47" w:rsidRDefault="007A115D" w:rsidP="00DD2363">
            <w:pPr>
              <w:autoSpaceDE w:val="0"/>
              <w:autoSpaceDN w:val="0"/>
              <w:adjustRightInd w:val="0"/>
              <w:jc w:val="center"/>
              <w:rPr>
                <w:rFonts w:eastAsia="Calibri"/>
                <w:b/>
                <w:bCs/>
                <w:color w:val="000000" w:themeColor="text1"/>
                <w:sz w:val="16"/>
                <w:szCs w:val="16"/>
              </w:rPr>
            </w:pPr>
            <w:r w:rsidRPr="00714E47">
              <w:rPr>
                <w:rFonts w:eastAsia="Calibri"/>
                <w:b/>
                <w:bCs/>
                <w:color w:val="000000" w:themeColor="text1"/>
                <w:sz w:val="16"/>
                <w:szCs w:val="16"/>
              </w:rPr>
              <w:t>1.2.</w:t>
            </w:r>
          </w:p>
        </w:tc>
        <w:tc>
          <w:tcPr>
            <w:tcW w:w="4582" w:type="dxa"/>
            <w:shd w:val="clear" w:color="auto" w:fill="auto"/>
          </w:tcPr>
          <w:p w:rsidR="007A115D" w:rsidRPr="00714E47" w:rsidRDefault="007A115D" w:rsidP="00DD2363">
            <w:pPr>
              <w:autoSpaceDE w:val="0"/>
              <w:autoSpaceDN w:val="0"/>
              <w:adjustRightInd w:val="0"/>
              <w:jc w:val="both"/>
              <w:rPr>
                <w:rFonts w:eastAsia="Calibri"/>
                <w:color w:val="000000" w:themeColor="text1"/>
                <w:sz w:val="16"/>
                <w:szCs w:val="16"/>
              </w:rPr>
            </w:pPr>
            <w:r w:rsidRPr="00714E47">
              <w:rPr>
                <w:rFonts w:eastAsia="Calibri"/>
                <w:color w:val="000000" w:themeColor="text1"/>
                <w:sz w:val="16"/>
                <w:szCs w:val="16"/>
              </w:rPr>
              <w:t>Количество погибших в дорожно-транспортных происшествиях на 100 тысяч населения, чел.**</w:t>
            </w:r>
          </w:p>
        </w:tc>
        <w:tc>
          <w:tcPr>
            <w:tcW w:w="993"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10,13</w:t>
            </w:r>
          </w:p>
        </w:tc>
        <w:tc>
          <w:tcPr>
            <w:tcW w:w="992"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2017</w:t>
            </w:r>
          </w:p>
        </w:tc>
        <w:tc>
          <w:tcPr>
            <w:tcW w:w="1389"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rPr>
            </w:pPr>
            <w:r w:rsidRPr="00714E47">
              <w:rPr>
                <w:rFonts w:eastAsia="Calibri"/>
                <w:color w:val="000000" w:themeColor="text1"/>
                <w:sz w:val="16"/>
                <w:szCs w:val="16"/>
              </w:rPr>
              <w:t>7,95 / 4,04</w:t>
            </w:r>
          </w:p>
        </w:tc>
        <w:tc>
          <w:tcPr>
            <w:tcW w:w="1275" w:type="dxa"/>
            <w:shd w:val="clear" w:color="auto" w:fill="auto"/>
            <w:vAlign w:val="center"/>
          </w:tcPr>
          <w:p w:rsidR="007A115D" w:rsidRPr="00714E47" w:rsidRDefault="007A115D" w:rsidP="00DD2363">
            <w:pPr>
              <w:autoSpaceDE w:val="0"/>
              <w:autoSpaceDN w:val="0"/>
              <w:adjustRightInd w:val="0"/>
              <w:jc w:val="center"/>
              <w:rPr>
                <w:rFonts w:eastAsia="Calibri"/>
                <w:color w:val="000000" w:themeColor="text1"/>
                <w:sz w:val="16"/>
                <w:szCs w:val="16"/>
                <w:lang w:val="en-US"/>
              </w:rPr>
            </w:pPr>
            <w:r w:rsidRPr="00714E47">
              <w:rPr>
                <w:rFonts w:eastAsia="Calibri"/>
                <w:color w:val="000000" w:themeColor="text1"/>
                <w:sz w:val="16"/>
                <w:szCs w:val="16"/>
              </w:rPr>
              <w:t>7,95 / 5,9</w:t>
            </w:r>
          </w:p>
        </w:tc>
      </w:tr>
    </w:tbl>
    <w:p w:rsidR="007A115D" w:rsidRPr="00714E47" w:rsidRDefault="007A115D" w:rsidP="007A115D">
      <w:pPr>
        <w:autoSpaceDE w:val="0"/>
        <w:autoSpaceDN w:val="0"/>
        <w:adjustRightInd w:val="0"/>
        <w:ind w:firstLine="708"/>
        <w:jc w:val="both"/>
        <w:rPr>
          <w:color w:val="000000" w:themeColor="text1"/>
          <w:sz w:val="10"/>
          <w:szCs w:val="16"/>
        </w:rPr>
      </w:pPr>
    </w:p>
    <w:p w:rsidR="007A115D" w:rsidRPr="00714E47" w:rsidRDefault="007A115D" w:rsidP="007A115D">
      <w:pPr>
        <w:autoSpaceDE w:val="0"/>
        <w:autoSpaceDN w:val="0"/>
        <w:adjustRightInd w:val="0"/>
        <w:ind w:firstLine="708"/>
        <w:jc w:val="both"/>
        <w:rPr>
          <w:color w:val="000000" w:themeColor="text1"/>
          <w:sz w:val="18"/>
          <w:szCs w:val="18"/>
        </w:rPr>
      </w:pPr>
      <w:r w:rsidRPr="00714E47">
        <w:rPr>
          <w:color w:val="000000" w:themeColor="text1"/>
          <w:sz w:val="18"/>
          <w:szCs w:val="18"/>
        </w:rPr>
        <w:t xml:space="preserve">* при расчете показателей учитываются все работы, выполненные в проверяемом периоде на автомобильных дорогах за счет всех источников финансирования в рамках всех мероприятий, предусмотренных Государственной программой №405 (в соответствии с Методикой формирования официальной статистической информации, необходимой для мониторинга достижения показателей национального проекта «Безопасные качественные дороги», утвержденной приказом Федерального дорожного агентства от 30 июля 2021 года №155);   </w:t>
      </w:r>
    </w:p>
    <w:p w:rsidR="007A115D" w:rsidRPr="00714E47" w:rsidRDefault="007A115D" w:rsidP="007A115D">
      <w:pPr>
        <w:autoSpaceDE w:val="0"/>
        <w:autoSpaceDN w:val="0"/>
        <w:adjustRightInd w:val="0"/>
        <w:ind w:firstLine="708"/>
        <w:jc w:val="both"/>
        <w:rPr>
          <w:color w:val="000000" w:themeColor="text1"/>
          <w:sz w:val="18"/>
          <w:szCs w:val="18"/>
        </w:rPr>
      </w:pPr>
      <w:r w:rsidRPr="00714E47">
        <w:rPr>
          <w:color w:val="000000" w:themeColor="text1"/>
          <w:sz w:val="18"/>
          <w:szCs w:val="18"/>
        </w:rPr>
        <w:t>** значения показателей, по сведениям предоставленным УМВД Российской Федерации по Чукотскому автономному округу</w:t>
      </w:r>
    </w:p>
    <w:p w:rsidR="007A115D" w:rsidRPr="00714E47" w:rsidRDefault="007A115D" w:rsidP="007A115D">
      <w:pPr>
        <w:autoSpaceDE w:val="0"/>
        <w:autoSpaceDN w:val="0"/>
        <w:adjustRightInd w:val="0"/>
        <w:ind w:firstLine="708"/>
        <w:jc w:val="both"/>
        <w:rPr>
          <w:color w:val="000000" w:themeColor="text1"/>
          <w:sz w:val="16"/>
          <w:szCs w:val="16"/>
        </w:rPr>
      </w:pP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В 2021 году не достигнут показатель</w:t>
      </w:r>
      <w:r w:rsidRPr="00714E47">
        <w:rPr>
          <w:color w:val="000000" w:themeColor="text1"/>
        </w:rPr>
        <w:t xml:space="preserve"> «</w:t>
      </w:r>
      <w:r w:rsidRPr="00714E47">
        <w:rPr>
          <w:color w:val="000000" w:themeColor="text1"/>
          <w:sz w:val="28"/>
          <w:szCs w:val="28"/>
        </w:rPr>
        <w:t xml:space="preserve">Доля дорожной сети городских агломераций, находящихся в нормативном состоянии» регионального проекта «Дорожная сеть» и показатель «Доля объектов, на которых предусматривается использование новых и наилучших технологий, включенных в </w:t>
      </w:r>
      <w:proofErr w:type="gramStart"/>
      <w:r w:rsidRPr="00714E47">
        <w:rPr>
          <w:color w:val="000000" w:themeColor="text1"/>
          <w:sz w:val="28"/>
          <w:szCs w:val="28"/>
        </w:rPr>
        <w:t>Реестр»  регионального</w:t>
      </w:r>
      <w:proofErr w:type="gramEnd"/>
      <w:r w:rsidRPr="00714E47">
        <w:rPr>
          <w:color w:val="000000" w:themeColor="text1"/>
          <w:sz w:val="28"/>
          <w:szCs w:val="28"/>
        </w:rPr>
        <w:t xml:space="preserve"> проекта «Безопасность дорожного движения».</w:t>
      </w: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По итогам 2022 года достигнуты все запланированные показатели, установленные тремя региональными проектами.</w:t>
      </w:r>
    </w:p>
    <w:p w:rsidR="007A115D" w:rsidRPr="00714E47" w:rsidRDefault="007A115D" w:rsidP="007A115D">
      <w:pPr>
        <w:ind w:firstLine="708"/>
        <w:jc w:val="both"/>
        <w:rPr>
          <w:b/>
          <w:color w:val="000000" w:themeColor="text1"/>
          <w:sz w:val="16"/>
          <w:szCs w:val="16"/>
        </w:rPr>
      </w:pPr>
    </w:p>
    <w:p w:rsidR="007A115D" w:rsidRPr="00714E47" w:rsidRDefault="007A115D" w:rsidP="007A115D">
      <w:pPr>
        <w:tabs>
          <w:tab w:val="left" w:pos="709"/>
        </w:tabs>
        <w:jc w:val="both"/>
        <w:rPr>
          <w:b/>
          <w:bCs/>
          <w:color w:val="000000" w:themeColor="text1"/>
          <w:sz w:val="28"/>
          <w:szCs w:val="28"/>
        </w:rPr>
      </w:pPr>
      <w:r w:rsidRPr="00714E47">
        <w:rPr>
          <w:b/>
          <w:bCs/>
          <w:color w:val="000000" w:themeColor="text1"/>
          <w:sz w:val="28"/>
          <w:szCs w:val="28"/>
        </w:rPr>
        <w:tab/>
        <w:t>Возражения или замечания руководителей объектов контрольного мероприятия на результаты совместного контрольного мероприятия:</w:t>
      </w:r>
    </w:p>
    <w:p w:rsidR="007A115D" w:rsidRPr="00714E47" w:rsidRDefault="007A115D" w:rsidP="007A115D">
      <w:pPr>
        <w:tabs>
          <w:tab w:val="left" w:pos="709"/>
        </w:tabs>
        <w:jc w:val="both"/>
        <w:rPr>
          <w:bCs/>
          <w:color w:val="000000" w:themeColor="text1"/>
          <w:sz w:val="28"/>
          <w:szCs w:val="28"/>
        </w:rPr>
      </w:pPr>
      <w:r w:rsidRPr="00714E47">
        <w:rPr>
          <w:bCs/>
          <w:color w:val="000000" w:themeColor="text1"/>
          <w:sz w:val="28"/>
          <w:szCs w:val="28"/>
        </w:rPr>
        <w:tab/>
        <w:t>По результатам проведения контрольного мероприятия оформлены 4 акта:</w:t>
      </w:r>
    </w:p>
    <w:p w:rsidR="007A115D" w:rsidRPr="00714E47" w:rsidRDefault="007A115D" w:rsidP="007A115D">
      <w:pPr>
        <w:tabs>
          <w:tab w:val="left" w:pos="709"/>
        </w:tabs>
        <w:jc w:val="both"/>
        <w:rPr>
          <w:bCs/>
          <w:color w:val="000000" w:themeColor="text1"/>
          <w:sz w:val="28"/>
          <w:szCs w:val="28"/>
        </w:rPr>
      </w:pPr>
      <w:r w:rsidRPr="00714E47">
        <w:rPr>
          <w:bCs/>
          <w:color w:val="000000" w:themeColor="text1"/>
          <w:sz w:val="28"/>
          <w:szCs w:val="28"/>
        </w:rPr>
        <w:tab/>
        <w:t>- от 14 марта 2023 года на объекте – Администрация городского округа Анадырь, подписан без разногласий 20 марта 2023 года;</w:t>
      </w:r>
    </w:p>
    <w:p w:rsidR="007A115D" w:rsidRPr="00714E47" w:rsidRDefault="007A115D" w:rsidP="007A115D">
      <w:pPr>
        <w:tabs>
          <w:tab w:val="left" w:pos="709"/>
        </w:tabs>
        <w:jc w:val="both"/>
        <w:rPr>
          <w:bCs/>
          <w:color w:val="000000" w:themeColor="text1"/>
          <w:sz w:val="28"/>
          <w:szCs w:val="28"/>
        </w:rPr>
      </w:pPr>
      <w:r w:rsidRPr="00714E47">
        <w:rPr>
          <w:bCs/>
          <w:color w:val="000000" w:themeColor="text1"/>
          <w:sz w:val="28"/>
          <w:szCs w:val="28"/>
        </w:rPr>
        <w:lastRenderedPageBreak/>
        <w:tab/>
        <w:t>-</w:t>
      </w:r>
      <w:r w:rsidRPr="00714E47">
        <w:rPr>
          <w:color w:val="000000" w:themeColor="text1"/>
        </w:rPr>
        <w:t> </w:t>
      </w:r>
      <w:r w:rsidRPr="00714E47">
        <w:rPr>
          <w:bCs/>
          <w:color w:val="000000" w:themeColor="text1"/>
          <w:sz w:val="28"/>
          <w:szCs w:val="28"/>
        </w:rPr>
        <w:t>от 14 марта 2023 года на объекте – Государственное казённое учреждение Чукотского автономного округа «Управление автомобильных дорог Чукотского автономного округа», подписан без разногласий 16 марта 2023 года;</w:t>
      </w:r>
    </w:p>
    <w:p w:rsidR="007A115D" w:rsidRPr="00714E47" w:rsidRDefault="007A115D" w:rsidP="007A115D">
      <w:pPr>
        <w:tabs>
          <w:tab w:val="left" w:pos="709"/>
        </w:tabs>
        <w:jc w:val="both"/>
        <w:rPr>
          <w:bCs/>
          <w:color w:val="000000" w:themeColor="text1"/>
          <w:sz w:val="28"/>
          <w:szCs w:val="28"/>
        </w:rPr>
      </w:pPr>
      <w:r w:rsidRPr="00714E47">
        <w:rPr>
          <w:bCs/>
          <w:color w:val="000000" w:themeColor="text1"/>
          <w:sz w:val="28"/>
          <w:szCs w:val="28"/>
        </w:rPr>
        <w:tab/>
        <w:t>- от 16 марта 2023 года на объекте – Департамент образования и науки Чукотского автономного округа, подписан без разногласий 21 марта 2023 года;</w:t>
      </w:r>
    </w:p>
    <w:p w:rsidR="007A115D" w:rsidRPr="00714E47" w:rsidRDefault="007A115D" w:rsidP="007A115D">
      <w:pPr>
        <w:tabs>
          <w:tab w:val="left" w:pos="709"/>
        </w:tabs>
        <w:jc w:val="both"/>
        <w:rPr>
          <w:bCs/>
          <w:color w:val="000000" w:themeColor="text1"/>
          <w:sz w:val="28"/>
          <w:szCs w:val="28"/>
        </w:rPr>
      </w:pPr>
      <w:r w:rsidRPr="00714E47">
        <w:rPr>
          <w:bCs/>
          <w:color w:val="000000" w:themeColor="text1"/>
          <w:sz w:val="28"/>
          <w:szCs w:val="28"/>
        </w:rPr>
        <w:tab/>
        <w:t xml:space="preserve">- от 20 марта 2023 года на объекте – </w:t>
      </w:r>
      <w:r w:rsidRPr="00714E47">
        <w:rPr>
          <w:color w:val="000000" w:themeColor="text1"/>
          <w:sz w:val="28"/>
          <w:szCs w:val="28"/>
        </w:rPr>
        <w:t>Департамент промышленной политики Чукотского автономного округа</w:t>
      </w:r>
      <w:r w:rsidRPr="00714E47">
        <w:rPr>
          <w:bCs/>
          <w:color w:val="000000" w:themeColor="text1"/>
          <w:sz w:val="28"/>
          <w:szCs w:val="28"/>
        </w:rPr>
        <w:t>, подписан без разногласий 22 марта 2023 года.</w:t>
      </w:r>
    </w:p>
    <w:p w:rsidR="007A115D" w:rsidRPr="00714E47" w:rsidRDefault="007A115D" w:rsidP="007A115D">
      <w:pPr>
        <w:tabs>
          <w:tab w:val="left" w:pos="709"/>
        </w:tabs>
        <w:jc w:val="both"/>
        <w:rPr>
          <w:b/>
          <w:bCs/>
          <w:color w:val="000000" w:themeColor="text1"/>
          <w:sz w:val="16"/>
          <w:szCs w:val="16"/>
        </w:rPr>
      </w:pPr>
      <w:r w:rsidRPr="00714E47">
        <w:rPr>
          <w:b/>
          <w:bCs/>
          <w:color w:val="000000" w:themeColor="text1"/>
          <w:sz w:val="28"/>
          <w:szCs w:val="28"/>
        </w:rPr>
        <w:tab/>
      </w:r>
    </w:p>
    <w:p w:rsidR="007A115D" w:rsidRPr="00714E47" w:rsidRDefault="007A115D" w:rsidP="007A115D">
      <w:pPr>
        <w:tabs>
          <w:tab w:val="left" w:pos="709"/>
        </w:tabs>
        <w:jc w:val="both"/>
        <w:rPr>
          <w:b/>
          <w:bCs/>
          <w:color w:val="000000" w:themeColor="text1"/>
          <w:sz w:val="28"/>
          <w:szCs w:val="28"/>
        </w:rPr>
      </w:pPr>
      <w:r w:rsidRPr="00714E47">
        <w:rPr>
          <w:b/>
          <w:bCs/>
          <w:color w:val="000000" w:themeColor="text1"/>
          <w:sz w:val="28"/>
          <w:szCs w:val="28"/>
        </w:rPr>
        <w:tab/>
        <w:t>Выводы:</w:t>
      </w:r>
    </w:p>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t>1. Объем бюджетных ассигнований, утвержденных  Сводной бюджетной росписью на реализацию региональных проектов «Дорожная сеть», «Общесистемные меры развития дорожного хозяйства», «Безопасность дорожного движения»</w:t>
      </w:r>
      <w:r w:rsidRPr="00714E47">
        <w:rPr>
          <w:rFonts w:eastAsia="Calibri"/>
          <w:color w:val="000000" w:themeColor="text1"/>
          <w:sz w:val="28"/>
          <w:lang w:eastAsia="en-US"/>
        </w:rPr>
        <w:t xml:space="preserve"> </w:t>
      </w:r>
      <w:r w:rsidRPr="00714E47">
        <w:rPr>
          <w:color w:val="000000" w:themeColor="text1"/>
          <w:sz w:val="28"/>
          <w:szCs w:val="28"/>
        </w:rPr>
        <w:t>в 2021-2022 годах, составляет 489 367,0 тыс. рублей, в том числе: за счет средств федерального бюджета – 66 036,8 тыс. рублей, за счет средств окружного бюджета – 423 330,2 тыс. рублей.</w:t>
      </w:r>
    </w:p>
    <w:p w:rsidR="007A115D" w:rsidRPr="00714E47" w:rsidRDefault="007A115D" w:rsidP="007A115D">
      <w:pPr>
        <w:autoSpaceDE w:val="0"/>
        <w:autoSpaceDN w:val="0"/>
        <w:adjustRightInd w:val="0"/>
        <w:ind w:firstLine="709"/>
        <w:jc w:val="both"/>
        <w:rPr>
          <w:color w:val="000000" w:themeColor="text1"/>
          <w:sz w:val="28"/>
          <w:szCs w:val="28"/>
        </w:rPr>
      </w:pPr>
      <w:r w:rsidRPr="00714E47">
        <w:rPr>
          <w:color w:val="000000" w:themeColor="text1"/>
          <w:sz w:val="28"/>
          <w:szCs w:val="28"/>
        </w:rPr>
        <w:t xml:space="preserve">Кассовое и фактическое исполнение расходов на реализацию мероприятий региональных проектов в 2021-2022 годах составляет 485 844,2 тыс. рублей (66 036,8 тыс. рублей – средства федерального бюджета, 419 807,4 тыс. рублей – средства окружного бюджета) или 99,3% от утвержденных плановых назначений. </w:t>
      </w:r>
    </w:p>
    <w:p w:rsidR="007A115D" w:rsidRPr="00714E47" w:rsidRDefault="007A115D" w:rsidP="007A115D">
      <w:pPr>
        <w:autoSpaceDE w:val="0"/>
        <w:autoSpaceDN w:val="0"/>
        <w:adjustRightInd w:val="0"/>
        <w:ind w:firstLine="709"/>
        <w:jc w:val="both"/>
        <w:rPr>
          <w:color w:val="000000" w:themeColor="text1"/>
          <w:sz w:val="28"/>
          <w:szCs w:val="28"/>
        </w:rPr>
      </w:pPr>
      <w:r w:rsidRPr="00714E47">
        <w:rPr>
          <w:color w:val="000000" w:themeColor="text1"/>
          <w:sz w:val="28"/>
          <w:szCs w:val="28"/>
        </w:rPr>
        <w:t>2. Реализация регионального проекта «Дорожная сеть» осуществлялась Департаментом промышленности посредством предоставления Администрации ГО Анадырь Иного межбюджетного трансферта и Субсидии на приведение в нормативное состояние автомобильных дорог на общую сумму 371 873,2 тыс. рублей (66 036,8 тыс. рублей – средства федерального бюджета, 305 836,4 тыс. рублей – средства окружного бюджета).</w:t>
      </w:r>
    </w:p>
    <w:p w:rsidR="007A115D" w:rsidRPr="00714E47" w:rsidRDefault="007A115D" w:rsidP="007A115D">
      <w:pPr>
        <w:autoSpaceDE w:val="0"/>
        <w:autoSpaceDN w:val="0"/>
        <w:adjustRightInd w:val="0"/>
        <w:ind w:firstLine="709"/>
        <w:jc w:val="both"/>
        <w:rPr>
          <w:color w:val="000000" w:themeColor="text1"/>
          <w:sz w:val="28"/>
          <w:szCs w:val="28"/>
        </w:rPr>
      </w:pPr>
      <w:r w:rsidRPr="00714E47">
        <w:rPr>
          <w:color w:val="000000" w:themeColor="text1"/>
          <w:sz w:val="28"/>
          <w:szCs w:val="28"/>
        </w:rPr>
        <w:t xml:space="preserve">Фактическое выполнение мероприятий регионального проекта «Дорожная сеть» Администрацией ГО Анадырь без учета средств местного бюджета составило 371 873,2 тыс. рублей или 100,0% от объема предоставленного финансирования из окружного бюджета. </w:t>
      </w:r>
    </w:p>
    <w:p w:rsidR="007A115D" w:rsidRPr="00714E47" w:rsidRDefault="007A115D" w:rsidP="007A115D">
      <w:pPr>
        <w:autoSpaceDE w:val="0"/>
        <w:autoSpaceDN w:val="0"/>
        <w:adjustRightInd w:val="0"/>
        <w:ind w:firstLine="709"/>
        <w:jc w:val="both"/>
        <w:rPr>
          <w:color w:val="000000" w:themeColor="text1"/>
          <w:sz w:val="28"/>
          <w:szCs w:val="28"/>
        </w:rPr>
      </w:pPr>
      <w:r w:rsidRPr="00714E47">
        <w:rPr>
          <w:color w:val="000000" w:themeColor="text1"/>
          <w:sz w:val="28"/>
          <w:szCs w:val="28"/>
        </w:rPr>
        <w:t>Протяженность законченных ремонтом участков на автомобильных дорогах местного значения Анадырской городской агломерации в 2021-2022 годах составила 6,888</w:t>
      </w:r>
      <w:r w:rsidRPr="00714E47">
        <w:rPr>
          <w:color w:val="000000" w:themeColor="text1"/>
        </w:rPr>
        <w:t xml:space="preserve"> </w:t>
      </w:r>
      <w:r w:rsidRPr="00714E47">
        <w:rPr>
          <w:color w:val="000000" w:themeColor="text1"/>
          <w:sz w:val="28"/>
          <w:szCs w:val="28"/>
        </w:rPr>
        <w:t>км.</w:t>
      </w:r>
    </w:p>
    <w:p w:rsidR="007A115D" w:rsidRPr="00714E47" w:rsidRDefault="007A115D" w:rsidP="007A115D">
      <w:pPr>
        <w:autoSpaceDE w:val="0"/>
        <w:autoSpaceDN w:val="0"/>
        <w:adjustRightInd w:val="0"/>
        <w:ind w:firstLine="709"/>
        <w:jc w:val="both"/>
        <w:rPr>
          <w:color w:val="000000" w:themeColor="text1"/>
          <w:sz w:val="28"/>
          <w:szCs w:val="28"/>
        </w:rPr>
      </w:pPr>
      <w:bookmarkStart w:id="53" w:name="_Hlk131067608"/>
      <w:r w:rsidRPr="00714E47">
        <w:rPr>
          <w:color w:val="000000" w:themeColor="text1"/>
          <w:sz w:val="28"/>
          <w:szCs w:val="28"/>
        </w:rPr>
        <w:t xml:space="preserve">В проверяемом периоде значения результатов регионального проекта «Дорожная сеть», в целях которых Администрации ГО Анадырь предоставлены средства из окружного бюджета, выполнены на 100,0%. </w:t>
      </w:r>
    </w:p>
    <w:p w:rsidR="007A115D" w:rsidRPr="00714E47" w:rsidRDefault="007A115D" w:rsidP="007A115D">
      <w:pPr>
        <w:autoSpaceDE w:val="0"/>
        <w:autoSpaceDN w:val="0"/>
        <w:adjustRightInd w:val="0"/>
        <w:ind w:firstLine="709"/>
        <w:jc w:val="both"/>
        <w:rPr>
          <w:color w:val="000000" w:themeColor="text1"/>
          <w:sz w:val="28"/>
          <w:szCs w:val="28"/>
        </w:rPr>
      </w:pPr>
      <w:r w:rsidRPr="00714E47">
        <w:rPr>
          <w:color w:val="000000" w:themeColor="text1"/>
          <w:sz w:val="28"/>
          <w:szCs w:val="28"/>
        </w:rPr>
        <w:t>По результатам проверки соблюдения Администрацией ГО Анадырь действующего законодательства в сфере закупок при исполнении муниципальных контрактов установлены нарушения отдельных норм Закона №44-ФЗ при принятии и оплате выполненных работ в отсутствие полного комплекта исполнительной производственно-технической документации, предусмотренной контрактами, и процедуры заключения дополнительного соглашения при продлении сроков выполнения работ.</w:t>
      </w:r>
    </w:p>
    <w:bookmarkEnd w:id="53"/>
    <w:p w:rsidR="007A115D" w:rsidRPr="00714E47" w:rsidRDefault="007A115D" w:rsidP="007A115D">
      <w:pPr>
        <w:autoSpaceDE w:val="0"/>
        <w:autoSpaceDN w:val="0"/>
        <w:adjustRightInd w:val="0"/>
        <w:ind w:firstLine="708"/>
        <w:jc w:val="both"/>
        <w:rPr>
          <w:color w:val="000000" w:themeColor="text1"/>
          <w:sz w:val="28"/>
          <w:szCs w:val="28"/>
        </w:rPr>
      </w:pPr>
      <w:r w:rsidRPr="00714E47">
        <w:rPr>
          <w:color w:val="000000" w:themeColor="text1"/>
          <w:sz w:val="28"/>
          <w:szCs w:val="28"/>
        </w:rPr>
        <w:lastRenderedPageBreak/>
        <w:t>3. На реализацию регионального проекта «Дорожная сеть» в 2021-2022 годах ГКУ ЧАО «</w:t>
      </w:r>
      <w:proofErr w:type="spellStart"/>
      <w:r w:rsidRPr="00714E47">
        <w:rPr>
          <w:color w:val="000000" w:themeColor="text1"/>
          <w:sz w:val="28"/>
          <w:szCs w:val="28"/>
        </w:rPr>
        <w:t>Чукотуправтодор</w:t>
      </w:r>
      <w:proofErr w:type="spellEnd"/>
      <w:r w:rsidRPr="00714E47">
        <w:rPr>
          <w:color w:val="000000" w:themeColor="text1"/>
          <w:sz w:val="28"/>
          <w:szCs w:val="28"/>
        </w:rPr>
        <w:t>» предусмотрены средства окружного бюджета в объеме 105 880,7 тыс. рублей и фактически предоставлены Департаментом промышленности в объеме выполненных работ 103 822,3 тыс. рублей.</w:t>
      </w:r>
    </w:p>
    <w:p w:rsidR="007A115D" w:rsidRPr="00714E47" w:rsidRDefault="007A115D" w:rsidP="007A115D">
      <w:pPr>
        <w:ind w:firstLine="709"/>
        <w:jc w:val="both"/>
        <w:rPr>
          <w:color w:val="000000" w:themeColor="text1"/>
          <w:sz w:val="28"/>
          <w:szCs w:val="28"/>
        </w:rPr>
      </w:pPr>
      <w:r w:rsidRPr="00714E47">
        <w:rPr>
          <w:color w:val="000000" w:themeColor="text1"/>
          <w:sz w:val="28"/>
          <w:szCs w:val="28"/>
        </w:rPr>
        <w:t>4. На реализацию регионального проекта «Общесистемные меры развития дорожного хозяйства» в 2021-2022 годах утверждены бюджетные ассигнования в сумме 10 000,0 тыс. рублей.</w:t>
      </w:r>
    </w:p>
    <w:p w:rsidR="007A115D" w:rsidRPr="00714E47" w:rsidRDefault="007A115D" w:rsidP="007A115D">
      <w:pPr>
        <w:ind w:firstLine="709"/>
        <w:jc w:val="both"/>
        <w:rPr>
          <w:color w:val="000000" w:themeColor="text1"/>
          <w:sz w:val="28"/>
          <w:szCs w:val="28"/>
        </w:rPr>
      </w:pPr>
      <w:r w:rsidRPr="00714E47">
        <w:rPr>
          <w:color w:val="000000" w:themeColor="text1"/>
          <w:sz w:val="28"/>
          <w:szCs w:val="28"/>
        </w:rPr>
        <w:t>Реализация осуществлялась Департаментом промышленности посредством заключения государственного контракта на выполнение научно-исследовательской работы по разработке документов транспортного планирования Чукотского автономного округа. Работы выполнены и оплачены в сумме 9 700,0 тыс. рублей.</w:t>
      </w:r>
    </w:p>
    <w:p w:rsidR="007A115D" w:rsidRPr="00714E47" w:rsidRDefault="007A115D" w:rsidP="007A115D">
      <w:pPr>
        <w:ind w:firstLine="709"/>
        <w:jc w:val="both"/>
        <w:rPr>
          <w:color w:val="000000" w:themeColor="text1"/>
          <w:sz w:val="28"/>
          <w:szCs w:val="28"/>
        </w:rPr>
      </w:pPr>
      <w:r w:rsidRPr="00714E47">
        <w:rPr>
          <w:color w:val="000000" w:themeColor="text1"/>
          <w:sz w:val="28"/>
          <w:szCs w:val="28"/>
        </w:rPr>
        <w:t>5. На реализацию регионального проекта «Безопасность дорожного движения» в 2021-2022 годах Департаменту образования утверждены бюджетные ассигнования в сумме 1 200,0 тыс. рублей.</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 xml:space="preserve">В целях реализации мероприятий регионального проекта приобретены наглядные учебные и методические материалы для образовательных организаций и организована поездка команды Чукотского автономного округа в город Калуга для участия в финале Всероссийского конкурса юных инспекторов движения «Безопасное колесо – 2022». Расходы документально подтверждены на сумму 448,7 тыс. рублей. </w:t>
      </w:r>
    </w:p>
    <w:p w:rsidR="007A115D" w:rsidRPr="00714E47" w:rsidRDefault="007A115D" w:rsidP="007A115D">
      <w:pPr>
        <w:ind w:firstLine="708"/>
        <w:jc w:val="both"/>
        <w:rPr>
          <w:color w:val="000000" w:themeColor="text1"/>
          <w:sz w:val="28"/>
          <w:szCs w:val="28"/>
        </w:rPr>
      </w:pPr>
      <w:r w:rsidRPr="00714E47">
        <w:rPr>
          <w:color w:val="000000" w:themeColor="text1"/>
          <w:sz w:val="28"/>
          <w:szCs w:val="28"/>
        </w:rPr>
        <w:t xml:space="preserve">Низкое исполнение в 2021-2022 годах мероприятий регионального проекта «Безопасность дорожного движения» на уровне 37,4% от утвержденных плановых назначений обусловлено ограничениями, связанными с распространением в 2021 году новой </w:t>
      </w:r>
      <w:proofErr w:type="spellStart"/>
      <w:r w:rsidRPr="00714E47">
        <w:rPr>
          <w:color w:val="000000" w:themeColor="text1"/>
          <w:sz w:val="28"/>
          <w:szCs w:val="28"/>
        </w:rPr>
        <w:t>коронавирусной</w:t>
      </w:r>
      <w:proofErr w:type="spellEnd"/>
      <w:r w:rsidRPr="00714E47">
        <w:rPr>
          <w:color w:val="000000" w:themeColor="text1"/>
          <w:sz w:val="28"/>
          <w:szCs w:val="28"/>
        </w:rPr>
        <w:t xml:space="preserve"> инфекции.</w:t>
      </w:r>
    </w:p>
    <w:p w:rsidR="007A115D" w:rsidRPr="00714E47" w:rsidRDefault="007A115D" w:rsidP="007A115D">
      <w:pPr>
        <w:ind w:firstLine="709"/>
        <w:jc w:val="both"/>
        <w:rPr>
          <w:color w:val="000000" w:themeColor="text1"/>
          <w:sz w:val="28"/>
          <w:szCs w:val="28"/>
        </w:rPr>
      </w:pPr>
      <w:r w:rsidRPr="00714E47">
        <w:rPr>
          <w:color w:val="000000" w:themeColor="text1"/>
          <w:sz w:val="28"/>
          <w:szCs w:val="28"/>
        </w:rPr>
        <w:t>6. Запланированные к достижению показатели региональных проектов «Дорожная сеть», «Общесистемные меры развития дорожного хозяйства», «Безопасность дорожного движения» по итогам 2021 года выполнены частично (достигнуты 6 из 8), в 2022 году – достигнуты в полном объеме.</w:t>
      </w:r>
    </w:p>
    <w:p w:rsidR="007A115D" w:rsidRPr="00714E47" w:rsidRDefault="007A115D" w:rsidP="007A115D">
      <w:pPr>
        <w:ind w:firstLine="709"/>
        <w:jc w:val="both"/>
        <w:rPr>
          <w:color w:val="000000" w:themeColor="text1"/>
          <w:sz w:val="16"/>
          <w:szCs w:val="16"/>
        </w:rPr>
      </w:pPr>
    </w:p>
    <w:p w:rsidR="007A115D" w:rsidRPr="00714E47" w:rsidRDefault="007A115D" w:rsidP="007A115D">
      <w:pPr>
        <w:autoSpaceDE w:val="0"/>
        <w:autoSpaceDN w:val="0"/>
        <w:adjustRightInd w:val="0"/>
        <w:ind w:firstLine="709"/>
        <w:jc w:val="both"/>
        <w:rPr>
          <w:b/>
          <w:color w:val="000000" w:themeColor="text1"/>
          <w:sz w:val="28"/>
          <w:szCs w:val="28"/>
        </w:rPr>
      </w:pPr>
      <w:r w:rsidRPr="00714E47">
        <w:rPr>
          <w:b/>
          <w:color w:val="000000" w:themeColor="text1"/>
          <w:sz w:val="28"/>
          <w:szCs w:val="28"/>
        </w:rPr>
        <w:t>Предложения (рекомендации):</w:t>
      </w:r>
    </w:p>
    <w:p w:rsidR="00995284" w:rsidRPr="00714E47" w:rsidRDefault="00995284" w:rsidP="00995284">
      <w:pPr>
        <w:ind w:left="57" w:right="57" w:firstLine="651"/>
        <w:jc w:val="both"/>
        <w:rPr>
          <w:color w:val="000000" w:themeColor="text1"/>
          <w:sz w:val="28"/>
          <w:szCs w:val="28"/>
        </w:rPr>
      </w:pPr>
      <w:r w:rsidRPr="00714E47">
        <w:rPr>
          <w:color w:val="000000" w:themeColor="text1"/>
          <w:sz w:val="28"/>
          <w:szCs w:val="28"/>
        </w:rPr>
        <w:t xml:space="preserve">1. Направить отчет о результатах контрольного мероприятия «Анализ результатов реализации региональных проектов Чукотского автономного округа в рамках Национального проекта «Безопасные и качественные автомобильные дороги» за 2021-2022 годы» в Думу Чукотского автономного округа </w:t>
      </w:r>
      <w:proofErr w:type="gramStart"/>
      <w:r w:rsidRPr="00714E47">
        <w:rPr>
          <w:color w:val="000000" w:themeColor="text1"/>
          <w:sz w:val="28"/>
          <w:szCs w:val="28"/>
        </w:rPr>
        <w:t>и Временно</w:t>
      </w:r>
      <w:proofErr w:type="gramEnd"/>
      <w:r w:rsidRPr="00714E47">
        <w:rPr>
          <w:color w:val="000000" w:themeColor="text1"/>
          <w:sz w:val="28"/>
          <w:szCs w:val="28"/>
        </w:rPr>
        <w:t xml:space="preserve"> исполняющему обязанности Губернатора Чукотского автономного округа.</w:t>
      </w:r>
    </w:p>
    <w:p w:rsidR="00995284" w:rsidRPr="00714E47" w:rsidRDefault="00995284" w:rsidP="00995284">
      <w:pPr>
        <w:ind w:left="57" w:right="57" w:firstLine="651"/>
        <w:jc w:val="both"/>
        <w:rPr>
          <w:color w:val="000000" w:themeColor="text1"/>
          <w:sz w:val="28"/>
          <w:szCs w:val="28"/>
        </w:rPr>
      </w:pPr>
      <w:r w:rsidRPr="00714E47">
        <w:rPr>
          <w:color w:val="000000" w:themeColor="text1"/>
          <w:sz w:val="28"/>
          <w:szCs w:val="28"/>
        </w:rPr>
        <w:t>2. Направить информационное письмо в Администрацию городского округа Анадырь.</w:t>
      </w:r>
    </w:p>
    <w:p w:rsidR="005E4028" w:rsidRPr="00714E47" w:rsidRDefault="005E4028" w:rsidP="007A115D">
      <w:pPr>
        <w:tabs>
          <w:tab w:val="left" w:pos="7513"/>
        </w:tabs>
        <w:jc w:val="both"/>
        <w:rPr>
          <w:bCs/>
          <w:color w:val="000000" w:themeColor="text1"/>
          <w:sz w:val="28"/>
          <w:szCs w:val="28"/>
        </w:rPr>
      </w:pPr>
    </w:p>
    <w:p w:rsidR="007A115D" w:rsidRPr="00714E47" w:rsidRDefault="007A115D" w:rsidP="007A115D">
      <w:pPr>
        <w:tabs>
          <w:tab w:val="left" w:pos="7513"/>
        </w:tabs>
        <w:jc w:val="both"/>
        <w:rPr>
          <w:bCs/>
          <w:color w:val="000000" w:themeColor="text1"/>
          <w:sz w:val="28"/>
          <w:szCs w:val="28"/>
        </w:rPr>
      </w:pPr>
      <w:r w:rsidRPr="00714E47">
        <w:rPr>
          <w:bCs/>
          <w:color w:val="000000" w:themeColor="text1"/>
          <w:sz w:val="28"/>
          <w:szCs w:val="28"/>
        </w:rPr>
        <w:t xml:space="preserve">Аудитор Счетной палаты                                        </w:t>
      </w:r>
    </w:p>
    <w:p w:rsidR="003D30DE" w:rsidRPr="00714E47" w:rsidRDefault="007A115D" w:rsidP="005E4028">
      <w:pPr>
        <w:tabs>
          <w:tab w:val="left" w:pos="7513"/>
        </w:tabs>
        <w:jc w:val="both"/>
        <w:rPr>
          <w:bCs/>
          <w:color w:val="000000" w:themeColor="text1"/>
          <w:sz w:val="28"/>
          <w:szCs w:val="28"/>
        </w:rPr>
      </w:pPr>
      <w:r w:rsidRPr="00714E47">
        <w:rPr>
          <w:bCs/>
          <w:color w:val="000000" w:themeColor="text1"/>
          <w:sz w:val="28"/>
          <w:szCs w:val="28"/>
        </w:rPr>
        <w:t xml:space="preserve">Чукотского автономного округа                                                         О.М. </w:t>
      </w:r>
      <w:proofErr w:type="spellStart"/>
      <w:r w:rsidRPr="00714E47">
        <w:rPr>
          <w:bCs/>
          <w:color w:val="000000" w:themeColor="text1"/>
          <w:sz w:val="28"/>
          <w:szCs w:val="28"/>
        </w:rPr>
        <w:t>Тодавчич</w:t>
      </w:r>
      <w:proofErr w:type="spellEnd"/>
      <w:r w:rsidRPr="00714E47">
        <w:rPr>
          <w:bCs/>
          <w:color w:val="000000" w:themeColor="text1"/>
          <w:sz w:val="28"/>
          <w:szCs w:val="28"/>
        </w:rPr>
        <w:t xml:space="preserve">                         </w:t>
      </w:r>
    </w:p>
    <w:sectPr w:rsidR="003D30DE" w:rsidRPr="00714E47" w:rsidSect="00C76A07">
      <w:type w:val="continuous"/>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083" w:rsidRDefault="00184083" w:rsidP="00B15F18">
      <w:r>
        <w:separator/>
      </w:r>
    </w:p>
  </w:endnote>
  <w:endnote w:type="continuationSeparator" w:id="0">
    <w:p w:rsidR="00184083" w:rsidRDefault="00184083" w:rsidP="00B1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Times New Roman"/>
    <w:charset w:val="CC"/>
    <w:family w:val="swiss"/>
    <w:pitch w:val="variable"/>
    <w:sig w:usb0="E7000EFF" w:usb1="5200FDFF" w:usb2="0A242021" w:usb3="00000000" w:csb0="000001BF" w:csb1="00000000"/>
  </w:font>
  <w:font w:name="font184">
    <w:altName w:val="Times New Roman"/>
    <w:charset w:val="00"/>
    <w:family w:val="auto"/>
    <w:pitch w:val="variable"/>
  </w:font>
  <w:font w:name="PT Sans">
    <w:altName w:val="Calibri"/>
    <w:panose1 w:val="00000000000000000000"/>
    <w:charset w:val="CC"/>
    <w:family w:val="swiss"/>
    <w:notTrueType/>
    <w:pitch w:val="default"/>
    <w:sig w:usb0="00000001" w:usb1="00000000" w:usb2="00000000" w:usb3="00000000" w:csb0="00000005" w:csb1="00000000"/>
  </w:font>
  <w:font w:name="TT Jenevers">
    <w:altName w:val="Times New Roman"/>
    <w:panose1 w:val="00000000000000000000"/>
    <w:charset w:val="00"/>
    <w:family w:val="roman"/>
    <w:notTrueType/>
    <w:pitch w:val="default"/>
    <w:sig w:usb0="00000003" w:usb1="00000000" w:usb2="00000000" w:usb3="00000000" w:csb0="00000001" w:csb1="00000000"/>
  </w:font>
  <w:font w:name="PT_Russia Text">
    <w:altName w:val="Calibri"/>
    <w:panose1 w:val="00000000000000000000"/>
    <w:charset w:val="CC"/>
    <w:family w:val="swiss"/>
    <w:notTrueType/>
    <w:pitch w:val="default"/>
    <w:sig w:usb0="00000201" w:usb1="00000000" w:usb2="00000000" w:usb3="00000000" w:csb0="00000004" w:csb1="00000000"/>
  </w:font>
  <w:font w:name="TimesNewRomanPSMT">
    <w:altName w:val="MS Mincho"/>
    <w:panose1 w:val="00000000000000000000"/>
    <w:charset w:val="CC"/>
    <w:family w:val="auto"/>
    <w:notTrueType/>
    <w:pitch w:val="default"/>
    <w:sig w:usb0="00000000" w:usb1="08070000" w:usb2="00000010" w:usb3="00000000" w:csb0="00020005" w:csb1="00000000"/>
  </w:font>
  <w:font w:name="TT Jenevers Bold">
    <w:altName w:val="Yu Gothic"/>
    <w:panose1 w:val="00000000000000000000"/>
    <w:charset w:val="80"/>
    <w:family w:val="roman"/>
    <w:notTrueType/>
    <w:pitch w:val="default"/>
    <w:sig w:usb0="00000000" w:usb1="08070000" w:usb2="00000010" w:usb3="00000000" w:csb0="00020000"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083" w:rsidRDefault="00184083" w:rsidP="00B15F18">
      <w:r>
        <w:separator/>
      </w:r>
    </w:p>
  </w:footnote>
  <w:footnote w:type="continuationSeparator" w:id="0">
    <w:p w:rsidR="00184083" w:rsidRDefault="00184083" w:rsidP="00B15F18">
      <w:r>
        <w:continuationSeparator/>
      </w:r>
    </w:p>
  </w:footnote>
  <w:footnote w:id="1">
    <w:p w:rsidR="00184083" w:rsidRPr="00E66CF0" w:rsidRDefault="00184083" w:rsidP="00272E85">
      <w:pPr>
        <w:autoSpaceDE w:val="0"/>
        <w:autoSpaceDN w:val="0"/>
        <w:adjustRightInd w:val="0"/>
        <w:ind w:firstLine="284"/>
        <w:jc w:val="both"/>
        <w:rPr>
          <w:sz w:val="20"/>
          <w:szCs w:val="20"/>
        </w:rPr>
      </w:pPr>
      <w:r w:rsidRPr="003B76A1">
        <w:rPr>
          <w:rStyle w:val="ac"/>
          <w:sz w:val="20"/>
          <w:szCs w:val="20"/>
        </w:rPr>
        <w:footnoteRef/>
      </w:r>
      <w:r w:rsidRPr="003B76A1">
        <w:rPr>
          <w:sz w:val="20"/>
          <w:szCs w:val="20"/>
        </w:rPr>
        <w:t> Комплексн</w:t>
      </w:r>
      <w:r>
        <w:rPr>
          <w:sz w:val="20"/>
          <w:szCs w:val="20"/>
        </w:rPr>
        <w:t>ая</w:t>
      </w:r>
      <w:r w:rsidRPr="003B76A1">
        <w:rPr>
          <w:sz w:val="20"/>
          <w:szCs w:val="20"/>
        </w:rPr>
        <w:t xml:space="preserve"> систем</w:t>
      </w:r>
      <w:r>
        <w:rPr>
          <w:sz w:val="20"/>
          <w:szCs w:val="20"/>
        </w:rPr>
        <w:t>а</w:t>
      </w:r>
      <w:r w:rsidRPr="003B76A1">
        <w:rPr>
          <w:sz w:val="20"/>
          <w:szCs w:val="20"/>
        </w:rPr>
        <w:t xml:space="preserve"> обеспечения безопасности жизнедеятельности населения разработана на основании Федерального</w:t>
      </w:r>
      <w:r>
        <w:rPr>
          <w:sz w:val="20"/>
          <w:szCs w:val="20"/>
        </w:rPr>
        <w:t xml:space="preserve"> закона </w:t>
      </w:r>
      <w:r w:rsidRPr="003B76A1">
        <w:rPr>
          <w:sz w:val="20"/>
          <w:szCs w:val="20"/>
        </w:rPr>
        <w:t>от 21 декабря 1994 года</w:t>
      </w:r>
      <w:r>
        <w:rPr>
          <w:sz w:val="20"/>
          <w:szCs w:val="20"/>
        </w:rPr>
        <w:t xml:space="preserve"> №68</w:t>
      </w:r>
      <w:r w:rsidRPr="003B76A1">
        <w:rPr>
          <w:sz w:val="20"/>
          <w:szCs w:val="20"/>
        </w:rPr>
        <w:t xml:space="preserve">-ФЗ </w:t>
      </w:r>
      <w:r>
        <w:rPr>
          <w:sz w:val="20"/>
          <w:szCs w:val="20"/>
        </w:rPr>
        <w:t>«</w:t>
      </w:r>
      <w:r w:rsidRPr="003B76A1">
        <w:rPr>
          <w:sz w:val="20"/>
          <w:szCs w:val="20"/>
        </w:rPr>
        <w:t>О защите населения и территорий от чрезвычайных ситуаций природного и техногенного характера</w:t>
      </w:r>
      <w:r>
        <w:rPr>
          <w:sz w:val="20"/>
          <w:szCs w:val="20"/>
        </w:rPr>
        <w:t>»</w:t>
      </w:r>
      <w:r w:rsidRPr="003B76A1">
        <w:rPr>
          <w:sz w:val="20"/>
          <w:szCs w:val="20"/>
        </w:rPr>
        <w:t>,</w:t>
      </w:r>
      <w:r>
        <w:rPr>
          <w:sz w:val="20"/>
          <w:szCs w:val="20"/>
        </w:rPr>
        <w:t xml:space="preserve"> </w:t>
      </w:r>
      <w:r w:rsidRPr="003B76A1">
        <w:rPr>
          <w:sz w:val="20"/>
          <w:szCs w:val="20"/>
        </w:rPr>
        <w:t>Федерального</w:t>
      </w:r>
      <w:r>
        <w:rPr>
          <w:sz w:val="20"/>
          <w:szCs w:val="20"/>
        </w:rPr>
        <w:t xml:space="preserve"> закона </w:t>
      </w:r>
      <w:r w:rsidRPr="003B76A1">
        <w:rPr>
          <w:sz w:val="20"/>
          <w:szCs w:val="20"/>
        </w:rPr>
        <w:t xml:space="preserve">Российской Федерации от 6 марта 2006 года </w:t>
      </w:r>
      <w:r>
        <w:rPr>
          <w:sz w:val="20"/>
          <w:szCs w:val="20"/>
        </w:rPr>
        <w:t>№</w:t>
      </w:r>
      <w:r w:rsidRPr="003B76A1">
        <w:rPr>
          <w:sz w:val="20"/>
          <w:szCs w:val="20"/>
        </w:rPr>
        <w:t>35-ФЗ</w:t>
      </w:r>
      <w:r>
        <w:rPr>
          <w:sz w:val="20"/>
          <w:szCs w:val="20"/>
        </w:rPr>
        <w:t xml:space="preserve"> «</w:t>
      </w:r>
      <w:r w:rsidRPr="003B76A1">
        <w:rPr>
          <w:sz w:val="20"/>
          <w:szCs w:val="20"/>
        </w:rPr>
        <w:t>О противодействии терроризму</w:t>
      </w:r>
      <w:r>
        <w:rPr>
          <w:sz w:val="20"/>
          <w:szCs w:val="20"/>
        </w:rPr>
        <w:t>»</w:t>
      </w:r>
      <w:r w:rsidRPr="003B76A1">
        <w:rPr>
          <w:sz w:val="20"/>
          <w:szCs w:val="20"/>
        </w:rPr>
        <w:t>,</w:t>
      </w:r>
      <w:r>
        <w:rPr>
          <w:sz w:val="20"/>
          <w:szCs w:val="20"/>
        </w:rPr>
        <w:t xml:space="preserve"> Указа</w:t>
      </w:r>
      <w:r w:rsidRPr="003B76A1">
        <w:rPr>
          <w:sz w:val="20"/>
          <w:szCs w:val="20"/>
        </w:rPr>
        <w:t xml:space="preserve"> Президента Российской Федерации от 15 февраля 2006 г</w:t>
      </w:r>
      <w:r>
        <w:rPr>
          <w:sz w:val="20"/>
          <w:szCs w:val="20"/>
        </w:rPr>
        <w:t>ода №</w:t>
      </w:r>
      <w:r w:rsidRPr="003B76A1">
        <w:rPr>
          <w:sz w:val="20"/>
          <w:szCs w:val="20"/>
        </w:rPr>
        <w:t xml:space="preserve">116 </w:t>
      </w:r>
      <w:r>
        <w:rPr>
          <w:sz w:val="20"/>
          <w:szCs w:val="20"/>
        </w:rPr>
        <w:t>«</w:t>
      </w:r>
      <w:r w:rsidRPr="003B76A1">
        <w:rPr>
          <w:sz w:val="20"/>
          <w:szCs w:val="20"/>
        </w:rPr>
        <w:t>О мерах по противодействию терроризму</w:t>
      </w:r>
      <w:r>
        <w:rPr>
          <w:sz w:val="20"/>
          <w:szCs w:val="20"/>
        </w:rPr>
        <w:t>»</w:t>
      </w:r>
      <w:r w:rsidRPr="003B76A1">
        <w:rPr>
          <w:sz w:val="20"/>
          <w:szCs w:val="20"/>
        </w:rPr>
        <w:t>,</w:t>
      </w:r>
      <w:r>
        <w:rPr>
          <w:sz w:val="20"/>
          <w:szCs w:val="20"/>
        </w:rPr>
        <w:t xml:space="preserve"> пункта 2</w:t>
      </w:r>
      <w:r w:rsidRPr="003B76A1">
        <w:rPr>
          <w:sz w:val="20"/>
          <w:szCs w:val="20"/>
        </w:rPr>
        <w:t xml:space="preserve"> Указа Президента </w:t>
      </w:r>
      <w:r w:rsidRPr="00E66CF0">
        <w:rPr>
          <w:sz w:val="20"/>
          <w:szCs w:val="20"/>
        </w:rPr>
        <w:t>Российской Федерации от 13 сентября 2004 года №1167 «О неотложных мерах по повышению эффективности борьбы с терроризмом»</w:t>
      </w:r>
    </w:p>
  </w:footnote>
  <w:footnote w:id="2">
    <w:p w:rsidR="00184083" w:rsidRPr="00A603CC" w:rsidRDefault="00184083" w:rsidP="00272E85">
      <w:pPr>
        <w:pStyle w:val="aa"/>
        <w:ind w:firstLine="284"/>
        <w:jc w:val="both"/>
      </w:pPr>
      <w:r w:rsidRPr="00E66CF0">
        <w:rPr>
          <w:rStyle w:val="ac"/>
        </w:rPr>
        <w:footnoteRef/>
      </w:r>
      <w:r w:rsidRPr="00E66CF0">
        <w:t> </w:t>
      </w:r>
      <w:r w:rsidRPr="00E66CF0">
        <w:rPr>
          <w:bCs/>
        </w:rPr>
        <w:t>Государственная программа «</w:t>
      </w:r>
      <w:r w:rsidRPr="00E66CF0">
        <w:t xml:space="preserve">Предупреждение чрезвычайных ситуаций природного и техногенного характера и обеспечение пожарной безопасности в Чукотском автономном округе» утверждена </w:t>
      </w:r>
      <w:r w:rsidRPr="00E66CF0">
        <w:rPr>
          <w:bCs/>
        </w:rPr>
        <w:t>Постановлением Правительства Чукотского автономного округа от 21 октября 2014 года №493 (далее – Программа, Подпрограмма</w:t>
      </w:r>
      <w:r>
        <w:rPr>
          <w:bCs/>
        </w:rPr>
        <w:t>)</w:t>
      </w:r>
    </w:p>
  </w:footnote>
  <w:footnote w:id="3">
    <w:p w:rsidR="00184083" w:rsidRPr="00C67EE9" w:rsidRDefault="00184083" w:rsidP="00272E85">
      <w:pPr>
        <w:pStyle w:val="aa"/>
        <w:ind w:firstLine="284"/>
        <w:jc w:val="both"/>
      </w:pPr>
      <w:r w:rsidRPr="00C67EE9">
        <w:rPr>
          <w:rStyle w:val="ac"/>
        </w:rPr>
        <w:footnoteRef/>
      </w:r>
      <w:r>
        <w:t> </w:t>
      </w:r>
      <w:r w:rsidRPr="00C67EE9">
        <w:t>Устав</w:t>
      </w:r>
      <w:r>
        <w:t xml:space="preserve"> Управления гражданской защиты утвержден</w:t>
      </w:r>
      <w:r w:rsidRPr="00C67EE9">
        <w:rPr>
          <w:rFonts w:eastAsia="Calibri"/>
        </w:rPr>
        <w:t xml:space="preserve"> Приказом Департамента промышленной и сельскохозяйственной политики Чукотского автономного округа </w:t>
      </w:r>
      <w:r w:rsidRPr="00C67EE9">
        <w:t xml:space="preserve">от 18 октября 2016 года №570-од (согласован Приказом Департамента финансов, экономики и имущественных отношений Чукотского автономного округа от 28 сентября 2016 года №84), в редакции </w:t>
      </w:r>
      <w:r w:rsidRPr="00C67EE9">
        <w:rPr>
          <w:rFonts w:eastAsia="Calibri"/>
        </w:rPr>
        <w:t xml:space="preserve">Приказа Департамента промышленной политики Чукотского автономного округа </w:t>
      </w:r>
      <w:r w:rsidRPr="00C67EE9">
        <w:t>от 12 марта 2020 года №54-од (согласован Приказом Департамента финансов, экономики и имущественных отношений Чукотского автономного округа от 11 марта 2020 года №27)</w:t>
      </w:r>
    </w:p>
  </w:footnote>
  <w:footnote w:id="4">
    <w:p w:rsidR="00184083" w:rsidRPr="00F45667" w:rsidRDefault="00184083" w:rsidP="00272E85">
      <w:pPr>
        <w:pStyle w:val="aa"/>
        <w:ind w:firstLine="284"/>
        <w:jc w:val="both"/>
      </w:pPr>
      <w:r w:rsidRPr="00F45667">
        <w:rPr>
          <w:rStyle w:val="ac"/>
        </w:rPr>
        <w:footnoteRef/>
      </w:r>
      <w:r w:rsidRPr="00F45667">
        <w:t> Федеральны</w:t>
      </w:r>
      <w:r>
        <w:t>й</w:t>
      </w:r>
      <w:r w:rsidRPr="00F45667">
        <w:t xml:space="preserve"> закон от 21 декабря 1994 года №68-ФЗ «О защите населения и территорий от чрезвычайных ситуаций природного и техногенного характера»</w:t>
      </w:r>
    </w:p>
  </w:footnote>
  <w:footnote w:id="5">
    <w:p w:rsidR="00184083" w:rsidRPr="007D1D41" w:rsidRDefault="00184083" w:rsidP="00272E85">
      <w:pPr>
        <w:ind w:firstLine="284"/>
        <w:jc w:val="both"/>
        <w:rPr>
          <w:sz w:val="20"/>
          <w:szCs w:val="20"/>
        </w:rPr>
      </w:pPr>
      <w:r w:rsidRPr="000C42F0">
        <w:rPr>
          <w:rStyle w:val="ac"/>
          <w:sz w:val="20"/>
          <w:szCs w:val="20"/>
        </w:rPr>
        <w:footnoteRef/>
      </w:r>
      <w:r w:rsidRPr="000C42F0">
        <w:rPr>
          <w:sz w:val="20"/>
          <w:szCs w:val="20"/>
        </w:rPr>
        <w:t>Закон</w:t>
      </w:r>
      <w:r>
        <w:rPr>
          <w:sz w:val="20"/>
          <w:szCs w:val="20"/>
        </w:rPr>
        <w:t xml:space="preserve">ы </w:t>
      </w:r>
      <w:r w:rsidRPr="000C42F0">
        <w:rPr>
          <w:sz w:val="20"/>
          <w:szCs w:val="20"/>
        </w:rPr>
        <w:t>Чукотского автономного округа:</w:t>
      </w:r>
      <w:r>
        <w:rPr>
          <w:sz w:val="20"/>
          <w:szCs w:val="20"/>
        </w:rPr>
        <w:t xml:space="preserve"> </w:t>
      </w:r>
      <w:r w:rsidRPr="000C42F0">
        <w:rPr>
          <w:sz w:val="20"/>
          <w:szCs w:val="20"/>
        </w:rPr>
        <w:t>на 2019 год – от 10 декабря 2018 года №81-ОЗ «Об окружном бюджете на 2019 год и на плановый период 2020</w:t>
      </w:r>
      <w:r>
        <w:rPr>
          <w:sz w:val="20"/>
          <w:szCs w:val="20"/>
        </w:rPr>
        <w:t> </w:t>
      </w:r>
      <w:r w:rsidRPr="000C42F0">
        <w:rPr>
          <w:sz w:val="20"/>
          <w:szCs w:val="20"/>
        </w:rPr>
        <w:t>и 2021 годов»;</w:t>
      </w:r>
      <w:r>
        <w:rPr>
          <w:sz w:val="20"/>
          <w:szCs w:val="20"/>
        </w:rPr>
        <w:t xml:space="preserve"> </w:t>
      </w:r>
      <w:r w:rsidRPr="000C42F0">
        <w:rPr>
          <w:sz w:val="20"/>
          <w:szCs w:val="20"/>
        </w:rPr>
        <w:t>на</w:t>
      </w:r>
      <w:r>
        <w:rPr>
          <w:sz w:val="20"/>
          <w:szCs w:val="20"/>
        </w:rPr>
        <w:t> </w:t>
      </w:r>
      <w:r w:rsidRPr="000C42F0">
        <w:rPr>
          <w:sz w:val="20"/>
          <w:szCs w:val="20"/>
        </w:rPr>
        <w:t>2020 год – от 2 декабря 2019 года №100-ОЗ «Об окружном бюджете на 2020 год и на плановый период 2021 и 2022 годов»;</w:t>
      </w:r>
      <w:r>
        <w:rPr>
          <w:sz w:val="20"/>
          <w:szCs w:val="20"/>
        </w:rPr>
        <w:t xml:space="preserve"> </w:t>
      </w:r>
      <w:r w:rsidRPr="000C42F0">
        <w:rPr>
          <w:sz w:val="20"/>
          <w:szCs w:val="20"/>
        </w:rPr>
        <w:t>на 2021 год – от 16 декабря 2020 года №74-ОЗ «Об</w:t>
      </w:r>
      <w:r>
        <w:rPr>
          <w:sz w:val="20"/>
          <w:szCs w:val="20"/>
          <w:lang w:val="en-US"/>
        </w:rPr>
        <w:t> </w:t>
      </w:r>
      <w:r w:rsidRPr="000C42F0">
        <w:rPr>
          <w:sz w:val="20"/>
          <w:szCs w:val="20"/>
        </w:rPr>
        <w:t>окружном бюджете на 2021 год и на плановый период 2022 и 2023 годов»; на 2022 год – от 1 декабря 2021 года №67-ОЗ «Об окружном бюджете на 2022 год и на плановый период 2023 и 2024 годов»</w:t>
      </w:r>
      <w:r w:rsidRPr="007D1D41">
        <w:rPr>
          <w:sz w:val="20"/>
          <w:szCs w:val="20"/>
        </w:rPr>
        <w:t xml:space="preserve"> </w:t>
      </w:r>
      <w:r w:rsidRPr="000C42F0">
        <w:rPr>
          <w:sz w:val="20"/>
          <w:szCs w:val="20"/>
        </w:rPr>
        <w:t>(далее – Законы об окружном бюджете)</w:t>
      </w:r>
    </w:p>
  </w:footnote>
  <w:footnote w:id="6">
    <w:p w:rsidR="00184083" w:rsidRPr="006C7D13" w:rsidRDefault="00184083" w:rsidP="00272E85">
      <w:pPr>
        <w:pStyle w:val="aa"/>
        <w:ind w:firstLine="284"/>
        <w:jc w:val="both"/>
      </w:pPr>
      <w:r w:rsidRPr="00306323">
        <w:rPr>
          <w:rStyle w:val="ac"/>
        </w:rPr>
        <w:footnoteRef/>
      </w:r>
      <w:r>
        <w:t> Внедрение сегментов в э</w:t>
      </w:r>
      <w:r w:rsidRPr="006C7D13">
        <w:t>ксплуатаци</w:t>
      </w:r>
      <w:r>
        <w:t xml:space="preserve">ю </w:t>
      </w:r>
      <w:r w:rsidRPr="006C7D13">
        <w:t>аппаратно-программного комплекса «Безопасный город»</w:t>
      </w:r>
      <w:r>
        <w:t xml:space="preserve"> предусмотрено на т</w:t>
      </w:r>
      <w:r w:rsidRPr="006C7D13">
        <w:t xml:space="preserve">ерритории пилотных </w:t>
      </w:r>
      <w:r>
        <w:t xml:space="preserve">четырех </w:t>
      </w:r>
      <w:r w:rsidRPr="006C7D13">
        <w:t xml:space="preserve">муниципальных образований Чукотского автономного округа </w:t>
      </w:r>
      <w:r>
        <w:t>– г</w:t>
      </w:r>
      <w:r w:rsidRPr="006C7D13">
        <w:t>ородски</w:t>
      </w:r>
      <w:r>
        <w:t>е</w:t>
      </w:r>
      <w:r w:rsidRPr="006C7D13">
        <w:t xml:space="preserve"> округ</w:t>
      </w:r>
      <w:r>
        <w:t>а</w:t>
      </w:r>
      <w:r w:rsidRPr="006C7D13">
        <w:t xml:space="preserve"> Анадырь и </w:t>
      </w:r>
      <w:proofErr w:type="spellStart"/>
      <w:r w:rsidRPr="006C7D13">
        <w:t>Певек</w:t>
      </w:r>
      <w:proofErr w:type="spellEnd"/>
      <w:r w:rsidRPr="006C7D13">
        <w:t xml:space="preserve">, муниципальный районы Анадырский и </w:t>
      </w:r>
      <w:proofErr w:type="spellStart"/>
      <w:r w:rsidRPr="006C7D13">
        <w:t>Билибинский</w:t>
      </w:r>
      <w:proofErr w:type="spellEnd"/>
    </w:p>
  </w:footnote>
  <w:footnote w:id="7">
    <w:p w:rsidR="00184083" w:rsidRPr="002D5844" w:rsidRDefault="00184083" w:rsidP="00272E85">
      <w:pPr>
        <w:pStyle w:val="aa"/>
        <w:ind w:firstLine="284"/>
        <w:jc w:val="both"/>
      </w:pPr>
      <w:r w:rsidRPr="002D5844">
        <w:rPr>
          <w:rStyle w:val="ac"/>
        </w:rPr>
        <w:footnoteRef/>
      </w:r>
      <w:r w:rsidRPr="002D5844">
        <w:t> Целевые показатели (индикаторы) основного мероприятия «Системы безопасности» – создание системы обеспечения вызова экстренных оперативных служб по единому номеру «112» на территории Чукотского автономного округа, степень готовности региональной автоматизированной системы централизованного оповещения к использованию по предназначению, степень готовности системы обеспечения вызова экстренных оперативных служб по единому номеру «112» на территории Чукотского автономного округа, уровень внедрения сегментов аппаратно-программного комплекса «Безопасный город» на территории пилотных муниципальных образований Чукотского автономного округа, степень готовности аппаратно-программного комплекса «Безопасный город» в созданных пилотных муниципальных образованиях к использованию по предназначению</w:t>
      </w:r>
    </w:p>
  </w:footnote>
  <w:footnote w:id="8">
    <w:p w:rsidR="00184083" w:rsidRPr="002D5844" w:rsidRDefault="00184083" w:rsidP="00272E85">
      <w:pPr>
        <w:pStyle w:val="Default"/>
        <w:ind w:firstLine="284"/>
        <w:jc w:val="both"/>
        <w:rPr>
          <w:sz w:val="20"/>
          <w:szCs w:val="20"/>
        </w:rPr>
      </w:pPr>
      <w:r w:rsidRPr="002D5844">
        <w:rPr>
          <w:rStyle w:val="ac"/>
          <w:sz w:val="20"/>
          <w:szCs w:val="20"/>
        </w:rPr>
        <w:footnoteRef/>
      </w:r>
      <w:r>
        <w:rPr>
          <w:sz w:val="20"/>
          <w:szCs w:val="20"/>
        </w:rPr>
        <w:t> </w:t>
      </w:r>
      <w:r w:rsidRPr="002D5844">
        <w:rPr>
          <w:color w:val="000000" w:themeColor="text1"/>
          <w:sz w:val="20"/>
          <w:szCs w:val="20"/>
        </w:rPr>
        <w:t xml:space="preserve">По результатам осмотра составлен </w:t>
      </w:r>
      <w:r w:rsidRPr="002D5844">
        <w:rPr>
          <w:sz w:val="20"/>
          <w:szCs w:val="20"/>
        </w:rPr>
        <w:t xml:space="preserve">Акт </w:t>
      </w:r>
      <w:r w:rsidRPr="002D5844">
        <w:rPr>
          <w:bCs/>
          <w:color w:val="000000" w:themeColor="text1"/>
          <w:sz w:val="20"/>
          <w:szCs w:val="20"/>
        </w:rPr>
        <w:t xml:space="preserve">визуального осмотра объектов, приобретенных </w:t>
      </w:r>
      <w:r w:rsidRPr="002D5844">
        <w:rPr>
          <w:bCs/>
          <w:sz w:val="20"/>
          <w:szCs w:val="20"/>
        </w:rPr>
        <w:t>в рамках реализации основного мероприятия «Системы безопасности»</w:t>
      </w:r>
      <w:r>
        <w:rPr>
          <w:bCs/>
          <w:sz w:val="20"/>
          <w:szCs w:val="20"/>
        </w:rPr>
        <w:t>, от 18 января 2023 года</w:t>
      </w:r>
    </w:p>
  </w:footnote>
  <w:footnote w:id="9">
    <w:p w:rsidR="00184083" w:rsidRPr="00C56BFF" w:rsidRDefault="00184083" w:rsidP="00272E85">
      <w:pPr>
        <w:autoSpaceDE w:val="0"/>
        <w:autoSpaceDN w:val="0"/>
        <w:adjustRightInd w:val="0"/>
        <w:ind w:firstLine="284"/>
        <w:jc w:val="both"/>
        <w:rPr>
          <w:sz w:val="20"/>
          <w:szCs w:val="20"/>
        </w:rPr>
      </w:pPr>
      <w:r w:rsidRPr="00C56BFF">
        <w:rPr>
          <w:rStyle w:val="ac"/>
          <w:sz w:val="20"/>
          <w:szCs w:val="20"/>
        </w:rPr>
        <w:footnoteRef/>
      </w:r>
      <w:r>
        <w:rPr>
          <w:sz w:val="20"/>
          <w:szCs w:val="20"/>
        </w:rPr>
        <w:t xml:space="preserve"> Учетная политика для целей бюджетного учета утверждена </w:t>
      </w:r>
      <w:bookmarkStart w:id="6" w:name="_Hlk100584220"/>
      <w:r w:rsidRPr="00C56BFF">
        <w:rPr>
          <w:sz w:val="20"/>
          <w:szCs w:val="20"/>
        </w:rPr>
        <w:t>Приказом Управления гражданской защиты от</w:t>
      </w:r>
      <w:r>
        <w:rPr>
          <w:sz w:val="20"/>
          <w:szCs w:val="20"/>
        </w:rPr>
        <w:t> </w:t>
      </w:r>
      <w:r w:rsidRPr="00C56BFF">
        <w:rPr>
          <w:sz w:val="20"/>
          <w:szCs w:val="20"/>
        </w:rPr>
        <w:t>9</w:t>
      </w:r>
      <w:r>
        <w:rPr>
          <w:sz w:val="20"/>
          <w:szCs w:val="20"/>
        </w:rPr>
        <w:t> </w:t>
      </w:r>
      <w:r w:rsidRPr="00C56BFF">
        <w:rPr>
          <w:sz w:val="20"/>
          <w:szCs w:val="20"/>
        </w:rPr>
        <w:t>января 2019 года №2</w:t>
      </w:r>
      <w:bookmarkEnd w:id="6"/>
    </w:p>
  </w:footnote>
  <w:footnote w:id="10">
    <w:p w:rsidR="00184083" w:rsidRPr="00C56BFF" w:rsidRDefault="00184083" w:rsidP="00272E85">
      <w:pPr>
        <w:pStyle w:val="aa"/>
        <w:ind w:firstLine="284"/>
        <w:jc w:val="both"/>
      </w:pPr>
      <w:r w:rsidRPr="00C56BFF">
        <w:rPr>
          <w:rStyle w:val="ac"/>
        </w:rPr>
        <w:footnoteRef/>
      </w:r>
      <w:r w:rsidRPr="00C56BFF">
        <w:t> Постановление Правительства Чукотского автономного округа от 3 августа 2004 года №180 «Об утверждении положения об учете государственного имущества Чукотского автономного округа и ведении реестра государственного имущества Чукотского автономного округа»</w:t>
      </w:r>
    </w:p>
  </w:footnote>
  <w:footnote w:id="11">
    <w:p w:rsidR="00184083" w:rsidRPr="00864B2D" w:rsidRDefault="00184083" w:rsidP="00272E85">
      <w:pPr>
        <w:pBdr>
          <w:top w:val="none" w:sz="4" w:space="0" w:color="000000"/>
          <w:left w:val="none" w:sz="4" w:space="0" w:color="000000"/>
          <w:bottom w:val="none" w:sz="4" w:space="0" w:color="000000"/>
          <w:right w:val="none" w:sz="4" w:space="2" w:color="000000"/>
        </w:pBdr>
        <w:ind w:firstLine="284"/>
        <w:jc w:val="both"/>
        <w:rPr>
          <w:sz w:val="20"/>
          <w:szCs w:val="20"/>
        </w:rPr>
      </w:pPr>
      <w:r w:rsidRPr="00C56BFF">
        <w:rPr>
          <w:rStyle w:val="ac"/>
          <w:sz w:val="20"/>
          <w:szCs w:val="20"/>
        </w:rPr>
        <w:footnoteRef/>
      </w:r>
      <w:r w:rsidRPr="00C56BFF">
        <w:rPr>
          <w:sz w:val="20"/>
          <w:szCs w:val="20"/>
        </w:rPr>
        <w:t> Федеральный закон от</w:t>
      </w:r>
      <w:r w:rsidRPr="00C56BFF">
        <w:rPr>
          <w:sz w:val="20"/>
          <w:szCs w:val="20"/>
          <w:lang w:val="en-US"/>
        </w:rPr>
        <w:t> </w:t>
      </w:r>
      <w:r w:rsidRPr="00C56BFF">
        <w:rPr>
          <w:sz w:val="20"/>
          <w:szCs w:val="20"/>
        </w:rPr>
        <w:t>5</w:t>
      </w:r>
      <w:r w:rsidRPr="00C56BFF">
        <w:rPr>
          <w:sz w:val="20"/>
          <w:szCs w:val="20"/>
          <w:lang w:val="en-US"/>
        </w:rPr>
        <w:t> </w:t>
      </w:r>
      <w:r w:rsidRPr="00C56BFF">
        <w:rPr>
          <w:sz w:val="20"/>
          <w:szCs w:val="20"/>
        </w:rPr>
        <w:t>апреля</w:t>
      </w:r>
      <w:r w:rsidRPr="00C56BFF">
        <w:rPr>
          <w:sz w:val="20"/>
          <w:szCs w:val="20"/>
          <w:lang w:val="en-US"/>
        </w:rPr>
        <w:t> </w:t>
      </w:r>
      <w:r w:rsidRPr="00C56BFF">
        <w:rPr>
          <w:sz w:val="20"/>
          <w:szCs w:val="20"/>
        </w:rPr>
        <w:t>2013 года №44-ФЗ «О контрактной системе в сфере закупок товаров, работ, услуг для обеспечения</w:t>
      </w:r>
      <w:r w:rsidRPr="00864B2D">
        <w:rPr>
          <w:sz w:val="20"/>
          <w:szCs w:val="20"/>
        </w:rPr>
        <w:t xml:space="preserve"> государственных и муниципальных нужд» (далее – Закон</w:t>
      </w:r>
      <w:r>
        <w:rPr>
          <w:sz w:val="20"/>
          <w:szCs w:val="20"/>
        </w:rPr>
        <w:t xml:space="preserve"> о контрактной системе</w:t>
      </w:r>
      <w:r w:rsidRPr="00864B2D">
        <w:rPr>
          <w:sz w:val="20"/>
          <w:szCs w:val="20"/>
        </w:rPr>
        <w:t>)</w:t>
      </w:r>
    </w:p>
  </w:footnote>
  <w:footnote w:id="12">
    <w:p w:rsidR="00184083" w:rsidRPr="001211B3" w:rsidRDefault="00184083" w:rsidP="00272E85">
      <w:pPr>
        <w:autoSpaceDE w:val="0"/>
        <w:autoSpaceDN w:val="0"/>
        <w:adjustRightInd w:val="0"/>
        <w:ind w:firstLine="284"/>
        <w:jc w:val="both"/>
        <w:rPr>
          <w:sz w:val="20"/>
          <w:szCs w:val="20"/>
        </w:rPr>
      </w:pPr>
      <w:r w:rsidRPr="001211B3">
        <w:rPr>
          <w:rStyle w:val="ac"/>
          <w:sz w:val="20"/>
          <w:szCs w:val="20"/>
        </w:rPr>
        <w:footnoteRef/>
      </w:r>
      <w:r w:rsidRPr="001211B3">
        <w:rPr>
          <w:sz w:val="20"/>
          <w:szCs w:val="20"/>
        </w:rPr>
        <w:t> </w:t>
      </w:r>
      <w:r w:rsidRPr="001211B3">
        <w:rPr>
          <w:rFonts w:eastAsia="Calibri"/>
          <w:sz w:val="20"/>
          <w:szCs w:val="20"/>
        </w:rPr>
        <w:t xml:space="preserve">Положение о контрактной службе Управления гражданской защиты не соответствует действующему Типовому положению </w:t>
      </w:r>
      <w:r w:rsidRPr="001211B3">
        <w:rPr>
          <w:sz w:val="20"/>
          <w:szCs w:val="20"/>
        </w:rPr>
        <w:t>(регламенту) о контрактной службе, утвержденному приказом Министерства финансов Российской Федерации от 31 июля 2020 года №158н «</w:t>
      </w:r>
      <w:r w:rsidRPr="001211B3">
        <w:rPr>
          <w:rFonts w:eastAsia="Calibri"/>
          <w:sz w:val="20"/>
          <w:szCs w:val="20"/>
        </w:rPr>
        <w:t>Об утверждении типового положения (регламента) о контрактной службе» (в редакции от 15 ноября 2021 года №175н)</w:t>
      </w:r>
    </w:p>
  </w:footnote>
  <w:footnote w:id="13">
    <w:p w:rsidR="00184083" w:rsidRPr="00FA21ED" w:rsidRDefault="00184083" w:rsidP="003D30DE">
      <w:pPr>
        <w:pStyle w:val="aa"/>
        <w:rPr>
          <w:sz w:val="18"/>
          <w:szCs w:val="18"/>
        </w:rPr>
      </w:pPr>
      <w:r w:rsidRPr="00FA21ED">
        <w:rPr>
          <w:rStyle w:val="ac"/>
          <w:sz w:val="18"/>
          <w:szCs w:val="18"/>
        </w:rPr>
        <w:footnoteRef/>
      </w:r>
      <w:r w:rsidRPr="00FA21ED">
        <w:rPr>
          <w:sz w:val="18"/>
          <w:szCs w:val="18"/>
        </w:rPr>
        <w:t xml:space="preserve"> Счетн</w:t>
      </w:r>
      <w:r>
        <w:rPr>
          <w:sz w:val="18"/>
          <w:szCs w:val="18"/>
        </w:rPr>
        <w:t>ая</w:t>
      </w:r>
      <w:r w:rsidRPr="00FA21ED">
        <w:rPr>
          <w:sz w:val="18"/>
          <w:szCs w:val="18"/>
        </w:rPr>
        <w:t xml:space="preserve"> палат</w:t>
      </w:r>
      <w:r>
        <w:rPr>
          <w:sz w:val="18"/>
          <w:szCs w:val="18"/>
        </w:rPr>
        <w:t>а</w:t>
      </w:r>
      <w:r w:rsidRPr="00FA21ED">
        <w:rPr>
          <w:sz w:val="18"/>
          <w:szCs w:val="18"/>
        </w:rPr>
        <w:t xml:space="preserve"> Чукотского автономного округа (далее – Счетная палата)</w:t>
      </w:r>
      <w:r>
        <w:rPr>
          <w:sz w:val="18"/>
          <w:szCs w:val="18"/>
        </w:rPr>
        <w:t>;</w:t>
      </w:r>
    </w:p>
  </w:footnote>
  <w:footnote w:id="14">
    <w:p w:rsidR="00184083" w:rsidRPr="00BF355E" w:rsidRDefault="00184083" w:rsidP="003D30DE">
      <w:pPr>
        <w:pStyle w:val="aa"/>
        <w:jc w:val="both"/>
        <w:rPr>
          <w:sz w:val="18"/>
          <w:szCs w:val="18"/>
        </w:rPr>
      </w:pPr>
      <w:r w:rsidRPr="00BF355E">
        <w:rPr>
          <w:rStyle w:val="ac"/>
          <w:sz w:val="18"/>
          <w:szCs w:val="18"/>
        </w:rPr>
        <w:footnoteRef/>
      </w:r>
      <w:r w:rsidRPr="00BF355E">
        <w:rPr>
          <w:sz w:val="18"/>
          <w:szCs w:val="18"/>
        </w:rPr>
        <w:t xml:space="preserve"> Государственное бюджетное учреждение Чукотского автономно округа «Окружное объединение ветеринарии»</w:t>
      </w:r>
      <w:r>
        <w:rPr>
          <w:sz w:val="18"/>
          <w:szCs w:val="18"/>
        </w:rPr>
        <w:t xml:space="preserve"> (далее – Учреждение);</w:t>
      </w:r>
    </w:p>
  </w:footnote>
  <w:footnote w:id="15">
    <w:p w:rsidR="00184083" w:rsidRPr="00BF355E" w:rsidRDefault="00184083" w:rsidP="003D30DE">
      <w:pPr>
        <w:pStyle w:val="aa"/>
        <w:rPr>
          <w:sz w:val="18"/>
          <w:szCs w:val="18"/>
        </w:rPr>
      </w:pPr>
      <w:r w:rsidRPr="00BF355E">
        <w:rPr>
          <w:rStyle w:val="ac"/>
          <w:sz w:val="18"/>
          <w:szCs w:val="18"/>
        </w:rPr>
        <w:footnoteRef/>
      </w:r>
      <w:r w:rsidRPr="00BF355E">
        <w:rPr>
          <w:sz w:val="18"/>
          <w:szCs w:val="18"/>
        </w:rPr>
        <w:t xml:space="preserve"> Департамент сельского хозяйства и продовольствия Чукотского автономного округа (далее – Департамент)</w:t>
      </w:r>
      <w:r>
        <w:rPr>
          <w:sz w:val="18"/>
          <w:szCs w:val="18"/>
        </w:rPr>
        <w:t>;</w:t>
      </w:r>
    </w:p>
  </w:footnote>
  <w:footnote w:id="16">
    <w:p w:rsidR="00184083" w:rsidRPr="00DD5609" w:rsidRDefault="00184083" w:rsidP="003D30DE">
      <w:pPr>
        <w:pStyle w:val="aa"/>
        <w:jc w:val="both"/>
        <w:rPr>
          <w:sz w:val="18"/>
          <w:szCs w:val="18"/>
        </w:rPr>
      </w:pPr>
      <w:r w:rsidRPr="00DD5609">
        <w:rPr>
          <w:rStyle w:val="ac"/>
          <w:sz w:val="18"/>
          <w:szCs w:val="18"/>
        </w:rPr>
        <w:footnoteRef/>
      </w:r>
      <w:r w:rsidRPr="00DD5609">
        <w:rPr>
          <w:sz w:val="18"/>
          <w:szCs w:val="18"/>
        </w:rPr>
        <w:t xml:space="preserve"> </w:t>
      </w:r>
      <w:r w:rsidRPr="00DD5609">
        <w:rPr>
          <w:color w:val="000000"/>
          <w:sz w:val="18"/>
          <w:szCs w:val="18"/>
        </w:rPr>
        <w:t>Федеральны</w:t>
      </w:r>
      <w:r>
        <w:rPr>
          <w:color w:val="000000"/>
          <w:sz w:val="18"/>
          <w:szCs w:val="18"/>
        </w:rPr>
        <w:t>й</w:t>
      </w:r>
      <w:r w:rsidRPr="00DD5609">
        <w:rPr>
          <w:color w:val="000000"/>
          <w:sz w:val="18"/>
          <w:szCs w:val="18"/>
        </w:rPr>
        <w:t xml:space="preserve"> закон от 27 декабря 2018 года №498-ФЗ «Об ответственном обращении с животными и о внесении изменений в отдельные законодательные акты Российской Федерации» (далее – Федеральный закон №498-ФЗ)</w:t>
      </w:r>
      <w:r>
        <w:rPr>
          <w:color w:val="000000"/>
          <w:sz w:val="18"/>
          <w:szCs w:val="18"/>
        </w:rPr>
        <w:t>;</w:t>
      </w:r>
    </w:p>
  </w:footnote>
  <w:footnote w:id="17">
    <w:p w:rsidR="00184083" w:rsidRPr="00CE4BA5" w:rsidRDefault="00184083" w:rsidP="003D30DE">
      <w:pPr>
        <w:pStyle w:val="aa"/>
        <w:jc w:val="both"/>
        <w:rPr>
          <w:sz w:val="18"/>
          <w:szCs w:val="18"/>
        </w:rPr>
      </w:pPr>
      <w:r w:rsidRPr="00CE4BA5">
        <w:rPr>
          <w:rStyle w:val="ac"/>
          <w:sz w:val="18"/>
          <w:szCs w:val="18"/>
        </w:rPr>
        <w:footnoteRef/>
      </w:r>
      <w:r w:rsidRPr="00CE4BA5">
        <w:rPr>
          <w:sz w:val="18"/>
          <w:szCs w:val="18"/>
        </w:rPr>
        <w:t xml:space="preserve"> Положени</w:t>
      </w:r>
      <w:r>
        <w:rPr>
          <w:sz w:val="18"/>
          <w:szCs w:val="18"/>
        </w:rPr>
        <w:t>е о Департаменте</w:t>
      </w:r>
      <w:r w:rsidRPr="00CE4BA5">
        <w:rPr>
          <w:sz w:val="18"/>
          <w:szCs w:val="18"/>
        </w:rPr>
        <w:t>, утвержден</w:t>
      </w:r>
      <w:r>
        <w:rPr>
          <w:sz w:val="18"/>
          <w:szCs w:val="18"/>
        </w:rPr>
        <w:t>о</w:t>
      </w:r>
      <w:r w:rsidRPr="00CE4BA5">
        <w:rPr>
          <w:sz w:val="18"/>
          <w:szCs w:val="18"/>
        </w:rPr>
        <w:t xml:space="preserve"> Постановлением Правительства Чукотского автономного округа от 26 декабря 2018 года №452</w:t>
      </w:r>
      <w:r>
        <w:rPr>
          <w:sz w:val="18"/>
          <w:szCs w:val="18"/>
        </w:rPr>
        <w:t xml:space="preserve"> (далее – Положение о Департаменте);</w:t>
      </w:r>
    </w:p>
  </w:footnote>
  <w:footnote w:id="18">
    <w:p w:rsidR="00184083" w:rsidRDefault="00184083" w:rsidP="003D30DE">
      <w:pPr>
        <w:autoSpaceDE w:val="0"/>
        <w:autoSpaceDN w:val="0"/>
        <w:adjustRightInd w:val="0"/>
        <w:jc w:val="both"/>
      </w:pPr>
      <w:r w:rsidRPr="00DD5609">
        <w:rPr>
          <w:rStyle w:val="ac"/>
          <w:sz w:val="18"/>
          <w:szCs w:val="18"/>
        </w:rPr>
        <w:footnoteRef/>
      </w:r>
      <w:r w:rsidRPr="00DD5609">
        <w:rPr>
          <w:sz w:val="18"/>
          <w:szCs w:val="18"/>
        </w:rPr>
        <w:t xml:space="preserve"> </w:t>
      </w:r>
      <w:r w:rsidRPr="00DD5609">
        <w:rPr>
          <w:color w:val="000000"/>
          <w:sz w:val="18"/>
          <w:szCs w:val="18"/>
        </w:rPr>
        <w:t>Постановление Правительства Чукотского автономного округа от 27 декабря 2019 года №621 «Об утверждении Порядка осуществления деятельности по обращению с животными без владельцев в Чукотском автономном округе» (далее – Порядок осуществления деятельности по обращению с животными без владельцев; Постановление №621);</w:t>
      </w:r>
    </w:p>
  </w:footnote>
  <w:footnote w:id="19">
    <w:p w:rsidR="00184083" w:rsidRPr="00DD5609" w:rsidRDefault="00184083" w:rsidP="003D30DE">
      <w:pPr>
        <w:pStyle w:val="aa"/>
        <w:jc w:val="both"/>
        <w:rPr>
          <w:sz w:val="18"/>
          <w:szCs w:val="18"/>
        </w:rPr>
      </w:pPr>
      <w:r w:rsidRPr="00DD5609">
        <w:rPr>
          <w:rStyle w:val="ac"/>
          <w:sz w:val="18"/>
          <w:szCs w:val="18"/>
        </w:rPr>
        <w:footnoteRef/>
      </w:r>
      <w:r w:rsidRPr="00DD5609">
        <w:rPr>
          <w:sz w:val="18"/>
          <w:szCs w:val="18"/>
        </w:rPr>
        <w:t xml:space="preserve"> </w:t>
      </w:r>
      <w:r w:rsidRPr="00DD5609">
        <w:rPr>
          <w:color w:val="000000"/>
          <w:sz w:val="18"/>
          <w:szCs w:val="18"/>
        </w:rPr>
        <w:t>Постановление Правительства Чукотского автономного округа от 15 апреля 2020 года №175 «Об утверждении Порядка организации деятельности приютов для животных и норм содержания животных в них на территории Чукотского автономного округа» (далее – Порядок организации деятельности приютов; Постановление №175)</w:t>
      </w:r>
      <w:r>
        <w:rPr>
          <w:color w:val="000000"/>
          <w:sz w:val="18"/>
          <w:szCs w:val="18"/>
        </w:rPr>
        <w:t>;</w:t>
      </w:r>
    </w:p>
  </w:footnote>
  <w:footnote w:id="20">
    <w:p w:rsidR="00184083" w:rsidRPr="00DD5609" w:rsidRDefault="00184083" w:rsidP="003D30DE">
      <w:pPr>
        <w:autoSpaceDE w:val="0"/>
        <w:autoSpaceDN w:val="0"/>
        <w:adjustRightInd w:val="0"/>
        <w:jc w:val="both"/>
        <w:rPr>
          <w:color w:val="000000"/>
          <w:sz w:val="18"/>
          <w:szCs w:val="18"/>
        </w:rPr>
      </w:pPr>
      <w:r w:rsidRPr="00DD5609">
        <w:rPr>
          <w:rStyle w:val="ac"/>
          <w:sz w:val="18"/>
          <w:szCs w:val="18"/>
        </w:rPr>
        <w:footnoteRef/>
      </w:r>
      <w:r w:rsidRPr="00DD5609">
        <w:rPr>
          <w:sz w:val="18"/>
          <w:szCs w:val="18"/>
        </w:rPr>
        <w:t xml:space="preserve"> Постановление</w:t>
      </w:r>
      <w:r w:rsidRPr="00DD5609">
        <w:rPr>
          <w:color w:val="000000"/>
          <w:sz w:val="18"/>
          <w:szCs w:val="18"/>
        </w:rPr>
        <w:t xml:space="preserve"> Правительства Чукотского автономного округа</w:t>
      </w:r>
      <w:r w:rsidRPr="00DD5609">
        <w:rPr>
          <w:sz w:val="18"/>
          <w:szCs w:val="18"/>
        </w:rPr>
        <w:t xml:space="preserve"> от 25 октября 2021 года №416 </w:t>
      </w:r>
      <w:r>
        <w:rPr>
          <w:sz w:val="18"/>
          <w:szCs w:val="18"/>
        </w:rPr>
        <w:t xml:space="preserve">«Об </w:t>
      </w:r>
      <w:r w:rsidRPr="00DD5609">
        <w:rPr>
          <w:sz w:val="18"/>
          <w:szCs w:val="18"/>
        </w:rPr>
        <w:t>утвержден</w:t>
      </w:r>
      <w:r>
        <w:rPr>
          <w:sz w:val="18"/>
          <w:szCs w:val="18"/>
        </w:rPr>
        <w:t>ии</w:t>
      </w:r>
      <w:r w:rsidRPr="00DD5609">
        <w:rPr>
          <w:sz w:val="18"/>
          <w:szCs w:val="18"/>
        </w:rPr>
        <w:t xml:space="preserve"> Положени</w:t>
      </w:r>
      <w:r>
        <w:rPr>
          <w:sz w:val="18"/>
          <w:szCs w:val="18"/>
        </w:rPr>
        <w:t>я</w:t>
      </w:r>
      <w:r w:rsidRPr="00DD5609">
        <w:rPr>
          <w:sz w:val="18"/>
          <w:szCs w:val="18"/>
        </w:rPr>
        <w:t xml:space="preserve"> о региональном государственном контроле (надзоре) в области обращения с животными на территории округа</w:t>
      </w:r>
      <w:r>
        <w:rPr>
          <w:sz w:val="18"/>
          <w:szCs w:val="18"/>
        </w:rPr>
        <w:t>»</w:t>
      </w:r>
      <w:r w:rsidRPr="00DD5609">
        <w:rPr>
          <w:sz w:val="18"/>
          <w:szCs w:val="18"/>
        </w:rPr>
        <w:t xml:space="preserve"> (далее – Положение о государственном контроле, Постановление №416)</w:t>
      </w:r>
      <w:r>
        <w:rPr>
          <w:sz w:val="18"/>
          <w:szCs w:val="18"/>
        </w:rPr>
        <w:t>;</w:t>
      </w:r>
    </w:p>
    <w:p w:rsidR="00184083" w:rsidRDefault="00184083" w:rsidP="003D30DE">
      <w:pPr>
        <w:pStyle w:val="aa"/>
      </w:pPr>
    </w:p>
  </w:footnote>
  <w:footnote w:id="21">
    <w:p w:rsidR="00184083" w:rsidRPr="00A43508" w:rsidRDefault="00184083" w:rsidP="003D30DE">
      <w:pPr>
        <w:pStyle w:val="aa"/>
        <w:jc w:val="both"/>
        <w:rPr>
          <w:sz w:val="18"/>
          <w:szCs w:val="18"/>
        </w:rPr>
      </w:pPr>
      <w:r w:rsidRPr="00A43508">
        <w:rPr>
          <w:rStyle w:val="ac"/>
          <w:sz w:val="18"/>
          <w:szCs w:val="18"/>
        </w:rPr>
        <w:footnoteRef/>
      </w:r>
      <w:r w:rsidRPr="00A43508">
        <w:rPr>
          <w:sz w:val="18"/>
          <w:szCs w:val="18"/>
        </w:rPr>
        <w:t xml:space="preserve"> Постановление Правительства Чукотского автономного округа от 22 декабря 2015 года №622</w:t>
      </w:r>
      <w:r>
        <w:rPr>
          <w:sz w:val="18"/>
          <w:szCs w:val="18"/>
        </w:rPr>
        <w:t xml:space="preserve"> «Об утверждении </w:t>
      </w:r>
      <w:r w:rsidRPr="00A43508">
        <w:rPr>
          <w:sz w:val="18"/>
          <w:szCs w:val="18"/>
        </w:rPr>
        <w:t>Положени</w:t>
      </w:r>
      <w:r>
        <w:rPr>
          <w:sz w:val="18"/>
          <w:szCs w:val="18"/>
        </w:rPr>
        <w:t xml:space="preserve">я </w:t>
      </w:r>
      <w:r w:rsidRPr="00A43508">
        <w:rPr>
          <w:sz w:val="18"/>
          <w:szCs w:val="18"/>
        </w:rPr>
        <w:t>о формировании государственного задания на оказание государственных услуг (выполнение работ) в отношении государственных учреждений Чукотского автономного округа и финансовом обеспечении выполнения государственного задания</w:t>
      </w:r>
      <w:r>
        <w:rPr>
          <w:sz w:val="18"/>
          <w:szCs w:val="18"/>
        </w:rPr>
        <w:t>» (далее – Постановление №622);</w:t>
      </w:r>
      <w:r w:rsidRPr="00A43508">
        <w:rPr>
          <w:sz w:val="18"/>
          <w:szCs w:val="18"/>
        </w:rPr>
        <w:t xml:space="preserve"> </w:t>
      </w:r>
    </w:p>
  </w:footnote>
  <w:footnote w:id="22">
    <w:p w:rsidR="00184083" w:rsidRDefault="00184083" w:rsidP="003D30DE">
      <w:pPr>
        <w:autoSpaceDE w:val="0"/>
        <w:autoSpaceDN w:val="0"/>
        <w:adjustRightInd w:val="0"/>
        <w:spacing w:line="276" w:lineRule="auto"/>
        <w:jc w:val="both"/>
      </w:pPr>
      <w:r w:rsidRPr="00A43508">
        <w:rPr>
          <w:rStyle w:val="ac"/>
          <w:sz w:val="18"/>
          <w:szCs w:val="18"/>
        </w:rPr>
        <w:footnoteRef/>
      </w:r>
      <w:r w:rsidRPr="00A43508">
        <w:rPr>
          <w:sz w:val="18"/>
          <w:szCs w:val="18"/>
        </w:rPr>
        <w:t xml:space="preserve"> </w:t>
      </w:r>
      <w:r w:rsidRPr="00A43508">
        <w:rPr>
          <w:color w:val="000000"/>
          <w:sz w:val="18"/>
          <w:szCs w:val="18"/>
        </w:rPr>
        <w:t>Соглашени</w:t>
      </w:r>
      <w:r>
        <w:rPr>
          <w:color w:val="000000"/>
          <w:sz w:val="18"/>
          <w:szCs w:val="18"/>
        </w:rPr>
        <w:t>е</w:t>
      </w:r>
      <w:r w:rsidRPr="00A43508">
        <w:rPr>
          <w:color w:val="000000"/>
          <w:sz w:val="18"/>
          <w:szCs w:val="18"/>
        </w:rPr>
        <w:t xml:space="preserve"> о порядке и условиях предоставления субсидии на финансовое обеспечение выполнения государственного задания на оказание государственных услуг от 14 января 2022 года №1 (далее – Соглашение)</w:t>
      </w:r>
      <w:r>
        <w:rPr>
          <w:color w:val="000000"/>
          <w:sz w:val="18"/>
          <w:szCs w:val="18"/>
        </w:rPr>
        <w:t>;</w:t>
      </w:r>
    </w:p>
  </w:footnote>
  <w:footnote w:id="23">
    <w:p w:rsidR="00184083" w:rsidRPr="001317BE" w:rsidRDefault="00184083" w:rsidP="003D30DE">
      <w:pPr>
        <w:pStyle w:val="aa"/>
        <w:jc w:val="both"/>
        <w:rPr>
          <w:sz w:val="16"/>
          <w:szCs w:val="16"/>
        </w:rPr>
      </w:pPr>
      <w:r w:rsidRPr="001317BE">
        <w:rPr>
          <w:rStyle w:val="ac"/>
          <w:sz w:val="16"/>
          <w:szCs w:val="16"/>
        </w:rPr>
        <w:footnoteRef/>
      </w:r>
      <w:r w:rsidRPr="001317BE">
        <w:rPr>
          <w:sz w:val="16"/>
          <w:szCs w:val="16"/>
        </w:rPr>
        <w:t xml:space="preserve"> приказ Департамента от 28 июня 2019 года №112-од «Об утверждении Порядка определения норматива затрат на оказание услуг Государственным бюджетным учреждением Чукотского автономного округа «Окружное объединение ветеринарии» и нормативных затрат на содержание имущества» (далее – приказ №112-од);</w:t>
      </w:r>
    </w:p>
  </w:footnote>
  <w:footnote w:id="24">
    <w:p w:rsidR="00184083" w:rsidRPr="001317BE" w:rsidRDefault="00184083" w:rsidP="003D30DE">
      <w:pPr>
        <w:autoSpaceDE w:val="0"/>
        <w:autoSpaceDN w:val="0"/>
        <w:adjustRightInd w:val="0"/>
        <w:jc w:val="both"/>
        <w:rPr>
          <w:sz w:val="16"/>
          <w:szCs w:val="16"/>
        </w:rPr>
      </w:pPr>
      <w:r w:rsidRPr="001317BE">
        <w:rPr>
          <w:rStyle w:val="ac"/>
          <w:sz w:val="16"/>
          <w:szCs w:val="16"/>
        </w:rPr>
        <w:footnoteRef/>
      </w:r>
      <w:r w:rsidRPr="001317BE">
        <w:rPr>
          <w:sz w:val="16"/>
          <w:szCs w:val="16"/>
        </w:rPr>
        <w:t xml:space="preserve"> </w:t>
      </w:r>
      <w:r w:rsidRPr="001317BE">
        <w:rPr>
          <w:bCs/>
          <w:sz w:val="16"/>
          <w:szCs w:val="16"/>
        </w:rPr>
        <w:t xml:space="preserve">Нарушение </w:t>
      </w:r>
      <w:hyperlink r:id="rId1" w:history="1">
        <w:r w:rsidRPr="001317BE">
          <w:rPr>
            <w:sz w:val="16"/>
            <w:szCs w:val="16"/>
          </w:rPr>
          <w:t>порядка</w:t>
        </w:r>
      </w:hyperlink>
      <w:r w:rsidRPr="001317BE">
        <w:rPr>
          <w:sz w:val="16"/>
          <w:szCs w:val="16"/>
        </w:rPr>
        <w:t xml:space="preserve"> финансового обеспечения выполнения государственного задания квалифицируется по статье 15.15.15 Кодекса Российской Федерации</w:t>
      </w:r>
      <w:r w:rsidRPr="001317BE">
        <w:rPr>
          <w:color w:val="000000"/>
          <w:sz w:val="16"/>
          <w:szCs w:val="16"/>
        </w:rPr>
        <w:t xml:space="preserve"> об административных правонарушениях;</w:t>
      </w:r>
    </w:p>
  </w:footnote>
  <w:footnote w:id="25">
    <w:p w:rsidR="00184083" w:rsidRPr="00483E97" w:rsidRDefault="00184083" w:rsidP="003D30DE">
      <w:pPr>
        <w:pStyle w:val="aa"/>
        <w:jc w:val="both"/>
        <w:rPr>
          <w:sz w:val="18"/>
          <w:szCs w:val="18"/>
        </w:rPr>
      </w:pPr>
      <w:r w:rsidRPr="00483E97">
        <w:rPr>
          <w:rStyle w:val="ac"/>
          <w:sz w:val="18"/>
          <w:szCs w:val="18"/>
        </w:rPr>
        <w:footnoteRef/>
      </w:r>
      <w:r w:rsidRPr="00483E97">
        <w:rPr>
          <w:sz w:val="18"/>
          <w:szCs w:val="18"/>
        </w:rPr>
        <w:t xml:space="preserve"> Федеральн</w:t>
      </w:r>
      <w:r>
        <w:rPr>
          <w:sz w:val="18"/>
          <w:szCs w:val="18"/>
        </w:rPr>
        <w:t>ый</w:t>
      </w:r>
      <w:r w:rsidRPr="00483E97">
        <w:rPr>
          <w:sz w:val="18"/>
          <w:szCs w:val="18"/>
        </w:rPr>
        <w:t xml:space="preserve"> закон от 5 апреля 2013 года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sz w:val="18"/>
          <w:szCs w:val="18"/>
        </w:rPr>
        <w:t>;</w:t>
      </w:r>
    </w:p>
  </w:footnote>
  <w:footnote w:id="26">
    <w:p w:rsidR="00184083" w:rsidRPr="00087BBF" w:rsidRDefault="00184083" w:rsidP="003D30DE">
      <w:pPr>
        <w:pStyle w:val="aa"/>
        <w:jc w:val="both"/>
        <w:rPr>
          <w:sz w:val="18"/>
          <w:szCs w:val="18"/>
        </w:rPr>
      </w:pPr>
      <w:r w:rsidRPr="00087BBF">
        <w:rPr>
          <w:rStyle w:val="ac"/>
          <w:sz w:val="18"/>
          <w:szCs w:val="18"/>
        </w:rPr>
        <w:footnoteRef/>
      </w:r>
      <w:r w:rsidRPr="00087BBF">
        <w:rPr>
          <w:sz w:val="18"/>
          <w:szCs w:val="18"/>
        </w:rPr>
        <w:t xml:space="preserve"> Программа профилактики рисков причинения вреда (ущерба) охраняемых законом ценностям при осуществлении регионального государственного контроля (надзора) в области обращения с животными на территории Чукотского автономного округа</w:t>
      </w:r>
      <w:r>
        <w:rPr>
          <w:sz w:val="18"/>
          <w:szCs w:val="18"/>
        </w:rPr>
        <w:t>, утверждена п</w:t>
      </w:r>
      <w:r w:rsidRPr="00087BBF">
        <w:rPr>
          <w:sz w:val="18"/>
          <w:szCs w:val="18"/>
        </w:rPr>
        <w:t>риказом от 9 декабря 2021 года №283-од</w:t>
      </w:r>
      <w:r>
        <w:rPr>
          <w:sz w:val="18"/>
          <w:szCs w:val="18"/>
        </w:rPr>
        <w:t xml:space="preserve"> (далее – Программа);</w:t>
      </w:r>
    </w:p>
  </w:footnote>
  <w:footnote w:id="27">
    <w:p w:rsidR="00184083" w:rsidRPr="004A09E6" w:rsidRDefault="00184083" w:rsidP="00E2606D">
      <w:pPr>
        <w:pStyle w:val="aa"/>
        <w:ind w:firstLine="284"/>
      </w:pPr>
      <w:r w:rsidRPr="004A09E6">
        <w:rPr>
          <w:rStyle w:val="ac"/>
        </w:rPr>
        <w:footnoteRef/>
      </w:r>
      <w:r>
        <w:t> </w:t>
      </w:r>
      <w:r w:rsidRPr="004A09E6">
        <w:t>Закон Чукотского автономного округа от 1 декабря 2021 года №67-ОЗ «Об окружном бюджете на 2022 год и на плановый период 2023 и 2024 годов»</w:t>
      </w:r>
      <w:r>
        <w:t xml:space="preserve"> (далее – Закон об окружном бюджете)</w:t>
      </w:r>
    </w:p>
  </w:footnote>
  <w:footnote w:id="28">
    <w:p w:rsidR="00184083" w:rsidRPr="009F1B34" w:rsidRDefault="00184083" w:rsidP="00E2606D">
      <w:pPr>
        <w:pStyle w:val="aa"/>
        <w:ind w:firstLine="284"/>
        <w:jc w:val="both"/>
      </w:pPr>
      <w:r w:rsidRPr="009F1B34">
        <w:rPr>
          <w:rStyle w:val="ac"/>
        </w:rPr>
        <w:footnoteRef/>
      </w:r>
      <w:r w:rsidRPr="009F1B34">
        <w:t> Порядок составления и ведения сводной бюджетной росписи окружного бюджета и бюджетных росписей главных распорядителей средств окружного бюджета (главных администраторов источников финансирования дефицита окружного бюджета) утвержден Приказом Департамента финансов, экономики и имущественных отношений Чукотского автономного округа от 11 ноября 2013 года №73</w:t>
      </w:r>
    </w:p>
  </w:footnote>
  <w:footnote w:id="29">
    <w:p w:rsidR="00184083" w:rsidRDefault="00184083" w:rsidP="00903F1A">
      <w:pPr>
        <w:pStyle w:val="aa"/>
        <w:ind w:firstLine="284"/>
        <w:jc w:val="both"/>
      </w:pPr>
      <w:r>
        <w:rPr>
          <w:rStyle w:val="ac"/>
        </w:rPr>
        <w:footnoteRef/>
      </w:r>
      <w:r>
        <w:t> </w:t>
      </w:r>
      <w:r w:rsidRPr="001652FA">
        <w:t>Бюджетный кодекс Российской Федерации (далее – Бюджетный кодекс)</w:t>
      </w:r>
    </w:p>
  </w:footnote>
  <w:footnote w:id="30">
    <w:p w:rsidR="00184083" w:rsidRDefault="00184083" w:rsidP="00903F1A">
      <w:pPr>
        <w:pStyle w:val="aa"/>
        <w:ind w:firstLine="284"/>
        <w:jc w:val="both"/>
      </w:pPr>
      <w:r>
        <w:rPr>
          <w:rStyle w:val="ac"/>
        </w:rPr>
        <w:footnoteRef/>
      </w:r>
      <w:r>
        <w:rPr>
          <w:rFonts w:eastAsiaTheme="minorHAnsi"/>
        </w:rPr>
        <w:t> </w:t>
      </w:r>
      <w:r w:rsidRPr="009F096D">
        <w:rPr>
          <w:rFonts w:eastAsiaTheme="minorHAnsi"/>
        </w:rPr>
        <w:t>Постановление</w:t>
      </w:r>
      <w:r>
        <w:rPr>
          <w:rFonts w:eastAsiaTheme="minorHAnsi"/>
        </w:rPr>
        <w:t>м</w:t>
      </w:r>
      <w:r w:rsidRPr="009F096D">
        <w:rPr>
          <w:rFonts w:eastAsiaTheme="minorHAnsi"/>
        </w:rPr>
        <w:t xml:space="preserve"> Правительства Российской Федерации от 22 февраля 2020 года №203</w:t>
      </w:r>
      <w:r>
        <w:rPr>
          <w:rFonts w:eastAsiaTheme="minorHAnsi"/>
        </w:rPr>
        <w:t xml:space="preserve"> утверждены предусмотренные пунктом 1 статьи 78.1 Бюджетного кодекса Общие требования к</w:t>
      </w:r>
      <w:r w:rsidRPr="009F096D">
        <w:rPr>
          <w:rFonts w:eastAsiaTheme="minorHAnsi"/>
        </w:rPr>
        <w:t xml:space="preserve">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w:t>
      </w:r>
      <w:r>
        <w:rPr>
          <w:rFonts w:eastAsiaTheme="minorHAnsi"/>
        </w:rPr>
        <w:t xml:space="preserve"> (далее – Общие требования №203)</w:t>
      </w:r>
    </w:p>
  </w:footnote>
  <w:footnote w:id="31">
    <w:p w:rsidR="00184083" w:rsidRDefault="00184083" w:rsidP="00903F1A">
      <w:pPr>
        <w:pStyle w:val="aa"/>
        <w:ind w:firstLine="284"/>
        <w:jc w:val="both"/>
      </w:pPr>
      <w:r>
        <w:rPr>
          <w:rStyle w:val="ac"/>
        </w:rPr>
        <w:footnoteRef/>
      </w:r>
      <w:r>
        <w:t> </w:t>
      </w:r>
      <w:r w:rsidRPr="009F096D">
        <w:rPr>
          <w:rFonts w:eastAsiaTheme="minorHAnsi"/>
        </w:rPr>
        <w:t xml:space="preserve">Постановлением Правительства Российской Федерации от 18 сентября 2020 года №1492 утверждены предусмотренные пунктами </w:t>
      </w:r>
      <w:r>
        <w:rPr>
          <w:rFonts w:eastAsiaTheme="minorHAnsi"/>
        </w:rPr>
        <w:t>2 и 4</w:t>
      </w:r>
      <w:r w:rsidRPr="009F096D">
        <w:rPr>
          <w:rFonts w:eastAsiaTheme="minorHAnsi"/>
        </w:rPr>
        <w:t xml:space="preserve"> статьи 78</w:t>
      </w:r>
      <w:r>
        <w:rPr>
          <w:rFonts w:eastAsiaTheme="minorHAnsi"/>
        </w:rPr>
        <w:t>.1</w:t>
      </w:r>
      <w:r w:rsidRPr="009F096D">
        <w:rPr>
          <w:rFonts w:eastAsiaTheme="minorHAnsi"/>
        </w:rPr>
        <w:t xml:space="preserve"> Бюджетного кодекса Общие требования к нормативным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Общие требования</w:t>
      </w:r>
      <w:r>
        <w:rPr>
          <w:rFonts w:eastAsiaTheme="minorHAnsi"/>
        </w:rPr>
        <w:t xml:space="preserve"> №1492</w:t>
      </w:r>
      <w:r w:rsidRPr="009F096D">
        <w:rPr>
          <w:rFonts w:eastAsiaTheme="minorHAnsi"/>
        </w:rPr>
        <w:t>)</w:t>
      </w:r>
    </w:p>
  </w:footnote>
  <w:footnote w:id="32">
    <w:p w:rsidR="00184083" w:rsidRPr="002C40D6" w:rsidRDefault="00184083" w:rsidP="00903F1A">
      <w:pPr>
        <w:pStyle w:val="aa"/>
        <w:ind w:firstLine="284"/>
        <w:jc w:val="both"/>
      </w:pPr>
      <w:r>
        <w:rPr>
          <w:rStyle w:val="ac"/>
        </w:rPr>
        <w:footnoteRef/>
      </w:r>
      <w:r>
        <w:t> </w:t>
      </w:r>
      <w:r w:rsidRPr="0021292F">
        <w:rPr>
          <w:rFonts w:eastAsiaTheme="minorHAnsi"/>
        </w:rPr>
        <w:t xml:space="preserve">Приказ Департамента финансов, экономики и имущественных отношений Чукотского автономного округа </w:t>
      </w:r>
      <w:r w:rsidRPr="0021292F">
        <w:rPr>
          <w:rFonts w:eastAsiaTheme="minorHAnsi"/>
        </w:rPr>
        <w:br/>
        <w:t xml:space="preserve">от 11 декабря 2020 года №182 «Об утверждении Типовой формы соглашения о предоставлении из окружного </w:t>
      </w:r>
      <w:r w:rsidRPr="002C40D6">
        <w:rPr>
          <w:rFonts w:eastAsiaTheme="minorHAnsi"/>
        </w:rPr>
        <w:t>бюджета государственному бюджетному или автономному учреждению Чукотского автономного округа субсидии в соответствии с абзацем вторым пункта 1 статьи 78.1 Бюджетного кодекса Российской Федерации» (далее – Приказ №182)</w:t>
      </w:r>
    </w:p>
  </w:footnote>
  <w:footnote w:id="33">
    <w:p w:rsidR="00184083" w:rsidRDefault="00184083" w:rsidP="00903F1A">
      <w:pPr>
        <w:pStyle w:val="aa"/>
        <w:ind w:firstLine="284"/>
        <w:jc w:val="both"/>
      </w:pPr>
      <w:r>
        <w:rPr>
          <w:rStyle w:val="ac"/>
        </w:rPr>
        <w:footnoteRef/>
      </w:r>
      <w:r>
        <w:t> </w:t>
      </w:r>
      <w:r w:rsidRPr="0021292F">
        <w:rPr>
          <w:rFonts w:eastAsiaTheme="minorHAnsi"/>
        </w:rPr>
        <w:t xml:space="preserve">Приказ Департамента финансов, экономики и имущественных отношений Чукотского автономного округа </w:t>
      </w:r>
      <w:r w:rsidRPr="0021292F">
        <w:rPr>
          <w:rFonts w:eastAsiaTheme="minorHAnsi"/>
        </w:rPr>
        <w:br/>
        <w:t>от 20 декабря 2017 года №125 «Об утверждении типовой формы соглашения (договора) о предоставлении из</w:t>
      </w:r>
      <w:r>
        <w:rPr>
          <w:rFonts w:eastAsiaTheme="minorHAnsi"/>
        </w:rPr>
        <w:t> </w:t>
      </w:r>
      <w:r w:rsidRPr="0021292F">
        <w:rPr>
          <w:rFonts w:eastAsiaTheme="minorHAnsi"/>
        </w:rPr>
        <w:t>окружного бюджета субсидии некоммерческой организации, не являющейся государственным (муниципальным) учреждением» (далее – Приказ №125)</w:t>
      </w:r>
    </w:p>
  </w:footnote>
  <w:footnote w:id="34">
    <w:p w:rsidR="00184083" w:rsidRPr="0061108D" w:rsidRDefault="00184083" w:rsidP="00903F1A">
      <w:pPr>
        <w:autoSpaceDE w:val="0"/>
        <w:autoSpaceDN w:val="0"/>
        <w:adjustRightInd w:val="0"/>
        <w:ind w:firstLine="284"/>
        <w:jc w:val="both"/>
        <w:outlineLvl w:val="0"/>
        <w:rPr>
          <w:color w:val="002060"/>
          <w:sz w:val="20"/>
          <w:szCs w:val="20"/>
        </w:rPr>
      </w:pPr>
      <w:r w:rsidRPr="00641FEC">
        <w:rPr>
          <w:rStyle w:val="ac"/>
          <w:color w:val="000000" w:themeColor="text1"/>
          <w:sz w:val="20"/>
          <w:szCs w:val="20"/>
        </w:rPr>
        <w:footnoteRef/>
      </w:r>
      <w:r w:rsidRPr="00641FEC">
        <w:rPr>
          <w:color w:val="000000" w:themeColor="text1"/>
          <w:sz w:val="20"/>
          <w:szCs w:val="20"/>
        </w:rPr>
        <w:t xml:space="preserve"> Нарушение подпункта 4 статьи 78.1 Бюджетного кодекса является административным правонарушением, ответственность за которое предусмотрена статьей </w:t>
      </w:r>
      <w:r w:rsidRPr="00641FEC">
        <w:rPr>
          <w:bCs/>
          <w:color w:val="000000" w:themeColor="text1"/>
          <w:sz w:val="20"/>
          <w:szCs w:val="20"/>
        </w:rPr>
        <w:t xml:space="preserve">15.15.5. «Нарушение условий предоставления субсидий» </w:t>
      </w:r>
      <w:r w:rsidRPr="00641FEC">
        <w:rPr>
          <w:color w:val="000000" w:themeColor="text1"/>
          <w:sz w:val="20"/>
          <w:szCs w:val="20"/>
        </w:rPr>
        <w:t>Кодекса Российской Федерации об административных правонарушениях</w:t>
      </w:r>
    </w:p>
  </w:footnote>
  <w:footnote w:id="35">
    <w:p w:rsidR="00184083" w:rsidRDefault="00184083" w:rsidP="00903F1A">
      <w:pPr>
        <w:pStyle w:val="aa"/>
        <w:ind w:firstLine="284"/>
        <w:jc w:val="both"/>
      </w:pPr>
      <w:r>
        <w:rPr>
          <w:rStyle w:val="ac"/>
        </w:rPr>
        <w:footnoteRef/>
      </w:r>
      <w:r>
        <w:t> </w:t>
      </w:r>
      <w:r w:rsidRPr="0021292F">
        <w:rPr>
          <w:rFonts w:eastAsiaTheme="minorHAnsi"/>
        </w:rPr>
        <w:t xml:space="preserve">Приказ Департамента финансов, экономики и имущественных отношений Чукотского автономного округа </w:t>
      </w:r>
      <w:r w:rsidRPr="0021292F">
        <w:rPr>
          <w:rFonts w:eastAsiaTheme="minorHAnsi"/>
        </w:rPr>
        <w:br/>
      </w:r>
      <w:r w:rsidRPr="00E12B8B">
        <w:rPr>
          <w:rFonts w:eastAsiaTheme="minorHAnsi"/>
        </w:rPr>
        <w:t>от 29 апреля 2019 года №85 «Об утверждении типовых форм соглашений (договоров) о предоставлении из</w:t>
      </w:r>
      <w:r>
        <w:rPr>
          <w:rFonts w:eastAsiaTheme="minorHAnsi"/>
        </w:rPr>
        <w:t> </w:t>
      </w:r>
      <w:r w:rsidRPr="00E12B8B">
        <w:rPr>
          <w:rFonts w:eastAsiaTheme="minorHAnsi"/>
        </w:rPr>
        <w:t>окружного бюджета грантов в форме субсидий в соответствии с пунктом 7 статьи 78 и пунктом 4 статьи 78.1 Бюджетного кодекса Российской Федерации» (далее – Приказ №85)</w:t>
      </w:r>
    </w:p>
  </w:footnote>
  <w:footnote w:id="36">
    <w:p w:rsidR="00184083" w:rsidRPr="00890D55" w:rsidRDefault="00184083" w:rsidP="00E52E56">
      <w:pPr>
        <w:pStyle w:val="aa"/>
        <w:ind w:firstLine="284"/>
        <w:jc w:val="both"/>
      </w:pPr>
      <w:r w:rsidRPr="00890D55">
        <w:rPr>
          <w:rStyle w:val="ac"/>
        </w:rPr>
        <w:footnoteRef/>
      </w:r>
      <w:r w:rsidRPr="00890D55">
        <w:t> Постановление Правительства Чукотского автономного округа от 23 марта 2012 года №120 «О</w:t>
      </w:r>
      <w:r>
        <w:t> </w:t>
      </w:r>
      <w:r w:rsidRPr="00890D55">
        <w:t>подведомственности получателей средств окружного бюджета главным распорядителям (распорядителям) средств окружного бюджета и ведомственной подчиненности государственных учреждений и государственных предприятий Чукотского автономного округа»</w:t>
      </w:r>
    </w:p>
  </w:footnote>
  <w:footnote w:id="37">
    <w:p w:rsidR="00184083" w:rsidRPr="002B4129" w:rsidRDefault="00184083" w:rsidP="00E52E56">
      <w:pPr>
        <w:pStyle w:val="aa"/>
        <w:ind w:firstLine="284"/>
        <w:jc w:val="both"/>
      </w:pPr>
      <w:r w:rsidRPr="00890D55">
        <w:rPr>
          <w:rStyle w:val="ac"/>
        </w:rPr>
        <w:footnoteRef/>
      </w:r>
      <w:r w:rsidRPr="00890D55">
        <w:t xml:space="preserve"> Пункты 2 и 3 </w:t>
      </w:r>
      <w:r w:rsidRPr="002B4129">
        <w:t>статьи 298 Гражданского кодекса Российской Федерации (далее – Гражданский кодекс)</w:t>
      </w:r>
    </w:p>
  </w:footnote>
  <w:footnote w:id="38">
    <w:p w:rsidR="00184083" w:rsidRPr="00890D55" w:rsidRDefault="00184083" w:rsidP="00E52E56">
      <w:pPr>
        <w:pStyle w:val="aa"/>
        <w:ind w:firstLine="284"/>
        <w:jc w:val="both"/>
      </w:pPr>
      <w:r w:rsidRPr="002B4129">
        <w:rPr>
          <w:rStyle w:val="ac"/>
        </w:rPr>
        <w:footnoteRef/>
      </w:r>
      <w:r w:rsidRPr="002B4129">
        <w:t xml:space="preserve"> Пункт 2 статьи 24 Федерального закона от 12 января 1996 года №7-ФЗ «О некоммерческих организациях» (далее – Закон о некоммерческих </w:t>
      </w:r>
      <w:r w:rsidRPr="00890D55">
        <w:t>организациях)</w:t>
      </w:r>
    </w:p>
  </w:footnote>
  <w:footnote w:id="39">
    <w:p w:rsidR="00184083" w:rsidRPr="00733DCB" w:rsidRDefault="00184083" w:rsidP="00E52E56">
      <w:pPr>
        <w:ind w:firstLine="284"/>
        <w:contextualSpacing/>
        <w:jc w:val="both"/>
        <w:rPr>
          <w:sz w:val="20"/>
          <w:szCs w:val="20"/>
        </w:rPr>
      </w:pPr>
      <w:r w:rsidRPr="006F7AC6">
        <w:rPr>
          <w:rStyle w:val="ac"/>
          <w:sz w:val="20"/>
          <w:szCs w:val="20"/>
        </w:rPr>
        <w:footnoteRef/>
      </w:r>
      <w:r w:rsidRPr="006F7AC6">
        <w:rPr>
          <w:sz w:val="20"/>
          <w:szCs w:val="20"/>
        </w:rPr>
        <w:t xml:space="preserve"> Основные платные услуги – услуги (работы), относящиеся к основным видам деятельности учреждения, </w:t>
      </w:r>
      <w:r w:rsidRPr="005742D5">
        <w:rPr>
          <w:sz w:val="20"/>
          <w:szCs w:val="20"/>
        </w:rPr>
        <w:t xml:space="preserve">оказываемые им сверх государственного </w:t>
      </w:r>
      <w:r w:rsidRPr="00733DCB">
        <w:rPr>
          <w:sz w:val="20"/>
          <w:szCs w:val="20"/>
        </w:rPr>
        <w:t>задания, а также в случаях, предусмотренных федеральными законами, в пределах установленного государственного задания (далее – основные платные услуги)</w:t>
      </w:r>
    </w:p>
  </w:footnote>
  <w:footnote w:id="40">
    <w:p w:rsidR="00184083" w:rsidRPr="00733DCB" w:rsidRDefault="00184083" w:rsidP="00E52E56">
      <w:pPr>
        <w:pStyle w:val="aa"/>
        <w:ind w:firstLine="284"/>
        <w:jc w:val="both"/>
      </w:pPr>
      <w:r w:rsidRPr="00733DCB">
        <w:rPr>
          <w:rStyle w:val="ac"/>
        </w:rPr>
        <w:footnoteRef/>
      </w:r>
      <w:r w:rsidRPr="00733DCB">
        <w:t> Неосновные платные услуги – услуги (работы), не отнесенные уставом к основным видам деятельности, но которые учреждение вправе оказывать (выполнять) для достижения целей, ради которых оно создано (далее – неосновные платные услуги)</w:t>
      </w:r>
    </w:p>
  </w:footnote>
  <w:footnote w:id="41">
    <w:p w:rsidR="00184083" w:rsidRPr="00733DCB" w:rsidRDefault="00184083" w:rsidP="00E52E56">
      <w:pPr>
        <w:pStyle w:val="aa"/>
        <w:ind w:firstLine="284"/>
        <w:jc w:val="both"/>
      </w:pPr>
      <w:r w:rsidRPr="00733DCB">
        <w:rPr>
          <w:rStyle w:val="ac"/>
        </w:rPr>
        <w:footnoteRef/>
      </w:r>
      <w:r w:rsidRPr="00733DCB">
        <w:t> Пункт 6 статьи 4 Федерального закона от 3 ноября 2006 года №174-ФЗ «Об автономных учреждениях» (далее – Закон об автономных учреждениях)</w:t>
      </w:r>
    </w:p>
  </w:footnote>
  <w:footnote w:id="42">
    <w:p w:rsidR="00184083" w:rsidRPr="00733DCB" w:rsidRDefault="00184083" w:rsidP="00E52E56">
      <w:pPr>
        <w:ind w:firstLine="284"/>
        <w:contextualSpacing/>
        <w:jc w:val="both"/>
        <w:rPr>
          <w:sz w:val="20"/>
          <w:szCs w:val="20"/>
        </w:rPr>
      </w:pPr>
      <w:r w:rsidRPr="00733DCB">
        <w:rPr>
          <w:rStyle w:val="ac"/>
          <w:sz w:val="20"/>
          <w:szCs w:val="20"/>
        </w:rPr>
        <w:footnoteRef/>
      </w:r>
      <w:r w:rsidRPr="00733DCB">
        <w:rPr>
          <w:sz w:val="20"/>
          <w:szCs w:val="20"/>
        </w:rPr>
        <w:t xml:space="preserve">- Государственное бюджетное учреждение «Дорожно-эксплуатационное Управление Чукотского автономного округа»; </w:t>
      </w:r>
    </w:p>
    <w:p w:rsidR="00184083" w:rsidRPr="00C450BA" w:rsidRDefault="00184083" w:rsidP="00E52E56">
      <w:pPr>
        <w:ind w:firstLine="284"/>
        <w:contextualSpacing/>
        <w:jc w:val="both"/>
        <w:rPr>
          <w:sz w:val="20"/>
          <w:szCs w:val="20"/>
        </w:rPr>
      </w:pPr>
      <w:r w:rsidRPr="00733DCB">
        <w:rPr>
          <w:sz w:val="20"/>
          <w:szCs w:val="20"/>
        </w:rPr>
        <w:t>- Государственное бюджетное образователь</w:t>
      </w:r>
      <w:r w:rsidRPr="00C450BA">
        <w:rPr>
          <w:sz w:val="20"/>
          <w:szCs w:val="20"/>
        </w:rPr>
        <w:t>ное учреждение дополнительного профессионального образования</w:t>
      </w:r>
      <w:r w:rsidRPr="00C450BA">
        <w:rPr>
          <w:color w:val="000000"/>
          <w:sz w:val="20"/>
          <w:szCs w:val="20"/>
        </w:rPr>
        <w:t xml:space="preserve"> – «Учебно-методический центр по гражданской обороне, чрезвычайным ситуациям и пожарной безопасности Чукотского автономного </w:t>
      </w:r>
      <w:r w:rsidRPr="00C450BA">
        <w:rPr>
          <w:sz w:val="20"/>
          <w:szCs w:val="20"/>
        </w:rPr>
        <w:t xml:space="preserve">округа»; </w:t>
      </w:r>
    </w:p>
    <w:p w:rsidR="00184083" w:rsidRPr="00C450BA" w:rsidRDefault="00184083" w:rsidP="00E52E56">
      <w:pPr>
        <w:ind w:firstLine="284"/>
        <w:contextualSpacing/>
        <w:jc w:val="both"/>
        <w:rPr>
          <w:sz w:val="20"/>
          <w:szCs w:val="20"/>
        </w:rPr>
      </w:pPr>
      <w:r w:rsidRPr="00C450BA">
        <w:rPr>
          <w:sz w:val="20"/>
          <w:szCs w:val="20"/>
        </w:rPr>
        <w:t>- Государственное бюджетное учреждение Чукотского автономного округа «Окружное объединение ветеринарии»</w:t>
      </w:r>
      <w:r>
        <w:rPr>
          <w:sz w:val="20"/>
          <w:szCs w:val="20"/>
        </w:rPr>
        <w:t>.</w:t>
      </w:r>
    </w:p>
  </w:footnote>
  <w:footnote w:id="43">
    <w:p w:rsidR="00184083" w:rsidRPr="00C450BA" w:rsidRDefault="00184083" w:rsidP="00E52E56">
      <w:pPr>
        <w:pStyle w:val="aa"/>
        <w:ind w:firstLine="284"/>
        <w:jc w:val="both"/>
      </w:pPr>
      <w:r w:rsidRPr="00C450BA">
        <w:rPr>
          <w:rStyle w:val="ac"/>
        </w:rPr>
        <w:footnoteRef/>
      </w:r>
      <w:r>
        <w:t> </w:t>
      </w:r>
      <w:r w:rsidRPr="00C450BA">
        <w:t>Департамент промышленной политики Чукотского автономного округа (далее – Департамент промышленной политики)</w:t>
      </w:r>
      <w:r>
        <w:t>;</w:t>
      </w:r>
    </w:p>
    <w:p w:rsidR="00184083" w:rsidRPr="00C450BA" w:rsidRDefault="00184083" w:rsidP="00E52E56">
      <w:pPr>
        <w:pStyle w:val="aa"/>
        <w:ind w:firstLine="284"/>
        <w:jc w:val="both"/>
      </w:pPr>
      <w:r>
        <w:t>- </w:t>
      </w:r>
      <w:r w:rsidRPr="00C450BA">
        <w:t>Департамент сельского хозяйства и продовольствия Чукотского автономного округа</w:t>
      </w:r>
      <w:r>
        <w:t xml:space="preserve"> (далее – Департамент сельского хозяйства).</w:t>
      </w:r>
    </w:p>
  </w:footnote>
  <w:footnote w:id="44">
    <w:p w:rsidR="00184083" w:rsidRPr="00236E85" w:rsidRDefault="00184083" w:rsidP="00E52E56">
      <w:pPr>
        <w:autoSpaceDE w:val="0"/>
        <w:autoSpaceDN w:val="0"/>
        <w:adjustRightInd w:val="0"/>
        <w:spacing w:before="120"/>
        <w:ind w:firstLine="284"/>
        <w:jc w:val="both"/>
      </w:pPr>
      <w:r w:rsidRPr="00236E85">
        <w:rPr>
          <w:rStyle w:val="ac"/>
          <w:sz w:val="20"/>
          <w:szCs w:val="20"/>
        </w:rPr>
        <w:footnoteRef/>
      </w:r>
      <w:r w:rsidRPr="00236E85">
        <w:rPr>
          <w:sz w:val="20"/>
          <w:szCs w:val="20"/>
        </w:rPr>
        <w:t> В разделе 1 «Доходы» Отчета об исполнении учреждениями плана его финансово-хозяйственной деятельности (форма 0503737) по коду 180 «Прочие доходы» отражается со знаком «минус» уплата налогов при упрощенной системе налогообложения, на добавленную стоимость и на прибыль</w:t>
      </w:r>
    </w:p>
  </w:footnote>
  <w:footnote w:id="45">
    <w:p w:rsidR="00184083" w:rsidRPr="00066D45" w:rsidRDefault="00184083" w:rsidP="007A115D">
      <w:pPr>
        <w:pStyle w:val="aa"/>
        <w:jc w:val="both"/>
      </w:pPr>
      <w:r w:rsidRPr="00066D45">
        <w:rPr>
          <w:rStyle w:val="ac"/>
        </w:rPr>
        <w:footnoteRef/>
      </w:r>
      <w:r w:rsidRPr="00066D45">
        <w:t> -</w:t>
      </w:r>
      <w:r>
        <w:t> </w:t>
      </w:r>
      <w:r w:rsidRPr="00066D45">
        <w:t>утвержден протоколом заседания президиума Совета при Президенте Российской Федерации по стратегическому развитию и национальным проектам от 24 сентября 2018 года №12;</w:t>
      </w:r>
    </w:p>
  </w:footnote>
  <w:footnote w:id="46">
    <w:p w:rsidR="00184083" w:rsidRPr="00066D45" w:rsidRDefault="00184083" w:rsidP="007A115D">
      <w:pPr>
        <w:pStyle w:val="aa"/>
        <w:jc w:val="both"/>
      </w:pPr>
      <w:r w:rsidRPr="00066D45">
        <w:rPr>
          <w:rStyle w:val="ac"/>
        </w:rPr>
        <w:footnoteRef/>
      </w:r>
      <w:r>
        <w:t> </w:t>
      </w:r>
      <w:r w:rsidRPr="00066D45">
        <w:t>-</w:t>
      </w:r>
      <w:r>
        <w:t> </w:t>
      </w:r>
      <w:r w:rsidRPr="00066D45">
        <w:t>утвержден протоколом заседания президиума Совета при Президенте Российской Федерации по стратегическому развитию и национальным проектам от 24 декабря 2018 года №16</w:t>
      </w:r>
      <w:r>
        <w:t>;</w:t>
      </w:r>
    </w:p>
  </w:footnote>
  <w:footnote w:id="47">
    <w:p w:rsidR="00184083" w:rsidRPr="00066D45" w:rsidRDefault="00184083" w:rsidP="007A115D">
      <w:pPr>
        <w:pStyle w:val="aa"/>
        <w:jc w:val="both"/>
      </w:pPr>
      <w:r w:rsidRPr="00066D45">
        <w:rPr>
          <w:rStyle w:val="ac"/>
        </w:rPr>
        <w:footnoteRef/>
      </w:r>
      <w:r>
        <w:t> </w:t>
      </w:r>
      <w:r w:rsidRPr="00066D45">
        <w:t>-</w:t>
      </w:r>
      <w:r>
        <w:t> в</w:t>
      </w:r>
      <w:r w:rsidRPr="00066D45">
        <w:t xml:space="preserve"> соответствии с пунктом 2 протокола совещания у Первого заместителя Председателя Правительства Российской Федерации А.Р. Белоусова от 23 июля 2020 года №АБ-П16-129пр</w:t>
      </w:r>
      <w:r>
        <w:t>;</w:t>
      </w:r>
    </w:p>
  </w:footnote>
  <w:footnote w:id="48">
    <w:p w:rsidR="00184083" w:rsidRPr="00066D45" w:rsidRDefault="00184083" w:rsidP="007A115D">
      <w:pPr>
        <w:pStyle w:val="aa"/>
        <w:jc w:val="both"/>
      </w:pPr>
      <w:r w:rsidRPr="00066D45">
        <w:rPr>
          <w:rStyle w:val="ac"/>
        </w:rPr>
        <w:footnoteRef/>
      </w:r>
      <w:r w:rsidRPr="00066D45">
        <w:t xml:space="preserve"> - утвержден протоколом заседания президиума Совета по стратегическому развитию и региональным проектам от 29 января 2021 года №1</w:t>
      </w:r>
      <w:r>
        <w:t xml:space="preserve"> </w:t>
      </w:r>
      <w:r w:rsidRPr="00066D45">
        <w:t>(далее – РП «Чистая вода»);</w:t>
      </w:r>
    </w:p>
  </w:footnote>
  <w:footnote w:id="49">
    <w:p w:rsidR="00184083" w:rsidRPr="00942A86" w:rsidRDefault="00184083" w:rsidP="007A115D">
      <w:pPr>
        <w:pStyle w:val="aa"/>
        <w:jc w:val="both"/>
      </w:pPr>
      <w:r w:rsidRPr="00066D45">
        <w:rPr>
          <w:rStyle w:val="ac"/>
        </w:rPr>
        <w:footnoteRef/>
      </w:r>
      <w:r w:rsidRPr="00066D45">
        <w:t xml:space="preserve"> - утверждена Постановлением Правительства Чукотского автономного округа от 29 февраля 2016 года №92 «Об утверждении Государственной программы «Развитие жилищно-коммунального хозяйства и водохозяйственного комплекса Чукотского автономного округа» (далее – Государственная программа, Государственная программа №92)</w:t>
      </w:r>
      <w:r>
        <w:t>;</w:t>
      </w:r>
    </w:p>
  </w:footnote>
  <w:footnote w:id="50">
    <w:p w:rsidR="00184083" w:rsidRPr="00131B2C" w:rsidRDefault="00184083" w:rsidP="007A115D">
      <w:pPr>
        <w:pStyle w:val="aa"/>
        <w:jc w:val="both"/>
      </w:pPr>
      <w:r w:rsidRPr="00131B2C">
        <w:rPr>
          <w:rStyle w:val="ac"/>
        </w:rPr>
        <w:footnoteRef/>
      </w:r>
      <w:r>
        <w:t> </w:t>
      </w:r>
      <w:r w:rsidRPr="00131B2C">
        <w:t>-</w:t>
      </w:r>
      <w:r>
        <w:t> </w:t>
      </w:r>
      <w:r w:rsidRPr="0043583C">
        <w:t xml:space="preserve">Министерство строительства и жилищно-коммунального хозяйства Российской </w:t>
      </w:r>
      <w:proofErr w:type="gramStart"/>
      <w:r w:rsidRPr="0043583C">
        <w:t>Федерации</w:t>
      </w:r>
      <w:r>
        <w:t xml:space="preserve"> </w:t>
      </w:r>
      <w:r w:rsidRPr="00131B2C">
        <w:t xml:space="preserve"> </w:t>
      </w:r>
      <w:r>
        <w:t>(</w:t>
      </w:r>
      <w:proofErr w:type="gramEnd"/>
      <w:r w:rsidRPr="00131B2C">
        <w:t>далее – Минстрой России</w:t>
      </w:r>
      <w:r>
        <w:t>)</w:t>
      </w:r>
      <w:r w:rsidRPr="00131B2C">
        <w:t>;</w:t>
      </w:r>
    </w:p>
  </w:footnote>
  <w:footnote w:id="51">
    <w:p w:rsidR="00184083" w:rsidRPr="00066D45" w:rsidRDefault="00184083" w:rsidP="007A115D">
      <w:pPr>
        <w:pStyle w:val="aa"/>
        <w:jc w:val="both"/>
      </w:pPr>
      <w:r w:rsidRPr="00066D45">
        <w:rPr>
          <w:rStyle w:val="ac"/>
        </w:rPr>
        <w:footnoteRef/>
      </w:r>
      <w:r w:rsidRPr="00066D45">
        <w:t xml:space="preserve"> - от 4 декабря 2020 года №069-2020-F5001-80</w:t>
      </w:r>
      <w:r>
        <w:t>;</w:t>
      </w:r>
    </w:p>
  </w:footnote>
  <w:footnote w:id="52">
    <w:p w:rsidR="00184083" w:rsidRPr="00413FC1" w:rsidRDefault="00184083" w:rsidP="007A115D">
      <w:pPr>
        <w:pStyle w:val="aa"/>
      </w:pPr>
      <w:r w:rsidRPr="00413FC1">
        <w:rPr>
          <w:rStyle w:val="ac"/>
        </w:rPr>
        <w:footnoteRef/>
      </w:r>
      <w:r w:rsidRPr="00413FC1">
        <w:t> - Закон Чукотского автономного округа от 16 декабря 2020 года №74-ОЗ «Об окружном бюджете на 2021 год и на плановый период 2022 и 2023 годов» (далее – Закон об окружном бюджете на 2021 год);</w:t>
      </w:r>
    </w:p>
  </w:footnote>
  <w:footnote w:id="53">
    <w:p w:rsidR="00184083" w:rsidRPr="00413FC1" w:rsidRDefault="00184083" w:rsidP="007A115D">
      <w:pPr>
        <w:pStyle w:val="aa"/>
      </w:pPr>
      <w:r w:rsidRPr="00413FC1">
        <w:rPr>
          <w:rStyle w:val="ac"/>
        </w:rPr>
        <w:footnoteRef/>
      </w:r>
      <w:r w:rsidRPr="00413FC1">
        <w:t> - Закон Чукотского автономного округа от 1 декабря 2021 года №67-ОЗ «Об окружном бюджете на 2022 год и на плановый период 2023 и 2024 годов» (далее – Закон об окружном бюджете на 2022 год)</w:t>
      </w:r>
    </w:p>
  </w:footnote>
  <w:footnote w:id="54">
    <w:p w:rsidR="00184083" w:rsidRPr="001548B5" w:rsidRDefault="00184083" w:rsidP="007A115D">
      <w:pPr>
        <w:pStyle w:val="aa"/>
        <w:jc w:val="both"/>
      </w:pPr>
      <w:r w:rsidRPr="001548B5">
        <w:rPr>
          <w:rStyle w:val="ac"/>
        </w:rPr>
        <w:footnoteRef/>
      </w:r>
      <w:r w:rsidRPr="001548B5">
        <w:t xml:space="preserve"> - далее – Субсидия на модернизацию объектов водоснабжения, Субсидия;</w:t>
      </w:r>
    </w:p>
  </w:footnote>
  <w:footnote w:id="55">
    <w:p w:rsidR="00184083" w:rsidRPr="001548B5" w:rsidRDefault="00184083" w:rsidP="007A115D">
      <w:pPr>
        <w:pStyle w:val="aa"/>
        <w:jc w:val="both"/>
      </w:pPr>
      <w:r w:rsidRPr="001548B5">
        <w:rPr>
          <w:rStyle w:val="ac"/>
        </w:rPr>
        <w:footnoteRef/>
      </w:r>
      <w:r w:rsidRPr="001548B5">
        <w:t> - Приложение 16 к Государственной программе №92 «Порядок предоставления из окружного бюджета бюджетам муниципальных образований Чукотского автономного округа субсидии на реализацию мероприятий по созданию объектов питьевого водоснабжения» (далее – Порядок №16)</w:t>
      </w:r>
    </w:p>
  </w:footnote>
  <w:footnote w:id="56">
    <w:p w:rsidR="00184083" w:rsidRPr="00115005" w:rsidRDefault="00184083" w:rsidP="007A115D">
      <w:pPr>
        <w:pStyle w:val="aa"/>
        <w:jc w:val="both"/>
      </w:pPr>
      <w:r w:rsidRPr="001548B5">
        <w:rPr>
          <w:rStyle w:val="ac"/>
        </w:rPr>
        <w:footnoteRef/>
      </w:r>
      <w:r w:rsidRPr="001548B5">
        <w:t> - с учетом Дополнительного соглашения от 25 ноября 2022 года №77701000-1-2022-006/3, которым скорректирован объем финансового обеспечения расходных обязательств на достижение результатов регионального проекта «Чистая вода» путем уменьшения ранее установленного объема субсидии – 42 732,9</w:t>
      </w:r>
      <w:r>
        <w:t> </w:t>
      </w:r>
      <w:r w:rsidRPr="001548B5">
        <w:t>тыс. рублей</w:t>
      </w:r>
      <w:r>
        <w:t>;</w:t>
      </w:r>
    </w:p>
  </w:footnote>
  <w:footnote w:id="57">
    <w:p w:rsidR="00184083" w:rsidRPr="00DF779A" w:rsidRDefault="00184083" w:rsidP="007A115D">
      <w:pPr>
        <w:pStyle w:val="aa"/>
        <w:jc w:val="both"/>
      </w:pPr>
      <w:r w:rsidRPr="0016090B">
        <w:rPr>
          <w:rStyle w:val="ac"/>
        </w:rPr>
        <w:footnoteRef/>
      </w:r>
      <w:r w:rsidRPr="0016090B">
        <w:t> - Таблица 76 «Распределение субсидий бюджету муниципального образования Чукотского автономного округа на строительство и реконструкцию (модернизацию) объектов питьевого водоснабжения на 2021 год» Приложения 22 «Распределение субсидий бюджетам муниципальных образований Чукотского автономного округа»</w:t>
      </w:r>
      <w:r>
        <w:t>;</w:t>
      </w:r>
    </w:p>
  </w:footnote>
  <w:footnote w:id="58">
    <w:p w:rsidR="00184083" w:rsidRPr="0016090B" w:rsidRDefault="00184083" w:rsidP="007A115D">
      <w:pPr>
        <w:pStyle w:val="aa"/>
        <w:jc w:val="both"/>
      </w:pPr>
      <w:r w:rsidRPr="0016090B">
        <w:rPr>
          <w:rStyle w:val="ac"/>
        </w:rPr>
        <w:footnoteRef/>
      </w:r>
      <w:r w:rsidRPr="0016090B">
        <w:rPr>
          <w:lang w:val="en-US"/>
        </w:rPr>
        <w:t> </w:t>
      </w:r>
      <w:r w:rsidRPr="0016090B">
        <w:t>-</w:t>
      </w:r>
      <w:r w:rsidRPr="0016090B">
        <w:rPr>
          <w:lang w:val="en-US"/>
        </w:rPr>
        <w:t> </w:t>
      </w:r>
      <w:r w:rsidRPr="007444AE">
        <w:rPr>
          <w:bCs/>
        </w:rPr>
        <w:t>далее – Соглашение от 14.07.2021 №70</w:t>
      </w:r>
      <w:r>
        <w:rPr>
          <w:bCs/>
        </w:rPr>
        <w:t xml:space="preserve"> (</w:t>
      </w:r>
      <w:r w:rsidRPr="0016090B">
        <w:t>с учетом Дополнительного соглашения от 29 сентября 2021 года №1, которым скорректированы сроки достижения значений результатов регионального проекта и результативности использования субсидии – 31</w:t>
      </w:r>
      <w:r>
        <w:t> </w:t>
      </w:r>
      <w:r w:rsidRPr="0016090B">
        <w:t>декабря 2022 года</w:t>
      </w:r>
      <w:r>
        <w:t>)</w:t>
      </w:r>
    </w:p>
  </w:footnote>
  <w:footnote w:id="59">
    <w:p w:rsidR="00184083" w:rsidRPr="007444AE" w:rsidRDefault="00184083" w:rsidP="007A115D">
      <w:pPr>
        <w:pStyle w:val="aa"/>
        <w:jc w:val="both"/>
      </w:pPr>
      <w:r w:rsidRPr="0016090B">
        <w:rPr>
          <w:rStyle w:val="ac"/>
        </w:rPr>
        <w:footnoteRef/>
      </w:r>
      <w:r w:rsidRPr="0016090B">
        <w:rPr>
          <w:lang w:val="en-US"/>
        </w:rPr>
        <w:t> </w:t>
      </w:r>
      <w:r w:rsidRPr="0016090B">
        <w:t>-</w:t>
      </w:r>
      <w:r w:rsidRPr="0016090B">
        <w:rPr>
          <w:lang w:val="en-US"/>
        </w:rPr>
        <w:t> </w:t>
      </w:r>
      <w:r w:rsidRPr="0016090B">
        <w:t xml:space="preserve">утверждены Постановлением Правительства Чукотского автономного округа от 27 января 2020 года №24 «Об утверждении Правил формирования, предоставления и распределения субсидий из окружного бюджета </w:t>
      </w:r>
      <w:r w:rsidRPr="007444AE">
        <w:t>бюджетам муниципальных образований Чукотского автономного округа» (далее – Правила №24);</w:t>
      </w:r>
    </w:p>
  </w:footnote>
  <w:footnote w:id="60">
    <w:p w:rsidR="00184083" w:rsidRPr="007444AE" w:rsidRDefault="00184083" w:rsidP="007A115D">
      <w:pPr>
        <w:pStyle w:val="aa"/>
        <w:jc w:val="both"/>
      </w:pPr>
      <w:r w:rsidRPr="007444AE">
        <w:rPr>
          <w:rStyle w:val="ac"/>
        </w:rPr>
        <w:footnoteRef/>
      </w:r>
      <w:r w:rsidRPr="007444AE">
        <w:t xml:space="preserve"> </w:t>
      </w:r>
      <w:r>
        <w:t xml:space="preserve">- </w:t>
      </w:r>
      <w:r w:rsidRPr="007444AE">
        <w:t>в течение 45 дней со дня вступления в силу закона Чукотского автономного округа об окружном бюджете на очередной финансовый год и плановый период, закона Чукотского автономного округа о внесении изменений в закон Чукотского автономного округа об окружном бюджете на текущий финансовый год и плановый период</w:t>
      </w:r>
      <w:r>
        <w:t>;</w:t>
      </w:r>
    </w:p>
  </w:footnote>
  <w:footnote w:id="61">
    <w:p w:rsidR="00184083" w:rsidRPr="00E3446F" w:rsidRDefault="00184083" w:rsidP="007A115D">
      <w:pPr>
        <w:pStyle w:val="aa"/>
        <w:jc w:val="both"/>
      </w:pPr>
      <w:r w:rsidRPr="00E3446F">
        <w:rPr>
          <w:rStyle w:val="ac"/>
        </w:rPr>
        <w:footnoteRef/>
      </w:r>
      <w:r w:rsidRPr="00E3446F">
        <w:t xml:space="preserve"> - в соответствии с Порядком принятия главными администраторами доходов окружного бюджета решений о наличии потребности в межбюджетных трансфертах, полученных из окружного бюджета в форме субсидий, субвенций и иных межбюджетных трансфертов, имеющих целевое назначение, не использованных в отчетном финансовом году, утвержден Постановлением Правительства Чукотского автономного округа от 11 января 2017 года №4;</w:t>
      </w:r>
    </w:p>
  </w:footnote>
  <w:footnote w:id="62">
    <w:p w:rsidR="00184083" w:rsidRPr="00FA08AA" w:rsidRDefault="00184083" w:rsidP="007A115D">
      <w:pPr>
        <w:pStyle w:val="aa"/>
        <w:jc w:val="both"/>
      </w:pPr>
      <w:r w:rsidRPr="00E3446F">
        <w:rPr>
          <w:rStyle w:val="ac"/>
        </w:rPr>
        <w:footnoteRef/>
      </w:r>
      <w:r w:rsidRPr="00E3446F">
        <w:rPr>
          <w:lang w:val="en-US"/>
        </w:rPr>
        <w:t> </w:t>
      </w:r>
      <w:r w:rsidRPr="00E3446F">
        <w:t>- утверждена Постановлением Администрации муниципального образования Чукотский муниципальный район от 18 декабря 2019 года № 725 «Об утверждении муниципальной программы «Развитие жилищно-коммунального хозяйства и водохозяйственного комплекса в муниципальном образовании Чукотский муниципальный район на 2020-2022 годы» (далее – Муниципальная программа №725)</w:t>
      </w:r>
      <w:r>
        <w:t>;</w:t>
      </w:r>
    </w:p>
  </w:footnote>
  <w:footnote w:id="63">
    <w:p w:rsidR="00184083" w:rsidRPr="00265D40" w:rsidRDefault="00184083" w:rsidP="007A115D">
      <w:pPr>
        <w:pStyle w:val="aa"/>
        <w:jc w:val="both"/>
      </w:pPr>
      <w:r w:rsidRPr="002074E8">
        <w:rPr>
          <w:rStyle w:val="ac"/>
        </w:rPr>
        <w:footnoteRef/>
      </w:r>
      <w:r w:rsidRPr="002074E8">
        <w:rPr>
          <w:lang w:val="en-US"/>
        </w:rPr>
        <w:t> </w:t>
      </w:r>
      <w:r w:rsidRPr="002074E8">
        <w:t>-</w:t>
      </w:r>
      <w:r w:rsidRPr="002074E8">
        <w:rPr>
          <w:lang w:val="en-US"/>
        </w:rPr>
        <w:t> </w:t>
      </w:r>
      <w:r w:rsidRPr="002074E8">
        <w:t>Постановление Администрации муниципального образования Чукотский муниципальный район от 18 июня 2021 года №226 «Об утверждении Порядка принятия решений об осуществлении капитальных вложений в объекты муниципальной собственности Чукотского</w:t>
      </w:r>
      <w:r>
        <w:t xml:space="preserve"> района» (далее – Порядок №226)</w:t>
      </w:r>
    </w:p>
  </w:footnote>
  <w:footnote w:id="64">
    <w:p w:rsidR="00184083" w:rsidRPr="002074E8" w:rsidRDefault="00184083" w:rsidP="007A115D">
      <w:pPr>
        <w:pStyle w:val="aa"/>
        <w:jc w:val="both"/>
      </w:pPr>
      <w:r w:rsidRPr="002074E8">
        <w:rPr>
          <w:rStyle w:val="ac"/>
        </w:rPr>
        <w:footnoteRef/>
      </w:r>
      <w:r w:rsidRPr="002074E8">
        <w:rPr>
          <w:lang w:val="en-US"/>
        </w:rPr>
        <w:t> </w:t>
      </w:r>
      <w:r w:rsidRPr="002074E8">
        <w:t>-</w:t>
      </w:r>
      <w:r w:rsidRPr="002074E8">
        <w:rPr>
          <w:lang w:val="en-US"/>
        </w:rPr>
        <w:t> </w:t>
      </w:r>
      <w:r w:rsidRPr="002074E8">
        <w:t xml:space="preserve">Постановление Администрации муниципального образования Чукотский муниципальный район от 18 июня 2021 года №225 «О принятии решения о </w:t>
      </w:r>
      <w:bookmarkStart w:id="42" w:name="_Hlk130305455"/>
      <w:r w:rsidRPr="002074E8">
        <w:t>предоставлении субсидии из бюджета муниципального образования Чукотский муниципальный район муниципальному предприятию Чукотского района на осуществление капитальных вложений в объект капитального строительства</w:t>
      </w:r>
      <w:bookmarkEnd w:id="42"/>
      <w:r w:rsidRPr="002074E8">
        <w:t>» (далее – Порядок №225);</w:t>
      </w:r>
    </w:p>
  </w:footnote>
  <w:footnote w:id="65">
    <w:p w:rsidR="00184083" w:rsidRPr="002074E8" w:rsidRDefault="00184083" w:rsidP="007A115D">
      <w:pPr>
        <w:pStyle w:val="aa"/>
        <w:jc w:val="both"/>
      </w:pPr>
      <w:r w:rsidRPr="002074E8">
        <w:rPr>
          <w:rStyle w:val="ac"/>
        </w:rPr>
        <w:footnoteRef/>
      </w:r>
      <w:r w:rsidRPr="002074E8">
        <w:t xml:space="preserve"> </w:t>
      </w:r>
      <w:r>
        <w:t xml:space="preserve">- от </w:t>
      </w:r>
      <w:r w:rsidRPr="002074E8">
        <w:t>25 ноября 2021 года №0588600002521000012</w:t>
      </w:r>
      <w:r>
        <w:t>;</w:t>
      </w:r>
    </w:p>
  </w:footnote>
  <w:footnote w:id="66">
    <w:p w:rsidR="00184083" w:rsidRPr="002074E8" w:rsidRDefault="00184083" w:rsidP="007A115D">
      <w:pPr>
        <w:pStyle w:val="aa"/>
        <w:jc w:val="both"/>
      </w:pPr>
      <w:r w:rsidRPr="002074E8">
        <w:rPr>
          <w:rStyle w:val="ac"/>
        </w:rPr>
        <w:footnoteRef/>
      </w:r>
      <w:r w:rsidRPr="002074E8">
        <w:t> - </w:t>
      </w:r>
      <w:r w:rsidRPr="00AC278A">
        <w:t>Непубличн</w:t>
      </w:r>
      <w:r>
        <w:t>ое</w:t>
      </w:r>
      <w:r w:rsidRPr="00AC278A">
        <w:t xml:space="preserve"> акционерн</w:t>
      </w:r>
      <w:r>
        <w:t>ое</w:t>
      </w:r>
      <w:r w:rsidRPr="00AC278A">
        <w:t xml:space="preserve"> общество «Чукотская торговая компания»</w:t>
      </w:r>
      <w:r>
        <w:t xml:space="preserve"> (</w:t>
      </w:r>
      <w:r w:rsidRPr="002074E8">
        <w:t>далее – НАО «ЧТК»</w:t>
      </w:r>
      <w:r>
        <w:t>)</w:t>
      </w:r>
      <w:r w:rsidRPr="002074E8">
        <w:t>;</w:t>
      </w:r>
    </w:p>
  </w:footnote>
  <w:footnote w:id="67">
    <w:p w:rsidR="00184083" w:rsidRPr="002074E8" w:rsidRDefault="00184083" w:rsidP="007A115D">
      <w:pPr>
        <w:pStyle w:val="aa"/>
        <w:jc w:val="both"/>
      </w:pPr>
      <w:r w:rsidRPr="002074E8">
        <w:rPr>
          <w:rStyle w:val="ac"/>
        </w:rPr>
        <w:footnoteRef/>
      </w:r>
      <w:r>
        <w:t xml:space="preserve"> - </w:t>
      </w:r>
      <w:r w:rsidRPr="002074E8">
        <w:t xml:space="preserve"> </w:t>
      </w:r>
      <w:r>
        <w:t>в</w:t>
      </w:r>
      <w:r w:rsidRPr="002074E8">
        <w:t xml:space="preserve"> соответствии с Дополнительным соглашением от 25 ноября 2022 года №2 к Контракту</w:t>
      </w:r>
      <w:r>
        <w:t>;</w:t>
      </w:r>
    </w:p>
  </w:footnote>
  <w:footnote w:id="68">
    <w:p w:rsidR="00184083" w:rsidRPr="000A55A6" w:rsidRDefault="00184083" w:rsidP="007A115D">
      <w:pPr>
        <w:pStyle w:val="aa"/>
        <w:jc w:val="both"/>
      </w:pPr>
      <w:r w:rsidRPr="002074E8">
        <w:rPr>
          <w:rStyle w:val="ac"/>
        </w:rPr>
        <w:footnoteRef/>
      </w:r>
      <w:r w:rsidRPr="002074E8">
        <w:rPr>
          <w:lang w:val="en-US"/>
        </w:rPr>
        <w:t> </w:t>
      </w:r>
      <w:r w:rsidRPr="002074E8">
        <w:t>-</w:t>
      </w:r>
      <w:r w:rsidRPr="002074E8">
        <w:rPr>
          <w:lang w:val="en-US"/>
        </w:rPr>
        <w:t> </w:t>
      </w:r>
      <w:r w:rsidRPr="002074E8">
        <w:t xml:space="preserve">утверждено </w:t>
      </w:r>
      <w:r w:rsidRPr="002074E8">
        <w:rPr>
          <w:bCs/>
          <w:color w:val="000000"/>
        </w:rPr>
        <w:t>Постановлением Правительства Российской Федерации от 21 июня 2010 года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color w:val="000000"/>
        </w:rPr>
        <w:t xml:space="preserve"> (далее - </w:t>
      </w:r>
      <w:r w:rsidRPr="000A55A6">
        <w:rPr>
          <w:bCs/>
          <w:color w:val="000000"/>
        </w:rPr>
        <w:t>Поряд</w:t>
      </w:r>
      <w:r>
        <w:rPr>
          <w:bCs/>
          <w:color w:val="000000"/>
        </w:rPr>
        <w:t>ок</w:t>
      </w:r>
      <w:r w:rsidRPr="000A55A6">
        <w:rPr>
          <w:bCs/>
          <w:color w:val="000000"/>
        </w:rPr>
        <w:t xml:space="preserve"> о проведении строительного контроля при осуществлении строительства, реконструкции и капитального ремонта объектов капитального строительства</w:t>
      </w:r>
      <w:r>
        <w:rPr>
          <w:bCs/>
          <w:color w:val="000000"/>
        </w:rPr>
        <w:t>);</w:t>
      </w:r>
    </w:p>
  </w:footnote>
  <w:footnote w:id="69">
    <w:p w:rsidR="00184083" w:rsidRPr="00DB24C0" w:rsidRDefault="00184083" w:rsidP="007A115D">
      <w:pPr>
        <w:pStyle w:val="aa"/>
        <w:jc w:val="both"/>
      </w:pPr>
      <w:r w:rsidRPr="00DB24C0">
        <w:rPr>
          <w:rStyle w:val="ac"/>
        </w:rPr>
        <w:footnoteRef/>
      </w:r>
      <w:r w:rsidRPr="00DB24C0">
        <w:t xml:space="preserve"> - Федеральный закон от 5 апреля 2013 года №44-ФЗ «О контрактной системе в сфере закупок товаров, работ, услуг для обеспечения государственных и муниципальных нужд» (далее – </w:t>
      </w:r>
      <w:r>
        <w:t>З</w:t>
      </w:r>
      <w:r w:rsidRPr="00DB24C0">
        <w:t>акон</w:t>
      </w:r>
      <w:r>
        <w:t xml:space="preserve"> </w:t>
      </w:r>
      <w:r w:rsidRPr="00DB24C0">
        <w:t>№44-ФЗ)</w:t>
      </w:r>
      <w:r>
        <w:t>;</w:t>
      </w:r>
    </w:p>
  </w:footnote>
  <w:footnote w:id="70">
    <w:p w:rsidR="00184083" w:rsidRPr="00C860F8" w:rsidRDefault="00184083" w:rsidP="007A115D">
      <w:pPr>
        <w:pStyle w:val="aa"/>
        <w:jc w:val="both"/>
      </w:pPr>
      <w:r w:rsidRPr="00C860F8">
        <w:rPr>
          <w:rStyle w:val="ac"/>
        </w:rPr>
        <w:footnoteRef/>
      </w:r>
      <w:r w:rsidRPr="00C860F8">
        <w:t xml:space="preserve"> -</w:t>
      </w:r>
      <w:r>
        <w:t xml:space="preserve"> </w:t>
      </w:r>
      <w:r w:rsidRPr="00C860F8">
        <w:t>утвержден приказом Мин</w:t>
      </w:r>
      <w:r>
        <w:t>строя</w:t>
      </w:r>
      <w:r w:rsidRPr="00C860F8">
        <w:t xml:space="preserve"> России от 14 января 2020 года №9/</w:t>
      </w:r>
      <w:proofErr w:type="spellStart"/>
      <w:r w:rsidRPr="00C860F8">
        <w:t>пр</w:t>
      </w:r>
      <w:proofErr w:type="spellEnd"/>
      <w:r w:rsidRPr="00C860F8">
        <w:t xml:space="preserve"> (в части проведения экспертизы результатов работ, предусмотренных контрактом)</w:t>
      </w:r>
      <w:r>
        <w:t>;</w:t>
      </w:r>
    </w:p>
  </w:footnote>
  <w:footnote w:id="71">
    <w:p w:rsidR="00184083" w:rsidRPr="004121DA" w:rsidRDefault="00184083" w:rsidP="007A115D">
      <w:pPr>
        <w:pStyle w:val="aa"/>
        <w:jc w:val="both"/>
      </w:pPr>
      <w:r w:rsidRPr="004121DA">
        <w:rPr>
          <w:rStyle w:val="ac"/>
        </w:rPr>
        <w:footnoteRef/>
      </w:r>
      <w:r>
        <w:t> - д</w:t>
      </w:r>
      <w:r w:rsidRPr="004121DA">
        <w:t xml:space="preserve">опущенное нарушение требований Закона №44-ФЗ содержит признаки административного правонарушения, предусмотренного частью 4.2 статьи 7.30 Кодекса Российской Федерации об административных правонарушениях, но срок привлечения к административной ответственности истек  </w:t>
      </w:r>
    </w:p>
  </w:footnote>
  <w:footnote w:id="72">
    <w:p w:rsidR="00184083" w:rsidRPr="002074E8" w:rsidRDefault="00184083" w:rsidP="007A115D">
      <w:pPr>
        <w:pStyle w:val="aa"/>
        <w:jc w:val="both"/>
      </w:pPr>
      <w:r w:rsidRPr="002074E8">
        <w:rPr>
          <w:rStyle w:val="ac"/>
        </w:rPr>
        <w:footnoteRef/>
      </w:r>
      <w:r w:rsidRPr="002074E8">
        <w:t xml:space="preserve"> - заключено между Минстроем </w:t>
      </w:r>
      <w:r>
        <w:t xml:space="preserve">России </w:t>
      </w:r>
      <w:r w:rsidRPr="002074E8">
        <w:t>и Правительством Чукотского автономного округа от 24 декабря 2021 года №069-09-2022-246 (далее – Соглашение №246);</w:t>
      </w:r>
    </w:p>
  </w:footnote>
  <w:footnote w:id="73">
    <w:p w:rsidR="00184083" w:rsidRPr="002074E8" w:rsidRDefault="00184083" w:rsidP="007A115D">
      <w:pPr>
        <w:pStyle w:val="aa"/>
        <w:jc w:val="both"/>
      </w:pPr>
      <w:r w:rsidRPr="002074E8">
        <w:rPr>
          <w:rStyle w:val="ac"/>
        </w:rPr>
        <w:footnoteRef/>
      </w:r>
      <w:r w:rsidRPr="002074E8">
        <w:t> - в редакции Дополнительного соглашения от 29 декабря 2022 года №069-09-2022-246/6 к Соглашению №246;</w:t>
      </w:r>
    </w:p>
  </w:footnote>
  <w:footnote w:id="74">
    <w:p w:rsidR="00184083" w:rsidRPr="00AF7F06" w:rsidRDefault="00184083" w:rsidP="007A115D">
      <w:pPr>
        <w:pStyle w:val="aa"/>
        <w:jc w:val="both"/>
      </w:pPr>
      <w:r w:rsidRPr="002074E8">
        <w:rPr>
          <w:rStyle w:val="ac"/>
        </w:rPr>
        <w:footnoteRef/>
      </w:r>
      <w:r w:rsidRPr="002074E8">
        <w:t xml:space="preserve"> </w:t>
      </w:r>
      <w:r>
        <w:t>- в соответствии с п</w:t>
      </w:r>
      <w:r w:rsidRPr="0043583C">
        <w:t xml:space="preserve">унктом 2.1. раздела II Соглашения №246 </w:t>
      </w:r>
      <w:r>
        <w:t>(</w:t>
      </w:r>
      <w:r w:rsidRPr="00AF7F06">
        <w:t xml:space="preserve">с изменениями от </w:t>
      </w:r>
      <w:r>
        <w:t xml:space="preserve">7 декабря </w:t>
      </w:r>
      <w:r w:rsidRPr="00AF7F06">
        <w:t>2022 года</w:t>
      </w:r>
      <w:r>
        <w:t>);</w:t>
      </w:r>
    </w:p>
  </w:footnote>
  <w:footnote w:id="75">
    <w:p w:rsidR="00184083" w:rsidRPr="008E6820" w:rsidRDefault="00184083" w:rsidP="007A115D">
      <w:pPr>
        <w:pStyle w:val="aa"/>
        <w:jc w:val="both"/>
      </w:pPr>
      <w:r w:rsidRPr="002074E8">
        <w:rPr>
          <w:rStyle w:val="ac"/>
        </w:rPr>
        <w:footnoteRef/>
      </w:r>
      <w:r w:rsidRPr="002074E8">
        <w:t> - Таблица 20 «Распределение субсидий бюджетам муниципальных образований Чукотского автономного округа на строительство и реконструкцию (модернизацию) объектов питьевого водоснабжения на 2022 год и на плановый период 2023 и 2024 годов» Приложения 18 «Распределение субсидий бюджетам муниципальных образований Чукотского автономного округа»</w:t>
      </w:r>
      <w:r>
        <w:t>;</w:t>
      </w:r>
    </w:p>
  </w:footnote>
  <w:footnote w:id="76">
    <w:p w:rsidR="00184083" w:rsidRPr="007A115D" w:rsidRDefault="00184083" w:rsidP="007A115D">
      <w:pPr>
        <w:pStyle w:val="aa"/>
        <w:jc w:val="both"/>
      </w:pPr>
      <w:r w:rsidRPr="00AF7F06">
        <w:rPr>
          <w:rStyle w:val="ac"/>
        </w:rPr>
        <w:footnoteRef/>
      </w:r>
      <w:r w:rsidRPr="00AF7F06">
        <w:t> -</w:t>
      </w:r>
      <w:bookmarkStart w:id="44" w:name="_Hlk129706789"/>
      <w:r w:rsidRPr="00AF7F06">
        <w:t> с учетом Дополнительного соглашения от 25 ноября 2022 года №77701000-1-2022-006/3, которым скорректирован объем финансового обеспечения расходных обязательств на достижение результатов регионального проекта «Чистая вода»</w:t>
      </w:r>
      <w:bookmarkEnd w:id="44"/>
    </w:p>
  </w:footnote>
  <w:footnote w:id="77">
    <w:p w:rsidR="00184083" w:rsidRPr="00AF7F06" w:rsidRDefault="00184083" w:rsidP="007A115D">
      <w:pPr>
        <w:pStyle w:val="aa"/>
        <w:jc w:val="both"/>
      </w:pPr>
      <w:r w:rsidRPr="00AF7F06">
        <w:rPr>
          <w:rStyle w:val="ac"/>
        </w:rPr>
        <w:footnoteRef/>
      </w:r>
      <w:r w:rsidRPr="00AF7F06">
        <w:t> - утверждена Постановлением Администрации городского округа Анадырь от 7 ноября 2018 года №760 «Об утверждении муниципальной программы городского округа Анадырь «Развитие территории городского округа Анадырь на 2019 - 2024 годы» с изменениями и дополнениями (далее – Муниципальная программа №760);</w:t>
      </w:r>
    </w:p>
  </w:footnote>
  <w:footnote w:id="78">
    <w:p w:rsidR="00184083" w:rsidRPr="00AF7F06" w:rsidRDefault="00184083" w:rsidP="007A115D">
      <w:pPr>
        <w:pStyle w:val="aa"/>
      </w:pPr>
      <w:r w:rsidRPr="00AF7F06">
        <w:rPr>
          <w:rStyle w:val="ac"/>
        </w:rPr>
        <w:footnoteRef/>
      </w:r>
      <w:r w:rsidRPr="00AF7F06">
        <w:t xml:space="preserve"> - от 25 апреля 2022 года №15</w:t>
      </w:r>
      <w:r>
        <w:t>;</w:t>
      </w:r>
    </w:p>
  </w:footnote>
  <w:footnote w:id="79">
    <w:p w:rsidR="00184083" w:rsidRPr="00AF7F06" w:rsidRDefault="00184083" w:rsidP="007A115D">
      <w:pPr>
        <w:pStyle w:val="aa"/>
      </w:pPr>
      <w:r w:rsidRPr="00AF7F06">
        <w:rPr>
          <w:rStyle w:val="ac"/>
        </w:rPr>
        <w:footnoteRef/>
      </w:r>
      <w:r w:rsidRPr="00AF7F06">
        <w:t xml:space="preserve"> - от 29 апреля 2022 года №37/п</w:t>
      </w:r>
      <w:r>
        <w:t>;</w:t>
      </w:r>
    </w:p>
  </w:footnote>
  <w:footnote w:id="80">
    <w:p w:rsidR="00184083" w:rsidRPr="001177F2" w:rsidRDefault="00184083" w:rsidP="007A115D">
      <w:pPr>
        <w:pStyle w:val="aa"/>
        <w:jc w:val="both"/>
      </w:pPr>
      <w:r w:rsidRPr="001177F2">
        <w:rPr>
          <w:rStyle w:val="ac"/>
        </w:rPr>
        <w:footnoteRef/>
      </w:r>
      <w:r>
        <w:t> </w:t>
      </w:r>
      <w:r w:rsidRPr="001177F2">
        <w:t>-</w:t>
      </w:r>
      <w:r>
        <w:t> с</w:t>
      </w:r>
      <w:r w:rsidRPr="001177F2">
        <w:t>тоимость невыполненных работ подрядчиком составила 242,0 тыс. рублей, в отношении которых муниципальным заказчиком принято решение об отсутствии потребности в их проведении на основании части 8 статьи 95 Закона №44-ФЗ.</w:t>
      </w:r>
      <w:r>
        <w:t xml:space="preserve"> В</w:t>
      </w:r>
      <w:r w:rsidRPr="001177F2">
        <w:t xml:space="preserve"> соответствии с Соглашением от 11 ноября 2022 года стороны пришли к соглашению о расторжении муниципального контракта от 25 апреля 2022 года №15, в результате стоимость работ по объекту «Реконструкция участка холодного водоснабжения: от ВВК/6 до ЦТП-4, L=880 м, от ЦТП-4 до ВВК/15, L=495 м» составила 46 577,2 тыс. рублей. Стоимость работ по Муниципальному контракту снижена на сумму 242,0 тыс. рублей, проверке представлены документы, подтверждающие обоснованность отказа заказчика от выполнения части работ</w:t>
      </w:r>
    </w:p>
  </w:footnote>
  <w:footnote w:id="81">
    <w:p w:rsidR="00184083" w:rsidRPr="004738FA" w:rsidRDefault="00184083" w:rsidP="007A115D">
      <w:pPr>
        <w:pStyle w:val="aa"/>
        <w:jc w:val="both"/>
      </w:pPr>
      <w:r w:rsidRPr="004738FA">
        <w:rPr>
          <w:rStyle w:val="ac"/>
        </w:rPr>
        <w:footnoteRef/>
      </w:r>
      <w:r>
        <w:t> </w:t>
      </w:r>
      <w:r w:rsidRPr="004738FA">
        <w:t>-</w:t>
      </w:r>
      <w:r>
        <w:t> </w:t>
      </w:r>
      <w:r w:rsidRPr="004738FA">
        <w:t xml:space="preserve">в соответствии с </w:t>
      </w:r>
      <w:proofErr w:type="gramStart"/>
      <w:r w:rsidRPr="004738FA">
        <w:t>Методикой  по</w:t>
      </w:r>
      <w:proofErr w:type="gramEnd"/>
      <w:r w:rsidRPr="004738FA">
        <w:t xml:space="preserve"> оценке повышения качества питьевой воды, подаваемой централизованными системами водоснабжения</w:t>
      </w:r>
      <w:r>
        <w:t xml:space="preserve"> </w:t>
      </w:r>
      <w:r w:rsidRPr="004738FA">
        <w:t>Методические рекомендации МР 2.1.4.0266-21, утвержденные Руководителем Федеральной службы по надзору в сфере защиты прав потребителей и благополучия человека, Главного государственного санитарного врача Российской Федерации 10 ноября 2021 года</w:t>
      </w:r>
      <w:r>
        <w:t>;</w:t>
      </w:r>
    </w:p>
  </w:footnote>
  <w:footnote w:id="82">
    <w:p w:rsidR="00184083" w:rsidRPr="000611F0" w:rsidRDefault="00184083" w:rsidP="007A115D">
      <w:pPr>
        <w:pStyle w:val="aa"/>
        <w:jc w:val="both"/>
      </w:pPr>
      <w:r w:rsidRPr="000611F0">
        <w:rPr>
          <w:rStyle w:val="ac"/>
        </w:rPr>
        <w:footnoteRef/>
      </w:r>
      <w:r>
        <w:t> - на основании Методических рекомендаций по проведению субъектами Российской Федерации, участвующими в федеральном проекте «Чистая вода», оценки состояния объектов систем водоснабжения, в том числе на предмет соответствия установленным показателям качества и безопасности питьевого водоснабжения, утвержденным Минстроем России от 31 января 2019 года №68/</w:t>
      </w:r>
      <w:proofErr w:type="spellStart"/>
      <w:r>
        <w:t>пр</w:t>
      </w:r>
      <w:proofErr w:type="spellEnd"/>
      <w:r>
        <w:t xml:space="preserve"> (с изменениями)</w:t>
      </w:r>
    </w:p>
  </w:footnote>
  <w:footnote w:id="83">
    <w:p w:rsidR="00184083" w:rsidRPr="002C2EEF" w:rsidRDefault="00184083" w:rsidP="007A115D">
      <w:pPr>
        <w:pStyle w:val="aa"/>
        <w:jc w:val="both"/>
        <w:rPr>
          <w:sz w:val="18"/>
          <w:szCs w:val="18"/>
        </w:rPr>
      </w:pPr>
      <w:r w:rsidRPr="002C2EEF">
        <w:rPr>
          <w:rStyle w:val="ac"/>
          <w:sz w:val="18"/>
          <w:szCs w:val="18"/>
        </w:rPr>
        <w:footnoteRef/>
      </w:r>
      <w:r w:rsidRPr="002C2EEF">
        <w:rPr>
          <w:sz w:val="18"/>
          <w:szCs w:val="18"/>
        </w:rPr>
        <w:t xml:space="preserve"> - далее – Счетная палата;</w:t>
      </w:r>
    </w:p>
  </w:footnote>
  <w:footnote w:id="84">
    <w:p w:rsidR="00184083" w:rsidRPr="002C2EEF" w:rsidRDefault="00184083" w:rsidP="007A115D">
      <w:pPr>
        <w:pStyle w:val="aa"/>
        <w:jc w:val="both"/>
        <w:rPr>
          <w:sz w:val="18"/>
          <w:szCs w:val="18"/>
        </w:rPr>
      </w:pPr>
      <w:r w:rsidRPr="002C2EEF">
        <w:rPr>
          <w:rStyle w:val="ac"/>
          <w:sz w:val="18"/>
          <w:szCs w:val="18"/>
        </w:rPr>
        <w:footnoteRef/>
      </w:r>
      <w:r w:rsidRPr="002C2EEF">
        <w:rPr>
          <w:sz w:val="18"/>
          <w:szCs w:val="18"/>
        </w:rPr>
        <w:t xml:space="preserve"> - далее – Департамент промышленности;</w:t>
      </w:r>
    </w:p>
  </w:footnote>
  <w:footnote w:id="85">
    <w:p w:rsidR="00184083" w:rsidRPr="002C2EEF" w:rsidRDefault="00184083" w:rsidP="007A115D">
      <w:pPr>
        <w:pStyle w:val="aa"/>
        <w:rPr>
          <w:sz w:val="18"/>
          <w:szCs w:val="18"/>
        </w:rPr>
      </w:pPr>
      <w:r w:rsidRPr="002C2EEF">
        <w:rPr>
          <w:rStyle w:val="ac"/>
          <w:sz w:val="18"/>
          <w:szCs w:val="18"/>
        </w:rPr>
        <w:footnoteRef/>
      </w:r>
      <w:r w:rsidRPr="002C2EEF">
        <w:rPr>
          <w:sz w:val="18"/>
          <w:szCs w:val="18"/>
        </w:rPr>
        <w:t> - далее – Департамент образования;</w:t>
      </w:r>
    </w:p>
  </w:footnote>
  <w:footnote w:id="86">
    <w:p w:rsidR="00184083" w:rsidRPr="00CC093F" w:rsidRDefault="00184083" w:rsidP="007A115D">
      <w:pPr>
        <w:pStyle w:val="aa"/>
        <w:jc w:val="both"/>
        <w:rPr>
          <w:sz w:val="18"/>
          <w:szCs w:val="18"/>
        </w:rPr>
      </w:pPr>
      <w:r w:rsidRPr="002C2EEF">
        <w:rPr>
          <w:rStyle w:val="ac"/>
          <w:sz w:val="18"/>
          <w:szCs w:val="18"/>
        </w:rPr>
        <w:footnoteRef/>
      </w:r>
      <w:r w:rsidRPr="002C2EEF">
        <w:rPr>
          <w:sz w:val="18"/>
          <w:szCs w:val="18"/>
        </w:rPr>
        <w:t xml:space="preserve"> - далее – Администрация ГО Анадырь</w:t>
      </w:r>
      <w:r>
        <w:rPr>
          <w:sz w:val="18"/>
          <w:szCs w:val="18"/>
        </w:rPr>
        <w:t>;</w:t>
      </w:r>
    </w:p>
  </w:footnote>
  <w:footnote w:id="87">
    <w:p w:rsidR="00184083" w:rsidRPr="00C72BCC" w:rsidRDefault="00184083" w:rsidP="007A115D">
      <w:pPr>
        <w:pStyle w:val="aa"/>
        <w:jc w:val="both"/>
        <w:rPr>
          <w:sz w:val="18"/>
          <w:szCs w:val="18"/>
        </w:rPr>
      </w:pPr>
      <w:r w:rsidRPr="00C72BCC">
        <w:rPr>
          <w:rStyle w:val="ac"/>
          <w:sz w:val="18"/>
          <w:szCs w:val="18"/>
        </w:rPr>
        <w:footnoteRef/>
      </w:r>
      <w:r w:rsidRPr="00C72BCC">
        <w:rPr>
          <w:sz w:val="18"/>
          <w:szCs w:val="18"/>
        </w:rPr>
        <w:t xml:space="preserve"> - далее </w:t>
      </w:r>
      <w:r>
        <w:rPr>
          <w:sz w:val="18"/>
          <w:szCs w:val="18"/>
        </w:rPr>
        <w:t xml:space="preserve">- </w:t>
      </w:r>
      <w:r w:rsidRPr="00C72BCC">
        <w:rPr>
          <w:sz w:val="18"/>
          <w:szCs w:val="18"/>
        </w:rPr>
        <w:t>ГКУ ЧАО «</w:t>
      </w:r>
      <w:proofErr w:type="spellStart"/>
      <w:r w:rsidRPr="00C72BCC">
        <w:rPr>
          <w:sz w:val="18"/>
          <w:szCs w:val="18"/>
        </w:rPr>
        <w:t>Чукотуправтодор</w:t>
      </w:r>
      <w:proofErr w:type="spellEnd"/>
      <w:r w:rsidRPr="00C72BCC">
        <w:rPr>
          <w:sz w:val="18"/>
          <w:szCs w:val="18"/>
        </w:rPr>
        <w:t>»</w:t>
      </w:r>
    </w:p>
  </w:footnote>
  <w:footnote w:id="88">
    <w:p w:rsidR="00184083" w:rsidRPr="00C72BCC" w:rsidRDefault="00184083" w:rsidP="007A115D">
      <w:pPr>
        <w:pStyle w:val="aa"/>
        <w:jc w:val="both"/>
        <w:rPr>
          <w:sz w:val="18"/>
          <w:szCs w:val="18"/>
        </w:rPr>
      </w:pPr>
      <w:r w:rsidRPr="00C72BCC">
        <w:rPr>
          <w:rStyle w:val="ac"/>
          <w:sz w:val="18"/>
          <w:szCs w:val="18"/>
        </w:rPr>
        <w:footnoteRef/>
      </w:r>
      <w:r w:rsidRPr="00C72BCC">
        <w:rPr>
          <w:sz w:val="18"/>
          <w:szCs w:val="18"/>
        </w:rPr>
        <w:t> - в 2021 году утвержден обновленный паспорт национального проекта проект «Безопасные и качественные автомобильные дороги» с названием – «Безопасные и качественные дороги»;</w:t>
      </w:r>
    </w:p>
  </w:footnote>
  <w:footnote w:id="89">
    <w:p w:rsidR="00184083" w:rsidRPr="00CC093F" w:rsidRDefault="00184083" w:rsidP="007A115D">
      <w:pPr>
        <w:pStyle w:val="aa"/>
        <w:jc w:val="both"/>
        <w:rPr>
          <w:sz w:val="18"/>
          <w:szCs w:val="18"/>
        </w:rPr>
      </w:pPr>
      <w:r w:rsidRPr="00C72BCC">
        <w:rPr>
          <w:rStyle w:val="ac"/>
          <w:sz w:val="18"/>
          <w:szCs w:val="18"/>
        </w:rPr>
        <w:footnoteRef/>
      </w:r>
      <w:r w:rsidRPr="00C72BCC">
        <w:rPr>
          <w:sz w:val="18"/>
          <w:szCs w:val="18"/>
        </w:rPr>
        <w:t> - Государственная программа «Развитие транспортной инфраструктуры в Чукотском автономном округе», утверждена Постановлением Правительства Чукотского автономного округа от 21 октября 2013 года №405 (далее – Государственная программа №405)</w:t>
      </w:r>
      <w:r>
        <w:rPr>
          <w:sz w:val="18"/>
          <w:szCs w:val="18"/>
        </w:rPr>
        <w:t>;</w:t>
      </w:r>
    </w:p>
  </w:footnote>
  <w:footnote w:id="90">
    <w:p w:rsidR="00184083" w:rsidRPr="002C2EEF" w:rsidRDefault="00184083" w:rsidP="007A115D">
      <w:pPr>
        <w:pStyle w:val="aa"/>
        <w:jc w:val="both"/>
        <w:rPr>
          <w:sz w:val="18"/>
          <w:szCs w:val="18"/>
        </w:rPr>
      </w:pPr>
      <w:r w:rsidRPr="002C2EEF">
        <w:rPr>
          <w:rStyle w:val="ac"/>
          <w:sz w:val="18"/>
          <w:szCs w:val="18"/>
        </w:rPr>
        <w:footnoteRef/>
      </w:r>
      <w:r w:rsidRPr="002C2EEF">
        <w:rPr>
          <w:sz w:val="18"/>
          <w:szCs w:val="18"/>
        </w:rPr>
        <w:t> - Государственная программа «Обеспечение охраны общественного порядка и повышение безопасности дорожного движения в Чукотском автономном округе», утверждена Постановлением Правительства Чукотского автономного округа от 29 июля 2016 года №417 (далее – Государственная программа №417)</w:t>
      </w:r>
    </w:p>
  </w:footnote>
  <w:footnote w:id="91">
    <w:p w:rsidR="00184083" w:rsidRPr="00024A12" w:rsidRDefault="00184083" w:rsidP="007A115D">
      <w:pPr>
        <w:pStyle w:val="aa"/>
        <w:jc w:val="both"/>
        <w:rPr>
          <w:sz w:val="18"/>
          <w:szCs w:val="18"/>
        </w:rPr>
      </w:pPr>
      <w:r w:rsidRPr="00024A12">
        <w:rPr>
          <w:rStyle w:val="ac"/>
          <w:sz w:val="18"/>
          <w:szCs w:val="18"/>
        </w:rPr>
        <w:footnoteRef/>
      </w:r>
      <w:r w:rsidRPr="00024A12">
        <w:rPr>
          <w:sz w:val="18"/>
          <w:szCs w:val="18"/>
        </w:rPr>
        <w:t> - Закон Чукотского автономного округа от 16 декабря 2020 года №74-ОЗ «Об окружном бюджете на 2021 год и на плановый период 2022 и 2023 годов» (далее – Закон об окружном бюджете на 2021 год);</w:t>
      </w:r>
    </w:p>
  </w:footnote>
  <w:footnote w:id="92">
    <w:p w:rsidR="00184083" w:rsidRPr="00024A12" w:rsidRDefault="00184083" w:rsidP="007A115D">
      <w:pPr>
        <w:pStyle w:val="aa"/>
        <w:jc w:val="both"/>
        <w:rPr>
          <w:sz w:val="18"/>
          <w:szCs w:val="18"/>
        </w:rPr>
      </w:pPr>
      <w:r w:rsidRPr="00024A12">
        <w:rPr>
          <w:rStyle w:val="ac"/>
          <w:sz w:val="18"/>
          <w:szCs w:val="18"/>
        </w:rPr>
        <w:footnoteRef/>
      </w:r>
      <w:r w:rsidRPr="00024A12">
        <w:rPr>
          <w:sz w:val="18"/>
          <w:szCs w:val="18"/>
        </w:rPr>
        <w:t> - Закон Чукотского автономного округа от 1 декабря 2021 года №67-ОЗ «Об окружном бюджете на 2022 год и на плановый период 2023 и 2024 годов» (далее – Закон об окружном бюджете на 2022 год)</w:t>
      </w:r>
    </w:p>
  </w:footnote>
  <w:footnote w:id="93">
    <w:p w:rsidR="00184083" w:rsidRPr="00980E2D" w:rsidRDefault="00184083" w:rsidP="007A115D">
      <w:pPr>
        <w:pStyle w:val="aa"/>
        <w:jc w:val="both"/>
        <w:rPr>
          <w:sz w:val="18"/>
          <w:szCs w:val="18"/>
        </w:rPr>
      </w:pPr>
      <w:r w:rsidRPr="00980E2D">
        <w:rPr>
          <w:rStyle w:val="ac"/>
          <w:sz w:val="18"/>
          <w:szCs w:val="18"/>
        </w:rPr>
        <w:footnoteRef/>
      </w:r>
      <w:r w:rsidRPr="00980E2D">
        <w:rPr>
          <w:sz w:val="18"/>
          <w:szCs w:val="18"/>
        </w:rPr>
        <w:t xml:space="preserve"> - далее - Иной межбюджетный трансферт на финансовое обеспечение дорожной деятельности;</w:t>
      </w:r>
    </w:p>
  </w:footnote>
  <w:footnote w:id="94">
    <w:p w:rsidR="00184083" w:rsidRPr="00980E2D" w:rsidRDefault="00184083" w:rsidP="007A115D">
      <w:pPr>
        <w:pStyle w:val="aa"/>
        <w:jc w:val="both"/>
        <w:rPr>
          <w:sz w:val="18"/>
          <w:szCs w:val="18"/>
        </w:rPr>
      </w:pPr>
      <w:r w:rsidRPr="00980E2D">
        <w:rPr>
          <w:rStyle w:val="ac"/>
          <w:sz w:val="18"/>
          <w:szCs w:val="18"/>
        </w:rPr>
        <w:footnoteRef/>
      </w:r>
      <w:r w:rsidRPr="00980E2D">
        <w:rPr>
          <w:sz w:val="18"/>
          <w:szCs w:val="18"/>
        </w:rPr>
        <w:t xml:space="preserve"> - далее - Субсидия на приведение в нормативное состояние автомобильных дорог</w:t>
      </w:r>
    </w:p>
  </w:footnote>
  <w:footnote w:id="95">
    <w:p w:rsidR="00184083" w:rsidRPr="00145944" w:rsidRDefault="00184083" w:rsidP="007A115D">
      <w:pPr>
        <w:pStyle w:val="aa"/>
      </w:pPr>
      <w:r>
        <w:rPr>
          <w:rStyle w:val="ac"/>
        </w:rPr>
        <w:footnoteRef/>
      </w:r>
      <w:r>
        <w:rPr>
          <w:lang w:val="en-US"/>
        </w:rPr>
        <w:t> </w:t>
      </w:r>
      <w:r w:rsidRPr="00145944">
        <w:t>-</w:t>
      </w:r>
      <w:r>
        <w:rPr>
          <w:lang w:val="en-US"/>
        </w:rPr>
        <w:t> </w:t>
      </w:r>
      <w:r w:rsidRPr="00145944">
        <w:t>Федеральный закон от 5 апреля 2013 года №44-ФЗ «О контрактной системе в сфере закупок товаров, работ, услуг для обеспечения государственных и муниципальных нужд» (далее - Закон №44-ФЗ)</w:t>
      </w:r>
    </w:p>
  </w:footnote>
  <w:footnote w:id="96">
    <w:p w:rsidR="00184083" w:rsidRPr="00347533" w:rsidRDefault="00184083" w:rsidP="007A115D">
      <w:pPr>
        <w:pStyle w:val="aa"/>
        <w:jc w:val="both"/>
        <w:rPr>
          <w:sz w:val="18"/>
          <w:szCs w:val="18"/>
        </w:rPr>
      </w:pPr>
      <w:r>
        <w:rPr>
          <w:rStyle w:val="ac"/>
        </w:rPr>
        <w:footnoteRef/>
      </w:r>
      <w:r w:rsidRPr="00874123">
        <w:rPr>
          <w:sz w:val="18"/>
          <w:szCs w:val="18"/>
        </w:rPr>
        <w:t>-</w:t>
      </w:r>
      <w:r w:rsidRPr="00347533">
        <w:rPr>
          <w:sz w:val="18"/>
          <w:szCs w:val="18"/>
        </w:rPr>
        <w:t xml:space="preserve"> выполнение мероприятий региональных проектов с учетом средств местного бюджета составляет</w:t>
      </w:r>
      <w:r>
        <w:rPr>
          <w:sz w:val="18"/>
          <w:szCs w:val="18"/>
        </w:rPr>
        <w:t xml:space="preserve"> 499 508,2 тыс. рублей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582819"/>
      <w:docPartObj>
        <w:docPartGallery w:val="Page Numbers (Top of Page)"/>
        <w:docPartUnique/>
      </w:docPartObj>
    </w:sdtPr>
    <w:sdtEndPr/>
    <w:sdtContent>
      <w:p w:rsidR="00184083" w:rsidRDefault="00184083">
        <w:pPr>
          <w:pStyle w:val="af2"/>
          <w:jc w:val="center"/>
        </w:pPr>
        <w:r>
          <w:fldChar w:fldCharType="begin"/>
        </w:r>
        <w:r>
          <w:instrText>PAGE   \* MERGEFORMAT</w:instrText>
        </w:r>
        <w:r>
          <w:fldChar w:fldCharType="separate"/>
        </w:r>
        <w:r>
          <w:t>2</w:t>
        </w:r>
        <w:r>
          <w:fldChar w:fldCharType="end"/>
        </w:r>
      </w:p>
    </w:sdtContent>
  </w:sdt>
  <w:p w:rsidR="00184083" w:rsidRDefault="0018408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C0DE8"/>
    <w:multiLevelType w:val="hybridMultilevel"/>
    <w:tmpl w:val="2DB030F8"/>
    <w:lvl w:ilvl="0" w:tplc="CDEA017C">
      <w:start w:val="2"/>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1C5776B4"/>
    <w:multiLevelType w:val="multilevel"/>
    <w:tmpl w:val="F08EFE28"/>
    <w:lvl w:ilvl="0">
      <w:start w:val="1"/>
      <w:numFmt w:val="decimal"/>
      <w:pStyle w:val="2"/>
      <w:lvlText w:val="%1."/>
      <w:lvlJc w:val="left"/>
      <w:pPr>
        <w:ind w:left="720" w:hanging="360"/>
      </w:pPr>
      <w:rPr>
        <w:b/>
      </w:rPr>
    </w:lvl>
    <w:lvl w:ilvl="1">
      <w:start w:val="1"/>
      <w:numFmt w:val="decimal"/>
      <w:isLgl/>
      <w:lvlText w:val="%1.%2."/>
      <w:lvlJc w:val="left"/>
      <w:pPr>
        <w:ind w:left="480"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374B090A"/>
    <w:multiLevelType w:val="hybridMultilevel"/>
    <w:tmpl w:val="897857FC"/>
    <w:lvl w:ilvl="0" w:tplc="0B0C45BC">
      <w:start w:val="306"/>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797"/>
    <w:rsid w:val="000007A5"/>
    <w:rsid w:val="000009BD"/>
    <w:rsid w:val="00000CC2"/>
    <w:rsid w:val="000016B3"/>
    <w:rsid w:val="000029B1"/>
    <w:rsid w:val="00002CE8"/>
    <w:rsid w:val="00003EFC"/>
    <w:rsid w:val="0000472E"/>
    <w:rsid w:val="00004759"/>
    <w:rsid w:val="000047B7"/>
    <w:rsid w:val="0000519C"/>
    <w:rsid w:val="000053CD"/>
    <w:rsid w:val="000058EB"/>
    <w:rsid w:val="00005FC0"/>
    <w:rsid w:val="00005FDA"/>
    <w:rsid w:val="00006458"/>
    <w:rsid w:val="00006B24"/>
    <w:rsid w:val="000105D6"/>
    <w:rsid w:val="0001072B"/>
    <w:rsid w:val="0001078E"/>
    <w:rsid w:val="000108F2"/>
    <w:rsid w:val="00010FE6"/>
    <w:rsid w:val="000118F5"/>
    <w:rsid w:val="000126E8"/>
    <w:rsid w:val="00012974"/>
    <w:rsid w:val="00012C4F"/>
    <w:rsid w:val="00012C59"/>
    <w:rsid w:val="00012DF1"/>
    <w:rsid w:val="00013514"/>
    <w:rsid w:val="0001427F"/>
    <w:rsid w:val="000144C5"/>
    <w:rsid w:val="000145CA"/>
    <w:rsid w:val="000148AA"/>
    <w:rsid w:val="00015086"/>
    <w:rsid w:val="000151CA"/>
    <w:rsid w:val="0001559B"/>
    <w:rsid w:val="00015832"/>
    <w:rsid w:val="00015856"/>
    <w:rsid w:val="00016EB5"/>
    <w:rsid w:val="0001705D"/>
    <w:rsid w:val="00017B05"/>
    <w:rsid w:val="00017CE0"/>
    <w:rsid w:val="00020304"/>
    <w:rsid w:val="00020424"/>
    <w:rsid w:val="0002082C"/>
    <w:rsid w:val="000211D0"/>
    <w:rsid w:val="00021401"/>
    <w:rsid w:val="000216E3"/>
    <w:rsid w:val="00021926"/>
    <w:rsid w:val="000219FA"/>
    <w:rsid w:val="00021CB6"/>
    <w:rsid w:val="0002259B"/>
    <w:rsid w:val="000231D7"/>
    <w:rsid w:val="0002452A"/>
    <w:rsid w:val="00024DF7"/>
    <w:rsid w:val="00025237"/>
    <w:rsid w:val="0002697E"/>
    <w:rsid w:val="00026CCE"/>
    <w:rsid w:val="000273A1"/>
    <w:rsid w:val="00030C7C"/>
    <w:rsid w:val="00031A90"/>
    <w:rsid w:val="00031BE3"/>
    <w:rsid w:val="00032085"/>
    <w:rsid w:val="000337A5"/>
    <w:rsid w:val="000343A1"/>
    <w:rsid w:val="00034AC9"/>
    <w:rsid w:val="00034B74"/>
    <w:rsid w:val="00034C6B"/>
    <w:rsid w:val="0003542F"/>
    <w:rsid w:val="00036B60"/>
    <w:rsid w:val="0004083B"/>
    <w:rsid w:val="0004101C"/>
    <w:rsid w:val="0004216C"/>
    <w:rsid w:val="00042979"/>
    <w:rsid w:val="00042A8F"/>
    <w:rsid w:val="000435E5"/>
    <w:rsid w:val="00043631"/>
    <w:rsid w:val="00043EF9"/>
    <w:rsid w:val="00044062"/>
    <w:rsid w:val="00044147"/>
    <w:rsid w:val="00044336"/>
    <w:rsid w:val="00044A9C"/>
    <w:rsid w:val="00045033"/>
    <w:rsid w:val="00045692"/>
    <w:rsid w:val="00045A1C"/>
    <w:rsid w:val="00045DC4"/>
    <w:rsid w:val="000461D2"/>
    <w:rsid w:val="0004649B"/>
    <w:rsid w:val="000464AF"/>
    <w:rsid w:val="00046CB2"/>
    <w:rsid w:val="00046EF3"/>
    <w:rsid w:val="0004735B"/>
    <w:rsid w:val="00047B77"/>
    <w:rsid w:val="0005034F"/>
    <w:rsid w:val="000504AD"/>
    <w:rsid w:val="00051C76"/>
    <w:rsid w:val="000527B4"/>
    <w:rsid w:val="00052E56"/>
    <w:rsid w:val="000532D1"/>
    <w:rsid w:val="000534F7"/>
    <w:rsid w:val="0005414D"/>
    <w:rsid w:val="00054361"/>
    <w:rsid w:val="00054454"/>
    <w:rsid w:val="00054A55"/>
    <w:rsid w:val="00055F6F"/>
    <w:rsid w:val="00056369"/>
    <w:rsid w:val="000569AD"/>
    <w:rsid w:val="00056E60"/>
    <w:rsid w:val="00057B72"/>
    <w:rsid w:val="00057DF3"/>
    <w:rsid w:val="00060371"/>
    <w:rsid w:val="00061654"/>
    <w:rsid w:val="00061D3C"/>
    <w:rsid w:val="00062386"/>
    <w:rsid w:val="00062B6D"/>
    <w:rsid w:val="0006301C"/>
    <w:rsid w:val="000645D2"/>
    <w:rsid w:val="000648A9"/>
    <w:rsid w:val="00064927"/>
    <w:rsid w:val="00064C7F"/>
    <w:rsid w:val="00065109"/>
    <w:rsid w:val="000662AE"/>
    <w:rsid w:val="0006656C"/>
    <w:rsid w:val="00066BB0"/>
    <w:rsid w:val="00067066"/>
    <w:rsid w:val="000672D8"/>
    <w:rsid w:val="000704B0"/>
    <w:rsid w:val="000708AB"/>
    <w:rsid w:val="00070FD0"/>
    <w:rsid w:val="00071CA4"/>
    <w:rsid w:val="00071EE3"/>
    <w:rsid w:val="00072972"/>
    <w:rsid w:val="000729A0"/>
    <w:rsid w:val="00073947"/>
    <w:rsid w:val="00073BB7"/>
    <w:rsid w:val="00073FF2"/>
    <w:rsid w:val="00074F34"/>
    <w:rsid w:val="000755D7"/>
    <w:rsid w:val="00075BA9"/>
    <w:rsid w:val="00075DB7"/>
    <w:rsid w:val="000761C7"/>
    <w:rsid w:val="00076972"/>
    <w:rsid w:val="00076DFF"/>
    <w:rsid w:val="00076F24"/>
    <w:rsid w:val="00077050"/>
    <w:rsid w:val="00077929"/>
    <w:rsid w:val="00080124"/>
    <w:rsid w:val="00080C1E"/>
    <w:rsid w:val="00080CB9"/>
    <w:rsid w:val="0008120D"/>
    <w:rsid w:val="00081723"/>
    <w:rsid w:val="00081738"/>
    <w:rsid w:val="0008205B"/>
    <w:rsid w:val="000828AC"/>
    <w:rsid w:val="00082F7A"/>
    <w:rsid w:val="000832EB"/>
    <w:rsid w:val="000846ED"/>
    <w:rsid w:val="00084D32"/>
    <w:rsid w:val="000851D8"/>
    <w:rsid w:val="00085FC4"/>
    <w:rsid w:val="00086013"/>
    <w:rsid w:val="00086A8F"/>
    <w:rsid w:val="00086FC3"/>
    <w:rsid w:val="000875C9"/>
    <w:rsid w:val="0008777A"/>
    <w:rsid w:val="00087D6F"/>
    <w:rsid w:val="0009081B"/>
    <w:rsid w:val="000909A5"/>
    <w:rsid w:val="00090B90"/>
    <w:rsid w:val="00091346"/>
    <w:rsid w:val="00092F99"/>
    <w:rsid w:val="00093364"/>
    <w:rsid w:val="00093AFF"/>
    <w:rsid w:val="00093B58"/>
    <w:rsid w:val="00093CC4"/>
    <w:rsid w:val="00094651"/>
    <w:rsid w:val="00094D91"/>
    <w:rsid w:val="00095E5D"/>
    <w:rsid w:val="00095F01"/>
    <w:rsid w:val="000961C7"/>
    <w:rsid w:val="000965CD"/>
    <w:rsid w:val="00096CDF"/>
    <w:rsid w:val="000975A2"/>
    <w:rsid w:val="00097720"/>
    <w:rsid w:val="00097AE0"/>
    <w:rsid w:val="000A0BEA"/>
    <w:rsid w:val="000A1C89"/>
    <w:rsid w:val="000A200D"/>
    <w:rsid w:val="000A239D"/>
    <w:rsid w:val="000A263E"/>
    <w:rsid w:val="000A296B"/>
    <w:rsid w:val="000A312C"/>
    <w:rsid w:val="000A3798"/>
    <w:rsid w:val="000A3A72"/>
    <w:rsid w:val="000A3D6E"/>
    <w:rsid w:val="000A4295"/>
    <w:rsid w:val="000A4885"/>
    <w:rsid w:val="000A5410"/>
    <w:rsid w:val="000A5475"/>
    <w:rsid w:val="000A5733"/>
    <w:rsid w:val="000A582F"/>
    <w:rsid w:val="000A5DE8"/>
    <w:rsid w:val="000A64CC"/>
    <w:rsid w:val="000A657F"/>
    <w:rsid w:val="000A68DD"/>
    <w:rsid w:val="000A7223"/>
    <w:rsid w:val="000A784D"/>
    <w:rsid w:val="000A7BE1"/>
    <w:rsid w:val="000B11BE"/>
    <w:rsid w:val="000B1C2A"/>
    <w:rsid w:val="000B1F98"/>
    <w:rsid w:val="000B20A3"/>
    <w:rsid w:val="000B2187"/>
    <w:rsid w:val="000B21E7"/>
    <w:rsid w:val="000B2496"/>
    <w:rsid w:val="000B38EC"/>
    <w:rsid w:val="000B3F99"/>
    <w:rsid w:val="000B444F"/>
    <w:rsid w:val="000B4C8B"/>
    <w:rsid w:val="000B5614"/>
    <w:rsid w:val="000B6442"/>
    <w:rsid w:val="000B6C7C"/>
    <w:rsid w:val="000B77EF"/>
    <w:rsid w:val="000B7AA9"/>
    <w:rsid w:val="000C0A2B"/>
    <w:rsid w:val="000C0F4C"/>
    <w:rsid w:val="000C1FFE"/>
    <w:rsid w:val="000C27EC"/>
    <w:rsid w:val="000C2A0A"/>
    <w:rsid w:val="000C2E97"/>
    <w:rsid w:val="000C30EC"/>
    <w:rsid w:val="000C3126"/>
    <w:rsid w:val="000C3750"/>
    <w:rsid w:val="000C41F4"/>
    <w:rsid w:val="000C445B"/>
    <w:rsid w:val="000C4E40"/>
    <w:rsid w:val="000C576D"/>
    <w:rsid w:val="000C5841"/>
    <w:rsid w:val="000C6378"/>
    <w:rsid w:val="000C662C"/>
    <w:rsid w:val="000C6706"/>
    <w:rsid w:val="000C6D88"/>
    <w:rsid w:val="000C7641"/>
    <w:rsid w:val="000C7845"/>
    <w:rsid w:val="000C7BCE"/>
    <w:rsid w:val="000D0087"/>
    <w:rsid w:val="000D01E7"/>
    <w:rsid w:val="000D0542"/>
    <w:rsid w:val="000D0CDE"/>
    <w:rsid w:val="000D155D"/>
    <w:rsid w:val="000D159D"/>
    <w:rsid w:val="000D165D"/>
    <w:rsid w:val="000D1991"/>
    <w:rsid w:val="000D210A"/>
    <w:rsid w:val="000D27C7"/>
    <w:rsid w:val="000D3441"/>
    <w:rsid w:val="000D36CE"/>
    <w:rsid w:val="000D3961"/>
    <w:rsid w:val="000D474B"/>
    <w:rsid w:val="000D480C"/>
    <w:rsid w:val="000D55A4"/>
    <w:rsid w:val="000D61CE"/>
    <w:rsid w:val="000D6D45"/>
    <w:rsid w:val="000D7F55"/>
    <w:rsid w:val="000E01DA"/>
    <w:rsid w:val="000E0984"/>
    <w:rsid w:val="000E0C2E"/>
    <w:rsid w:val="000E1DED"/>
    <w:rsid w:val="000E2B86"/>
    <w:rsid w:val="000E2FB1"/>
    <w:rsid w:val="000E2FDA"/>
    <w:rsid w:val="000E3989"/>
    <w:rsid w:val="000E39EA"/>
    <w:rsid w:val="000E3B20"/>
    <w:rsid w:val="000E3D72"/>
    <w:rsid w:val="000E3EA0"/>
    <w:rsid w:val="000E4008"/>
    <w:rsid w:val="000E4188"/>
    <w:rsid w:val="000E43E8"/>
    <w:rsid w:val="000E4B03"/>
    <w:rsid w:val="000E4D41"/>
    <w:rsid w:val="000E4FA3"/>
    <w:rsid w:val="000E548D"/>
    <w:rsid w:val="000E5986"/>
    <w:rsid w:val="000E5AC2"/>
    <w:rsid w:val="000E63D4"/>
    <w:rsid w:val="000E6FD3"/>
    <w:rsid w:val="000E7336"/>
    <w:rsid w:val="000E78DC"/>
    <w:rsid w:val="000E7A69"/>
    <w:rsid w:val="000E7CDD"/>
    <w:rsid w:val="000E7CFE"/>
    <w:rsid w:val="000E7EF5"/>
    <w:rsid w:val="000F0807"/>
    <w:rsid w:val="000F0B57"/>
    <w:rsid w:val="000F0F69"/>
    <w:rsid w:val="000F19CB"/>
    <w:rsid w:val="000F1D85"/>
    <w:rsid w:val="000F21B2"/>
    <w:rsid w:val="000F2CE0"/>
    <w:rsid w:val="000F3018"/>
    <w:rsid w:val="000F3357"/>
    <w:rsid w:val="000F3415"/>
    <w:rsid w:val="000F4E46"/>
    <w:rsid w:val="000F53EC"/>
    <w:rsid w:val="000F5600"/>
    <w:rsid w:val="000F5D05"/>
    <w:rsid w:val="000F6BA6"/>
    <w:rsid w:val="000F6E0F"/>
    <w:rsid w:val="000F784B"/>
    <w:rsid w:val="000F7C6E"/>
    <w:rsid w:val="000F7DD9"/>
    <w:rsid w:val="00101088"/>
    <w:rsid w:val="00101915"/>
    <w:rsid w:val="00101B1B"/>
    <w:rsid w:val="00101BC0"/>
    <w:rsid w:val="00102206"/>
    <w:rsid w:val="0010228B"/>
    <w:rsid w:val="001024C3"/>
    <w:rsid w:val="00102576"/>
    <w:rsid w:val="00102638"/>
    <w:rsid w:val="001029C7"/>
    <w:rsid w:val="00102F54"/>
    <w:rsid w:val="00103D3A"/>
    <w:rsid w:val="00104CA4"/>
    <w:rsid w:val="001055AD"/>
    <w:rsid w:val="00105A7B"/>
    <w:rsid w:val="00105B93"/>
    <w:rsid w:val="00106508"/>
    <w:rsid w:val="00106AB2"/>
    <w:rsid w:val="00107016"/>
    <w:rsid w:val="00110363"/>
    <w:rsid w:val="0011156C"/>
    <w:rsid w:val="00112670"/>
    <w:rsid w:val="00113126"/>
    <w:rsid w:val="0011332A"/>
    <w:rsid w:val="001134B9"/>
    <w:rsid w:val="0011425A"/>
    <w:rsid w:val="00114C28"/>
    <w:rsid w:val="00114E0A"/>
    <w:rsid w:val="00115313"/>
    <w:rsid w:val="00115696"/>
    <w:rsid w:val="001158A9"/>
    <w:rsid w:val="00115C59"/>
    <w:rsid w:val="00116070"/>
    <w:rsid w:val="0011607B"/>
    <w:rsid w:val="00116C25"/>
    <w:rsid w:val="00116E07"/>
    <w:rsid w:val="00116F41"/>
    <w:rsid w:val="001170ED"/>
    <w:rsid w:val="00117FD7"/>
    <w:rsid w:val="00120112"/>
    <w:rsid w:val="0012065E"/>
    <w:rsid w:val="00120973"/>
    <w:rsid w:val="00120B5C"/>
    <w:rsid w:val="0012158F"/>
    <w:rsid w:val="0012196C"/>
    <w:rsid w:val="00121C49"/>
    <w:rsid w:val="00121F78"/>
    <w:rsid w:val="00122454"/>
    <w:rsid w:val="00122A92"/>
    <w:rsid w:val="001230EA"/>
    <w:rsid w:val="0012350D"/>
    <w:rsid w:val="001243AE"/>
    <w:rsid w:val="00124529"/>
    <w:rsid w:val="00124721"/>
    <w:rsid w:val="00125142"/>
    <w:rsid w:val="00125311"/>
    <w:rsid w:val="0012585E"/>
    <w:rsid w:val="001258EE"/>
    <w:rsid w:val="0012595C"/>
    <w:rsid w:val="001259D7"/>
    <w:rsid w:val="00127112"/>
    <w:rsid w:val="0012713F"/>
    <w:rsid w:val="0013028F"/>
    <w:rsid w:val="00130861"/>
    <w:rsid w:val="00130CC0"/>
    <w:rsid w:val="00131993"/>
    <w:rsid w:val="00131AC9"/>
    <w:rsid w:val="00131E48"/>
    <w:rsid w:val="001321BD"/>
    <w:rsid w:val="001328D9"/>
    <w:rsid w:val="00132C1D"/>
    <w:rsid w:val="001330C5"/>
    <w:rsid w:val="00133B14"/>
    <w:rsid w:val="00133B78"/>
    <w:rsid w:val="00133DEF"/>
    <w:rsid w:val="001343B6"/>
    <w:rsid w:val="00134CF7"/>
    <w:rsid w:val="00134D70"/>
    <w:rsid w:val="00135001"/>
    <w:rsid w:val="00137120"/>
    <w:rsid w:val="0013729A"/>
    <w:rsid w:val="00137ACB"/>
    <w:rsid w:val="00140A9D"/>
    <w:rsid w:val="00141A5D"/>
    <w:rsid w:val="00141DD4"/>
    <w:rsid w:val="00142C69"/>
    <w:rsid w:val="00142D6F"/>
    <w:rsid w:val="00143714"/>
    <w:rsid w:val="0014379C"/>
    <w:rsid w:val="0014418C"/>
    <w:rsid w:val="0014449D"/>
    <w:rsid w:val="001444B2"/>
    <w:rsid w:val="00144789"/>
    <w:rsid w:val="001447C9"/>
    <w:rsid w:val="00144D4E"/>
    <w:rsid w:val="00144DCC"/>
    <w:rsid w:val="00145A0D"/>
    <w:rsid w:val="00145D71"/>
    <w:rsid w:val="00147036"/>
    <w:rsid w:val="00147804"/>
    <w:rsid w:val="00147F47"/>
    <w:rsid w:val="00151D79"/>
    <w:rsid w:val="00151E9C"/>
    <w:rsid w:val="00151ED0"/>
    <w:rsid w:val="0015258D"/>
    <w:rsid w:val="00152740"/>
    <w:rsid w:val="001527FC"/>
    <w:rsid w:val="00152843"/>
    <w:rsid w:val="00152B4C"/>
    <w:rsid w:val="00152F09"/>
    <w:rsid w:val="00153896"/>
    <w:rsid w:val="001538EC"/>
    <w:rsid w:val="00153F3D"/>
    <w:rsid w:val="001543AA"/>
    <w:rsid w:val="001548D4"/>
    <w:rsid w:val="0015675A"/>
    <w:rsid w:val="00156818"/>
    <w:rsid w:val="0015709E"/>
    <w:rsid w:val="001576E6"/>
    <w:rsid w:val="00157A71"/>
    <w:rsid w:val="00160917"/>
    <w:rsid w:val="00160953"/>
    <w:rsid w:val="0016099C"/>
    <w:rsid w:val="00160BBE"/>
    <w:rsid w:val="00161534"/>
    <w:rsid w:val="001615B6"/>
    <w:rsid w:val="001618BA"/>
    <w:rsid w:val="00161A70"/>
    <w:rsid w:val="00162523"/>
    <w:rsid w:val="00162C3A"/>
    <w:rsid w:val="00163024"/>
    <w:rsid w:val="001630C8"/>
    <w:rsid w:val="00163449"/>
    <w:rsid w:val="00163531"/>
    <w:rsid w:val="00163FE7"/>
    <w:rsid w:val="00164715"/>
    <w:rsid w:val="001649D8"/>
    <w:rsid w:val="00164D89"/>
    <w:rsid w:val="00165E71"/>
    <w:rsid w:val="00166067"/>
    <w:rsid w:val="001662CB"/>
    <w:rsid w:val="00166455"/>
    <w:rsid w:val="00166C8F"/>
    <w:rsid w:val="00167893"/>
    <w:rsid w:val="00167B16"/>
    <w:rsid w:val="00167E37"/>
    <w:rsid w:val="00170555"/>
    <w:rsid w:val="0017074B"/>
    <w:rsid w:val="00171968"/>
    <w:rsid w:val="001719F5"/>
    <w:rsid w:val="00172D0A"/>
    <w:rsid w:val="00172E9E"/>
    <w:rsid w:val="00173122"/>
    <w:rsid w:val="00173C8E"/>
    <w:rsid w:val="00173F22"/>
    <w:rsid w:val="00174042"/>
    <w:rsid w:val="00174298"/>
    <w:rsid w:val="001747EF"/>
    <w:rsid w:val="00174C2C"/>
    <w:rsid w:val="00175D3A"/>
    <w:rsid w:val="00175ED8"/>
    <w:rsid w:val="00176144"/>
    <w:rsid w:val="00176FD4"/>
    <w:rsid w:val="001773C5"/>
    <w:rsid w:val="001801EA"/>
    <w:rsid w:val="0018047E"/>
    <w:rsid w:val="00180952"/>
    <w:rsid w:val="00180D93"/>
    <w:rsid w:val="0018134A"/>
    <w:rsid w:val="001834C4"/>
    <w:rsid w:val="00183774"/>
    <w:rsid w:val="00183D6B"/>
    <w:rsid w:val="00184083"/>
    <w:rsid w:val="00184477"/>
    <w:rsid w:val="00185338"/>
    <w:rsid w:val="001857BC"/>
    <w:rsid w:val="00185965"/>
    <w:rsid w:val="00186252"/>
    <w:rsid w:val="001876CA"/>
    <w:rsid w:val="00187D7A"/>
    <w:rsid w:val="001909DD"/>
    <w:rsid w:val="00190BE6"/>
    <w:rsid w:val="00190E37"/>
    <w:rsid w:val="001912C2"/>
    <w:rsid w:val="001914FE"/>
    <w:rsid w:val="00191631"/>
    <w:rsid w:val="00191A68"/>
    <w:rsid w:val="00192077"/>
    <w:rsid w:val="00192B43"/>
    <w:rsid w:val="00192C29"/>
    <w:rsid w:val="00192C6D"/>
    <w:rsid w:val="00192D0D"/>
    <w:rsid w:val="001936E1"/>
    <w:rsid w:val="00193929"/>
    <w:rsid w:val="00193E01"/>
    <w:rsid w:val="001945A5"/>
    <w:rsid w:val="00194D74"/>
    <w:rsid w:val="00195209"/>
    <w:rsid w:val="0019543A"/>
    <w:rsid w:val="00195ADC"/>
    <w:rsid w:val="00195D23"/>
    <w:rsid w:val="001969AE"/>
    <w:rsid w:val="00196B49"/>
    <w:rsid w:val="00196D55"/>
    <w:rsid w:val="00197405"/>
    <w:rsid w:val="001A02D4"/>
    <w:rsid w:val="001A10FB"/>
    <w:rsid w:val="001A159A"/>
    <w:rsid w:val="001A419F"/>
    <w:rsid w:val="001A47CC"/>
    <w:rsid w:val="001A48B8"/>
    <w:rsid w:val="001A4C03"/>
    <w:rsid w:val="001A5BD3"/>
    <w:rsid w:val="001A5F09"/>
    <w:rsid w:val="001A670E"/>
    <w:rsid w:val="001A6B69"/>
    <w:rsid w:val="001A6EB1"/>
    <w:rsid w:val="001A6FE3"/>
    <w:rsid w:val="001A73D8"/>
    <w:rsid w:val="001B05C6"/>
    <w:rsid w:val="001B0607"/>
    <w:rsid w:val="001B0A74"/>
    <w:rsid w:val="001B105A"/>
    <w:rsid w:val="001B10FB"/>
    <w:rsid w:val="001B15CB"/>
    <w:rsid w:val="001B2868"/>
    <w:rsid w:val="001B2A60"/>
    <w:rsid w:val="001B3825"/>
    <w:rsid w:val="001B4208"/>
    <w:rsid w:val="001B43D8"/>
    <w:rsid w:val="001B43E2"/>
    <w:rsid w:val="001B55AA"/>
    <w:rsid w:val="001B587E"/>
    <w:rsid w:val="001B5C5D"/>
    <w:rsid w:val="001B6098"/>
    <w:rsid w:val="001B6824"/>
    <w:rsid w:val="001C02E9"/>
    <w:rsid w:val="001C0677"/>
    <w:rsid w:val="001C1590"/>
    <w:rsid w:val="001C1669"/>
    <w:rsid w:val="001C1ADC"/>
    <w:rsid w:val="001C2F95"/>
    <w:rsid w:val="001C3119"/>
    <w:rsid w:val="001C3FFD"/>
    <w:rsid w:val="001C4304"/>
    <w:rsid w:val="001C430C"/>
    <w:rsid w:val="001C4513"/>
    <w:rsid w:val="001C47A0"/>
    <w:rsid w:val="001C547F"/>
    <w:rsid w:val="001C54A8"/>
    <w:rsid w:val="001C5766"/>
    <w:rsid w:val="001C5D73"/>
    <w:rsid w:val="001C6577"/>
    <w:rsid w:val="001C705B"/>
    <w:rsid w:val="001C7753"/>
    <w:rsid w:val="001C7976"/>
    <w:rsid w:val="001D0307"/>
    <w:rsid w:val="001D0670"/>
    <w:rsid w:val="001D079B"/>
    <w:rsid w:val="001D18AE"/>
    <w:rsid w:val="001D222E"/>
    <w:rsid w:val="001D2511"/>
    <w:rsid w:val="001D3F17"/>
    <w:rsid w:val="001D416C"/>
    <w:rsid w:val="001D46DE"/>
    <w:rsid w:val="001D4C18"/>
    <w:rsid w:val="001D6CB5"/>
    <w:rsid w:val="001D6D6F"/>
    <w:rsid w:val="001D7420"/>
    <w:rsid w:val="001D7668"/>
    <w:rsid w:val="001E22A7"/>
    <w:rsid w:val="001E26A3"/>
    <w:rsid w:val="001E2EAF"/>
    <w:rsid w:val="001E3355"/>
    <w:rsid w:val="001E33CB"/>
    <w:rsid w:val="001E370B"/>
    <w:rsid w:val="001E3E34"/>
    <w:rsid w:val="001E3FD5"/>
    <w:rsid w:val="001E4B19"/>
    <w:rsid w:val="001E4BEB"/>
    <w:rsid w:val="001E4C50"/>
    <w:rsid w:val="001E636A"/>
    <w:rsid w:val="001E63B7"/>
    <w:rsid w:val="001E696F"/>
    <w:rsid w:val="001E78BA"/>
    <w:rsid w:val="001E79A1"/>
    <w:rsid w:val="001E7D93"/>
    <w:rsid w:val="001E7F39"/>
    <w:rsid w:val="001F222F"/>
    <w:rsid w:val="001F265A"/>
    <w:rsid w:val="001F27FC"/>
    <w:rsid w:val="001F27FD"/>
    <w:rsid w:val="001F2A80"/>
    <w:rsid w:val="001F3B07"/>
    <w:rsid w:val="001F4280"/>
    <w:rsid w:val="001F45C1"/>
    <w:rsid w:val="001F4BB4"/>
    <w:rsid w:val="001F5985"/>
    <w:rsid w:val="001F6721"/>
    <w:rsid w:val="001F69F8"/>
    <w:rsid w:val="001F6FD4"/>
    <w:rsid w:val="001F7EF0"/>
    <w:rsid w:val="0020016A"/>
    <w:rsid w:val="002002A1"/>
    <w:rsid w:val="002011A5"/>
    <w:rsid w:val="002033EC"/>
    <w:rsid w:val="002038E1"/>
    <w:rsid w:val="0020466F"/>
    <w:rsid w:val="0020468C"/>
    <w:rsid w:val="00205A39"/>
    <w:rsid w:val="0020600A"/>
    <w:rsid w:val="00206105"/>
    <w:rsid w:val="0020641E"/>
    <w:rsid w:val="00206747"/>
    <w:rsid w:val="00206E11"/>
    <w:rsid w:val="00206EA6"/>
    <w:rsid w:val="00207562"/>
    <w:rsid w:val="0020756C"/>
    <w:rsid w:val="002102BD"/>
    <w:rsid w:val="0021038D"/>
    <w:rsid w:val="002112E5"/>
    <w:rsid w:val="0021150F"/>
    <w:rsid w:val="00211DE1"/>
    <w:rsid w:val="00212199"/>
    <w:rsid w:val="00212729"/>
    <w:rsid w:val="00212B4D"/>
    <w:rsid w:val="002132C4"/>
    <w:rsid w:val="0021347B"/>
    <w:rsid w:val="00213D42"/>
    <w:rsid w:val="00213F42"/>
    <w:rsid w:val="002155F6"/>
    <w:rsid w:val="002158D5"/>
    <w:rsid w:val="00215AA5"/>
    <w:rsid w:val="00215C43"/>
    <w:rsid w:val="0021797D"/>
    <w:rsid w:val="00217AC7"/>
    <w:rsid w:val="002206FC"/>
    <w:rsid w:val="00220B9E"/>
    <w:rsid w:val="00222CA0"/>
    <w:rsid w:val="002240F8"/>
    <w:rsid w:val="00224EF6"/>
    <w:rsid w:val="0022520E"/>
    <w:rsid w:val="0022541D"/>
    <w:rsid w:val="00225961"/>
    <w:rsid w:val="00225BE7"/>
    <w:rsid w:val="002264E4"/>
    <w:rsid w:val="002267A3"/>
    <w:rsid w:val="00227023"/>
    <w:rsid w:val="0022746E"/>
    <w:rsid w:val="002274C4"/>
    <w:rsid w:val="002275DC"/>
    <w:rsid w:val="00230020"/>
    <w:rsid w:val="00230105"/>
    <w:rsid w:val="0023054B"/>
    <w:rsid w:val="002307E0"/>
    <w:rsid w:val="00230D2E"/>
    <w:rsid w:val="00231481"/>
    <w:rsid w:val="00231734"/>
    <w:rsid w:val="0023230C"/>
    <w:rsid w:val="002324DA"/>
    <w:rsid w:val="002326DA"/>
    <w:rsid w:val="0023288C"/>
    <w:rsid w:val="00232ABC"/>
    <w:rsid w:val="00233774"/>
    <w:rsid w:val="00234430"/>
    <w:rsid w:val="00234562"/>
    <w:rsid w:val="00234753"/>
    <w:rsid w:val="00234FAA"/>
    <w:rsid w:val="00235065"/>
    <w:rsid w:val="00235304"/>
    <w:rsid w:val="00235685"/>
    <w:rsid w:val="00236799"/>
    <w:rsid w:val="002368BC"/>
    <w:rsid w:val="00237109"/>
    <w:rsid w:val="00240058"/>
    <w:rsid w:val="00240C97"/>
    <w:rsid w:val="0024100C"/>
    <w:rsid w:val="00241187"/>
    <w:rsid w:val="002413C4"/>
    <w:rsid w:val="002418F6"/>
    <w:rsid w:val="00241939"/>
    <w:rsid w:val="00241B47"/>
    <w:rsid w:val="00242013"/>
    <w:rsid w:val="00242582"/>
    <w:rsid w:val="002439C1"/>
    <w:rsid w:val="00243D4A"/>
    <w:rsid w:val="00244845"/>
    <w:rsid w:val="002454E2"/>
    <w:rsid w:val="002469E5"/>
    <w:rsid w:val="0024753F"/>
    <w:rsid w:val="002501AC"/>
    <w:rsid w:val="00250602"/>
    <w:rsid w:val="00250FF2"/>
    <w:rsid w:val="002516A8"/>
    <w:rsid w:val="00251751"/>
    <w:rsid w:val="00252700"/>
    <w:rsid w:val="00252A6B"/>
    <w:rsid w:val="002531AD"/>
    <w:rsid w:val="00253352"/>
    <w:rsid w:val="002534A9"/>
    <w:rsid w:val="00253CE1"/>
    <w:rsid w:val="00253EBA"/>
    <w:rsid w:val="00253F04"/>
    <w:rsid w:val="002540DD"/>
    <w:rsid w:val="00254EE1"/>
    <w:rsid w:val="002551A6"/>
    <w:rsid w:val="002558BD"/>
    <w:rsid w:val="002558FE"/>
    <w:rsid w:val="00255B93"/>
    <w:rsid w:val="002568BB"/>
    <w:rsid w:val="00256EB2"/>
    <w:rsid w:val="00260247"/>
    <w:rsid w:val="00260324"/>
    <w:rsid w:val="00260362"/>
    <w:rsid w:val="0026094D"/>
    <w:rsid w:val="00260A1C"/>
    <w:rsid w:val="00260DF3"/>
    <w:rsid w:val="0026129C"/>
    <w:rsid w:val="00261DBC"/>
    <w:rsid w:val="002623D9"/>
    <w:rsid w:val="00262BF1"/>
    <w:rsid w:val="00262C4D"/>
    <w:rsid w:val="00262CEB"/>
    <w:rsid w:val="00263314"/>
    <w:rsid w:val="00263C4C"/>
    <w:rsid w:val="00263DC0"/>
    <w:rsid w:val="0026412F"/>
    <w:rsid w:val="002659BA"/>
    <w:rsid w:val="00266660"/>
    <w:rsid w:val="002672F7"/>
    <w:rsid w:val="002678E5"/>
    <w:rsid w:val="00267967"/>
    <w:rsid w:val="002706FB"/>
    <w:rsid w:val="002709B0"/>
    <w:rsid w:val="00270FD7"/>
    <w:rsid w:val="0027109C"/>
    <w:rsid w:val="00271275"/>
    <w:rsid w:val="002715D9"/>
    <w:rsid w:val="002717FD"/>
    <w:rsid w:val="00271D8C"/>
    <w:rsid w:val="002723E5"/>
    <w:rsid w:val="0027261A"/>
    <w:rsid w:val="002726D8"/>
    <w:rsid w:val="00272E85"/>
    <w:rsid w:val="0027353A"/>
    <w:rsid w:val="002739C7"/>
    <w:rsid w:val="0027491C"/>
    <w:rsid w:val="0027494D"/>
    <w:rsid w:val="00274BA4"/>
    <w:rsid w:val="0027676D"/>
    <w:rsid w:val="00276A88"/>
    <w:rsid w:val="002770E0"/>
    <w:rsid w:val="00277874"/>
    <w:rsid w:val="00277911"/>
    <w:rsid w:val="00277A8D"/>
    <w:rsid w:val="00280011"/>
    <w:rsid w:val="0028056C"/>
    <w:rsid w:val="002806E5"/>
    <w:rsid w:val="00280D07"/>
    <w:rsid w:val="002817C8"/>
    <w:rsid w:val="00282298"/>
    <w:rsid w:val="00283056"/>
    <w:rsid w:val="002832EB"/>
    <w:rsid w:val="002833B0"/>
    <w:rsid w:val="00283422"/>
    <w:rsid w:val="0028349A"/>
    <w:rsid w:val="00283743"/>
    <w:rsid w:val="002837FB"/>
    <w:rsid w:val="00283FFA"/>
    <w:rsid w:val="00284170"/>
    <w:rsid w:val="00284922"/>
    <w:rsid w:val="00285110"/>
    <w:rsid w:val="00285449"/>
    <w:rsid w:val="0028557A"/>
    <w:rsid w:val="002869F2"/>
    <w:rsid w:val="00286A09"/>
    <w:rsid w:val="00287324"/>
    <w:rsid w:val="00287523"/>
    <w:rsid w:val="00287547"/>
    <w:rsid w:val="00287BFE"/>
    <w:rsid w:val="00290A4A"/>
    <w:rsid w:val="0029177B"/>
    <w:rsid w:val="002918AF"/>
    <w:rsid w:val="002919EE"/>
    <w:rsid w:val="00291A07"/>
    <w:rsid w:val="002920F7"/>
    <w:rsid w:val="0029235D"/>
    <w:rsid w:val="002924C4"/>
    <w:rsid w:val="00292539"/>
    <w:rsid w:val="0029269A"/>
    <w:rsid w:val="00292C63"/>
    <w:rsid w:val="002931A0"/>
    <w:rsid w:val="00293721"/>
    <w:rsid w:val="00293F31"/>
    <w:rsid w:val="00294047"/>
    <w:rsid w:val="002945F3"/>
    <w:rsid w:val="00294612"/>
    <w:rsid w:val="00294897"/>
    <w:rsid w:val="00295162"/>
    <w:rsid w:val="002960CE"/>
    <w:rsid w:val="00296159"/>
    <w:rsid w:val="002967B8"/>
    <w:rsid w:val="002967F1"/>
    <w:rsid w:val="00297F16"/>
    <w:rsid w:val="002A0019"/>
    <w:rsid w:val="002A01AB"/>
    <w:rsid w:val="002A0231"/>
    <w:rsid w:val="002A07F6"/>
    <w:rsid w:val="002A07FB"/>
    <w:rsid w:val="002A1216"/>
    <w:rsid w:val="002A1B53"/>
    <w:rsid w:val="002A2406"/>
    <w:rsid w:val="002A2506"/>
    <w:rsid w:val="002A2AB1"/>
    <w:rsid w:val="002A2B34"/>
    <w:rsid w:val="002A2E6E"/>
    <w:rsid w:val="002A2E9B"/>
    <w:rsid w:val="002A33C3"/>
    <w:rsid w:val="002A391C"/>
    <w:rsid w:val="002A3C7B"/>
    <w:rsid w:val="002A3EA2"/>
    <w:rsid w:val="002A4DA8"/>
    <w:rsid w:val="002A4FB7"/>
    <w:rsid w:val="002A657F"/>
    <w:rsid w:val="002A6A51"/>
    <w:rsid w:val="002A6D59"/>
    <w:rsid w:val="002A6F6F"/>
    <w:rsid w:val="002A755F"/>
    <w:rsid w:val="002B0DA8"/>
    <w:rsid w:val="002B22A5"/>
    <w:rsid w:val="002B26F1"/>
    <w:rsid w:val="002B33DB"/>
    <w:rsid w:val="002B3C4E"/>
    <w:rsid w:val="002B46FB"/>
    <w:rsid w:val="002B5346"/>
    <w:rsid w:val="002B621A"/>
    <w:rsid w:val="002B622B"/>
    <w:rsid w:val="002B6271"/>
    <w:rsid w:val="002B6324"/>
    <w:rsid w:val="002B632F"/>
    <w:rsid w:val="002B67FC"/>
    <w:rsid w:val="002B6962"/>
    <w:rsid w:val="002B755C"/>
    <w:rsid w:val="002B77DF"/>
    <w:rsid w:val="002B7AD4"/>
    <w:rsid w:val="002B7E49"/>
    <w:rsid w:val="002C0B68"/>
    <w:rsid w:val="002C0C43"/>
    <w:rsid w:val="002C0D7F"/>
    <w:rsid w:val="002C0E56"/>
    <w:rsid w:val="002C1384"/>
    <w:rsid w:val="002C346C"/>
    <w:rsid w:val="002C3534"/>
    <w:rsid w:val="002C3FC1"/>
    <w:rsid w:val="002C4583"/>
    <w:rsid w:val="002C4D95"/>
    <w:rsid w:val="002C566A"/>
    <w:rsid w:val="002C5CF7"/>
    <w:rsid w:val="002C685C"/>
    <w:rsid w:val="002C6CD9"/>
    <w:rsid w:val="002C6E80"/>
    <w:rsid w:val="002C742F"/>
    <w:rsid w:val="002C76FD"/>
    <w:rsid w:val="002C77E4"/>
    <w:rsid w:val="002D120D"/>
    <w:rsid w:val="002D171F"/>
    <w:rsid w:val="002D177D"/>
    <w:rsid w:val="002D1CFB"/>
    <w:rsid w:val="002D2013"/>
    <w:rsid w:val="002D2C84"/>
    <w:rsid w:val="002D3227"/>
    <w:rsid w:val="002D3620"/>
    <w:rsid w:val="002D43C2"/>
    <w:rsid w:val="002D5227"/>
    <w:rsid w:val="002D6616"/>
    <w:rsid w:val="002D7AF1"/>
    <w:rsid w:val="002D7CF7"/>
    <w:rsid w:val="002E09B0"/>
    <w:rsid w:val="002E207F"/>
    <w:rsid w:val="002E24D8"/>
    <w:rsid w:val="002E298D"/>
    <w:rsid w:val="002E2AE2"/>
    <w:rsid w:val="002E35D3"/>
    <w:rsid w:val="002E3619"/>
    <w:rsid w:val="002E363F"/>
    <w:rsid w:val="002E36BE"/>
    <w:rsid w:val="002E3739"/>
    <w:rsid w:val="002E4500"/>
    <w:rsid w:val="002E4656"/>
    <w:rsid w:val="002E4D78"/>
    <w:rsid w:val="002E5A36"/>
    <w:rsid w:val="002E645D"/>
    <w:rsid w:val="002E64F0"/>
    <w:rsid w:val="002E6B29"/>
    <w:rsid w:val="002E7428"/>
    <w:rsid w:val="002F1336"/>
    <w:rsid w:val="002F20FE"/>
    <w:rsid w:val="002F249D"/>
    <w:rsid w:val="002F2B4D"/>
    <w:rsid w:val="002F309F"/>
    <w:rsid w:val="002F3D76"/>
    <w:rsid w:val="002F45E0"/>
    <w:rsid w:val="002F4A99"/>
    <w:rsid w:val="002F4D82"/>
    <w:rsid w:val="002F6122"/>
    <w:rsid w:val="002F6303"/>
    <w:rsid w:val="002F7076"/>
    <w:rsid w:val="002F73CA"/>
    <w:rsid w:val="002F75A7"/>
    <w:rsid w:val="002F7BBA"/>
    <w:rsid w:val="00300742"/>
    <w:rsid w:val="00300829"/>
    <w:rsid w:val="00300941"/>
    <w:rsid w:val="003013E6"/>
    <w:rsid w:val="003015A4"/>
    <w:rsid w:val="00303240"/>
    <w:rsid w:val="00303254"/>
    <w:rsid w:val="003039D5"/>
    <w:rsid w:val="00303C4F"/>
    <w:rsid w:val="00303EDD"/>
    <w:rsid w:val="0030417C"/>
    <w:rsid w:val="00304833"/>
    <w:rsid w:val="00304EA6"/>
    <w:rsid w:val="0030513D"/>
    <w:rsid w:val="0030527A"/>
    <w:rsid w:val="00305490"/>
    <w:rsid w:val="00305D51"/>
    <w:rsid w:val="003060CE"/>
    <w:rsid w:val="0030662F"/>
    <w:rsid w:val="003070FF"/>
    <w:rsid w:val="00307777"/>
    <w:rsid w:val="003078B7"/>
    <w:rsid w:val="00310507"/>
    <w:rsid w:val="0031069E"/>
    <w:rsid w:val="00311286"/>
    <w:rsid w:val="00312C29"/>
    <w:rsid w:val="00312FD7"/>
    <w:rsid w:val="00312FE1"/>
    <w:rsid w:val="00313250"/>
    <w:rsid w:val="00313C83"/>
    <w:rsid w:val="0031400A"/>
    <w:rsid w:val="0031404C"/>
    <w:rsid w:val="00315599"/>
    <w:rsid w:val="00316129"/>
    <w:rsid w:val="0031635C"/>
    <w:rsid w:val="003165FF"/>
    <w:rsid w:val="003173AD"/>
    <w:rsid w:val="00317F7E"/>
    <w:rsid w:val="003202E1"/>
    <w:rsid w:val="003203CA"/>
    <w:rsid w:val="00320654"/>
    <w:rsid w:val="0032077F"/>
    <w:rsid w:val="00321033"/>
    <w:rsid w:val="00321791"/>
    <w:rsid w:val="00321C0E"/>
    <w:rsid w:val="0032236E"/>
    <w:rsid w:val="003223C7"/>
    <w:rsid w:val="003227F1"/>
    <w:rsid w:val="00322B5A"/>
    <w:rsid w:val="00322B98"/>
    <w:rsid w:val="003230C3"/>
    <w:rsid w:val="003236AC"/>
    <w:rsid w:val="00323B85"/>
    <w:rsid w:val="0032414C"/>
    <w:rsid w:val="00324A6A"/>
    <w:rsid w:val="00324D6B"/>
    <w:rsid w:val="0032503E"/>
    <w:rsid w:val="0032586B"/>
    <w:rsid w:val="00325C0B"/>
    <w:rsid w:val="00325E3C"/>
    <w:rsid w:val="00325FEA"/>
    <w:rsid w:val="00326207"/>
    <w:rsid w:val="00326308"/>
    <w:rsid w:val="00326EE9"/>
    <w:rsid w:val="00327285"/>
    <w:rsid w:val="00327370"/>
    <w:rsid w:val="0032759F"/>
    <w:rsid w:val="0032794D"/>
    <w:rsid w:val="003301AE"/>
    <w:rsid w:val="0033057C"/>
    <w:rsid w:val="00330789"/>
    <w:rsid w:val="00331190"/>
    <w:rsid w:val="0033191C"/>
    <w:rsid w:val="00331AC3"/>
    <w:rsid w:val="00332293"/>
    <w:rsid w:val="00333487"/>
    <w:rsid w:val="00333567"/>
    <w:rsid w:val="0033397E"/>
    <w:rsid w:val="00334798"/>
    <w:rsid w:val="00334DBA"/>
    <w:rsid w:val="00335772"/>
    <w:rsid w:val="00335C0F"/>
    <w:rsid w:val="00337136"/>
    <w:rsid w:val="00337800"/>
    <w:rsid w:val="00337D7E"/>
    <w:rsid w:val="00340697"/>
    <w:rsid w:val="00340F7D"/>
    <w:rsid w:val="00341913"/>
    <w:rsid w:val="00341DF1"/>
    <w:rsid w:val="0034252A"/>
    <w:rsid w:val="0034366D"/>
    <w:rsid w:val="00343CE6"/>
    <w:rsid w:val="00343E1A"/>
    <w:rsid w:val="00344C73"/>
    <w:rsid w:val="003454E6"/>
    <w:rsid w:val="003459BA"/>
    <w:rsid w:val="00347476"/>
    <w:rsid w:val="00347B69"/>
    <w:rsid w:val="00350E60"/>
    <w:rsid w:val="00351BE9"/>
    <w:rsid w:val="00352CF5"/>
    <w:rsid w:val="00353200"/>
    <w:rsid w:val="00353426"/>
    <w:rsid w:val="0035397C"/>
    <w:rsid w:val="00353B25"/>
    <w:rsid w:val="00353C34"/>
    <w:rsid w:val="00353FDA"/>
    <w:rsid w:val="00353FF6"/>
    <w:rsid w:val="00354DB9"/>
    <w:rsid w:val="003556D3"/>
    <w:rsid w:val="00355D1D"/>
    <w:rsid w:val="00355EE7"/>
    <w:rsid w:val="00356346"/>
    <w:rsid w:val="00356A31"/>
    <w:rsid w:val="00357096"/>
    <w:rsid w:val="00357225"/>
    <w:rsid w:val="00357D55"/>
    <w:rsid w:val="0036065C"/>
    <w:rsid w:val="00360667"/>
    <w:rsid w:val="0036113D"/>
    <w:rsid w:val="003616ED"/>
    <w:rsid w:val="003628B9"/>
    <w:rsid w:val="003631FF"/>
    <w:rsid w:val="00363861"/>
    <w:rsid w:val="00363D7C"/>
    <w:rsid w:val="00363DF1"/>
    <w:rsid w:val="00364615"/>
    <w:rsid w:val="0036481F"/>
    <w:rsid w:val="0036485E"/>
    <w:rsid w:val="003649C0"/>
    <w:rsid w:val="00365535"/>
    <w:rsid w:val="003657E7"/>
    <w:rsid w:val="00365ACD"/>
    <w:rsid w:val="003662E9"/>
    <w:rsid w:val="003663BC"/>
    <w:rsid w:val="00366582"/>
    <w:rsid w:val="00366B8C"/>
    <w:rsid w:val="003678AF"/>
    <w:rsid w:val="00370077"/>
    <w:rsid w:val="00370260"/>
    <w:rsid w:val="0037236A"/>
    <w:rsid w:val="003724B3"/>
    <w:rsid w:val="00372B54"/>
    <w:rsid w:val="00372F7E"/>
    <w:rsid w:val="0037329A"/>
    <w:rsid w:val="00374602"/>
    <w:rsid w:val="003759E0"/>
    <w:rsid w:val="00375F04"/>
    <w:rsid w:val="0037629D"/>
    <w:rsid w:val="003772A9"/>
    <w:rsid w:val="00377EF8"/>
    <w:rsid w:val="0038062F"/>
    <w:rsid w:val="00381036"/>
    <w:rsid w:val="00381398"/>
    <w:rsid w:val="00382317"/>
    <w:rsid w:val="00382399"/>
    <w:rsid w:val="00382C21"/>
    <w:rsid w:val="003836B0"/>
    <w:rsid w:val="0038387A"/>
    <w:rsid w:val="003849DC"/>
    <w:rsid w:val="00384EE2"/>
    <w:rsid w:val="00386289"/>
    <w:rsid w:val="00386447"/>
    <w:rsid w:val="00386873"/>
    <w:rsid w:val="00386F2A"/>
    <w:rsid w:val="003870FC"/>
    <w:rsid w:val="0038774A"/>
    <w:rsid w:val="00387ABD"/>
    <w:rsid w:val="0039001B"/>
    <w:rsid w:val="00390805"/>
    <w:rsid w:val="00390AA9"/>
    <w:rsid w:val="00390D22"/>
    <w:rsid w:val="00391EEB"/>
    <w:rsid w:val="0039259F"/>
    <w:rsid w:val="00392A82"/>
    <w:rsid w:val="0039322D"/>
    <w:rsid w:val="003932E4"/>
    <w:rsid w:val="003935BC"/>
    <w:rsid w:val="003935DE"/>
    <w:rsid w:val="0039378A"/>
    <w:rsid w:val="00393973"/>
    <w:rsid w:val="00394989"/>
    <w:rsid w:val="00394B3C"/>
    <w:rsid w:val="00394FEC"/>
    <w:rsid w:val="0039625C"/>
    <w:rsid w:val="003967CC"/>
    <w:rsid w:val="00396B64"/>
    <w:rsid w:val="003977E6"/>
    <w:rsid w:val="003A109C"/>
    <w:rsid w:val="003A12F8"/>
    <w:rsid w:val="003A131B"/>
    <w:rsid w:val="003A1AF6"/>
    <w:rsid w:val="003A262C"/>
    <w:rsid w:val="003A2704"/>
    <w:rsid w:val="003A3004"/>
    <w:rsid w:val="003A3189"/>
    <w:rsid w:val="003A34B5"/>
    <w:rsid w:val="003A360C"/>
    <w:rsid w:val="003A3974"/>
    <w:rsid w:val="003A39BD"/>
    <w:rsid w:val="003A3AAC"/>
    <w:rsid w:val="003A3DDA"/>
    <w:rsid w:val="003A46BB"/>
    <w:rsid w:val="003A478B"/>
    <w:rsid w:val="003A5B9E"/>
    <w:rsid w:val="003A6E68"/>
    <w:rsid w:val="003A7136"/>
    <w:rsid w:val="003A7679"/>
    <w:rsid w:val="003A7DCE"/>
    <w:rsid w:val="003A7DE2"/>
    <w:rsid w:val="003B0CCF"/>
    <w:rsid w:val="003B1CDD"/>
    <w:rsid w:val="003B1FF8"/>
    <w:rsid w:val="003B2272"/>
    <w:rsid w:val="003B25CF"/>
    <w:rsid w:val="003B2C04"/>
    <w:rsid w:val="003B4C08"/>
    <w:rsid w:val="003B4C99"/>
    <w:rsid w:val="003B58B8"/>
    <w:rsid w:val="003B6103"/>
    <w:rsid w:val="003B67E9"/>
    <w:rsid w:val="003B687F"/>
    <w:rsid w:val="003B6B34"/>
    <w:rsid w:val="003B6F04"/>
    <w:rsid w:val="003B7EBC"/>
    <w:rsid w:val="003B7F7E"/>
    <w:rsid w:val="003C05E5"/>
    <w:rsid w:val="003C22D1"/>
    <w:rsid w:val="003C338B"/>
    <w:rsid w:val="003C3555"/>
    <w:rsid w:val="003C3C11"/>
    <w:rsid w:val="003C44AC"/>
    <w:rsid w:val="003C51A5"/>
    <w:rsid w:val="003C5D52"/>
    <w:rsid w:val="003C5DC7"/>
    <w:rsid w:val="003C7203"/>
    <w:rsid w:val="003C73D2"/>
    <w:rsid w:val="003C745E"/>
    <w:rsid w:val="003C7DF2"/>
    <w:rsid w:val="003D0262"/>
    <w:rsid w:val="003D077A"/>
    <w:rsid w:val="003D082B"/>
    <w:rsid w:val="003D0980"/>
    <w:rsid w:val="003D0D56"/>
    <w:rsid w:val="003D108F"/>
    <w:rsid w:val="003D2444"/>
    <w:rsid w:val="003D2733"/>
    <w:rsid w:val="003D2CAE"/>
    <w:rsid w:val="003D2EEA"/>
    <w:rsid w:val="003D2FD3"/>
    <w:rsid w:val="003D30DE"/>
    <w:rsid w:val="003D4298"/>
    <w:rsid w:val="003D4B5F"/>
    <w:rsid w:val="003D527E"/>
    <w:rsid w:val="003D551C"/>
    <w:rsid w:val="003D570C"/>
    <w:rsid w:val="003D744A"/>
    <w:rsid w:val="003E0B2A"/>
    <w:rsid w:val="003E1219"/>
    <w:rsid w:val="003E1471"/>
    <w:rsid w:val="003E17A7"/>
    <w:rsid w:val="003E1A81"/>
    <w:rsid w:val="003E1B09"/>
    <w:rsid w:val="003E2029"/>
    <w:rsid w:val="003E2B1F"/>
    <w:rsid w:val="003E2BAD"/>
    <w:rsid w:val="003E2FC4"/>
    <w:rsid w:val="003E3D7B"/>
    <w:rsid w:val="003E3EE7"/>
    <w:rsid w:val="003E503F"/>
    <w:rsid w:val="003E5854"/>
    <w:rsid w:val="003E5AF7"/>
    <w:rsid w:val="003E5E3D"/>
    <w:rsid w:val="003E64B9"/>
    <w:rsid w:val="003E78D6"/>
    <w:rsid w:val="003E79D6"/>
    <w:rsid w:val="003E7B45"/>
    <w:rsid w:val="003E7D14"/>
    <w:rsid w:val="003F0A33"/>
    <w:rsid w:val="003F0F81"/>
    <w:rsid w:val="003F0F9D"/>
    <w:rsid w:val="003F1744"/>
    <w:rsid w:val="003F18C3"/>
    <w:rsid w:val="003F3CC5"/>
    <w:rsid w:val="003F3EB2"/>
    <w:rsid w:val="003F3FA1"/>
    <w:rsid w:val="003F43C5"/>
    <w:rsid w:val="003F5208"/>
    <w:rsid w:val="003F557B"/>
    <w:rsid w:val="003F6F55"/>
    <w:rsid w:val="003F732B"/>
    <w:rsid w:val="003F7B8F"/>
    <w:rsid w:val="0040040A"/>
    <w:rsid w:val="00400AC4"/>
    <w:rsid w:val="0040116A"/>
    <w:rsid w:val="004012F2"/>
    <w:rsid w:val="00401327"/>
    <w:rsid w:val="00401583"/>
    <w:rsid w:val="004017FB"/>
    <w:rsid w:val="00401F0E"/>
    <w:rsid w:val="0040206F"/>
    <w:rsid w:val="004032B0"/>
    <w:rsid w:val="004032DF"/>
    <w:rsid w:val="004036B2"/>
    <w:rsid w:val="00403790"/>
    <w:rsid w:val="00404661"/>
    <w:rsid w:val="00405AC2"/>
    <w:rsid w:val="00405E1A"/>
    <w:rsid w:val="004068BD"/>
    <w:rsid w:val="00406959"/>
    <w:rsid w:val="00407283"/>
    <w:rsid w:val="00407494"/>
    <w:rsid w:val="00407A7C"/>
    <w:rsid w:val="00407B0D"/>
    <w:rsid w:val="00407D99"/>
    <w:rsid w:val="00407FBB"/>
    <w:rsid w:val="00410E3C"/>
    <w:rsid w:val="00410FA1"/>
    <w:rsid w:val="00411B7E"/>
    <w:rsid w:val="00411D37"/>
    <w:rsid w:val="004122D6"/>
    <w:rsid w:val="00412D0F"/>
    <w:rsid w:val="004133F7"/>
    <w:rsid w:val="00414803"/>
    <w:rsid w:val="0041658E"/>
    <w:rsid w:val="004174E1"/>
    <w:rsid w:val="004175F3"/>
    <w:rsid w:val="00417CFB"/>
    <w:rsid w:val="0042000E"/>
    <w:rsid w:val="004201AF"/>
    <w:rsid w:val="004201EC"/>
    <w:rsid w:val="00420AA3"/>
    <w:rsid w:val="00420B2C"/>
    <w:rsid w:val="00420F52"/>
    <w:rsid w:val="00421657"/>
    <w:rsid w:val="004217B2"/>
    <w:rsid w:val="00421995"/>
    <w:rsid w:val="0042280E"/>
    <w:rsid w:val="004242F0"/>
    <w:rsid w:val="00424BB1"/>
    <w:rsid w:val="0042536E"/>
    <w:rsid w:val="00425A08"/>
    <w:rsid w:val="00427154"/>
    <w:rsid w:val="00427518"/>
    <w:rsid w:val="00427571"/>
    <w:rsid w:val="004275B3"/>
    <w:rsid w:val="00427C38"/>
    <w:rsid w:val="00431942"/>
    <w:rsid w:val="0043203F"/>
    <w:rsid w:val="0043208E"/>
    <w:rsid w:val="00432724"/>
    <w:rsid w:val="00432D21"/>
    <w:rsid w:val="00432EE4"/>
    <w:rsid w:val="00432F4A"/>
    <w:rsid w:val="0043353C"/>
    <w:rsid w:val="00434E26"/>
    <w:rsid w:val="004351A1"/>
    <w:rsid w:val="00435208"/>
    <w:rsid w:val="00436515"/>
    <w:rsid w:val="00436BB7"/>
    <w:rsid w:val="004370F7"/>
    <w:rsid w:val="00437A35"/>
    <w:rsid w:val="00437C53"/>
    <w:rsid w:val="0044087F"/>
    <w:rsid w:val="00440ADA"/>
    <w:rsid w:val="00440B0C"/>
    <w:rsid w:val="00440FCF"/>
    <w:rsid w:val="004416CB"/>
    <w:rsid w:val="00441902"/>
    <w:rsid w:val="00441A49"/>
    <w:rsid w:val="004435BC"/>
    <w:rsid w:val="00443F5A"/>
    <w:rsid w:val="00445045"/>
    <w:rsid w:val="0044533B"/>
    <w:rsid w:val="0044548D"/>
    <w:rsid w:val="00445CF2"/>
    <w:rsid w:val="00447285"/>
    <w:rsid w:val="004472E9"/>
    <w:rsid w:val="0044730B"/>
    <w:rsid w:val="00447BD5"/>
    <w:rsid w:val="00447D85"/>
    <w:rsid w:val="00447DBF"/>
    <w:rsid w:val="00450361"/>
    <w:rsid w:val="00450837"/>
    <w:rsid w:val="00450867"/>
    <w:rsid w:val="00451137"/>
    <w:rsid w:val="00451B1F"/>
    <w:rsid w:val="00451EBD"/>
    <w:rsid w:val="00451FDD"/>
    <w:rsid w:val="00452028"/>
    <w:rsid w:val="004527B7"/>
    <w:rsid w:val="00453759"/>
    <w:rsid w:val="00453B8E"/>
    <w:rsid w:val="00453BCA"/>
    <w:rsid w:val="00453F4F"/>
    <w:rsid w:val="0045413F"/>
    <w:rsid w:val="004542D0"/>
    <w:rsid w:val="00454D8A"/>
    <w:rsid w:val="00455037"/>
    <w:rsid w:val="004555E0"/>
    <w:rsid w:val="0045585B"/>
    <w:rsid w:val="004560C2"/>
    <w:rsid w:val="0045799C"/>
    <w:rsid w:val="00457A35"/>
    <w:rsid w:val="00460052"/>
    <w:rsid w:val="0046006D"/>
    <w:rsid w:val="00460A3E"/>
    <w:rsid w:val="00460E33"/>
    <w:rsid w:val="004613E1"/>
    <w:rsid w:val="0046169B"/>
    <w:rsid w:val="00461BB8"/>
    <w:rsid w:val="00461CA6"/>
    <w:rsid w:val="004622EF"/>
    <w:rsid w:val="004623A2"/>
    <w:rsid w:val="004625A9"/>
    <w:rsid w:val="00462743"/>
    <w:rsid w:val="00462AE6"/>
    <w:rsid w:val="0046307E"/>
    <w:rsid w:val="004633CC"/>
    <w:rsid w:val="0046345B"/>
    <w:rsid w:val="00463C1E"/>
    <w:rsid w:val="00463C6E"/>
    <w:rsid w:val="0046462B"/>
    <w:rsid w:val="004649E5"/>
    <w:rsid w:val="00464C25"/>
    <w:rsid w:val="00465184"/>
    <w:rsid w:val="00466143"/>
    <w:rsid w:val="00466767"/>
    <w:rsid w:val="00466A80"/>
    <w:rsid w:val="00466DB8"/>
    <w:rsid w:val="00466DE6"/>
    <w:rsid w:val="004671A1"/>
    <w:rsid w:val="00467507"/>
    <w:rsid w:val="00467AA3"/>
    <w:rsid w:val="00471DB0"/>
    <w:rsid w:val="00473232"/>
    <w:rsid w:val="004734DC"/>
    <w:rsid w:val="004754D5"/>
    <w:rsid w:val="00475685"/>
    <w:rsid w:val="004756C7"/>
    <w:rsid w:val="004759C9"/>
    <w:rsid w:val="00475A28"/>
    <w:rsid w:val="00475EC0"/>
    <w:rsid w:val="00476374"/>
    <w:rsid w:val="004764FB"/>
    <w:rsid w:val="0047677D"/>
    <w:rsid w:val="0047678A"/>
    <w:rsid w:val="00476A1E"/>
    <w:rsid w:val="00477185"/>
    <w:rsid w:val="004772E6"/>
    <w:rsid w:val="00481220"/>
    <w:rsid w:val="00482859"/>
    <w:rsid w:val="004837B2"/>
    <w:rsid w:val="00483A15"/>
    <w:rsid w:val="00483B62"/>
    <w:rsid w:val="00484208"/>
    <w:rsid w:val="00484B75"/>
    <w:rsid w:val="00484DA5"/>
    <w:rsid w:val="00485038"/>
    <w:rsid w:val="0048675F"/>
    <w:rsid w:val="004869EE"/>
    <w:rsid w:val="00486B2C"/>
    <w:rsid w:val="00486BDD"/>
    <w:rsid w:val="004877CA"/>
    <w:rsid w:val="00490349"/>
    <w:rsid w:val="00490736"/>
    <w:rsid w:val="00490CC7"/>
    <w:rsid w:val="004930EE"/>
    <w:rsid w:val="004949F2"/>
    <w:rsid w:val="0049550C"/>
    <w:rsid w:val="00495ADE"/>
    <w:rsid w:val="00496B90"/>
    <w:rsid w:val="00497003"/>
    <w:rsid w:val="004975C1"/>
    <w:rsid w:val="004A0045"/>
    <w:rsid w:val="004A1082"/>
    <w:rsid w:val="004A172F"/>
    <w:rsid w:val="004A20CB"/>
    <w:rsid w:val="004A2C36"/>
    <w:rsid w:val="004A2D8F"/>
    <w:rsid w:val="004A4D45"/>
    <w:rsid w:val="004A4EE4"/>
    <w:rsid w:val="004A6603"/>
    <w:rsid w:val="004A68C4"/>
    <w:rsid w:val="004A6DE4"/>
    <w:rsid w:val="004A6F5A"/>
    <w:rsid w:val="004A7982"/>
    <w:rsid w:val="004A7F06"/>
    <w:rsid w:val="004B00A6"/>
    <w:rsid w:val="004B067B"/>
    <w:rsid w:val="004B0995"/>
    <w:rsid w:val="004B1516"/>
    <w:rsid w:val="004B181C"/>
    <w:rsid w:val="004B19EE"/>
    <w:rsid w:val="004B1F8F"/>
    <w:rsid w:val="004B2974"/>
    <w:rsid w:val="004B345A"/>
    <w:rsid w:val="004B3766"/>
    <w:rsid w:val="004B3A31"/>
    <w:rsid w:val="004B408A"/>
    <w:rsid w:val="004B4274"/>
    <w:rsid w:val="004B609F"/>
    <w:rsid w:val="004B611C"/>
    <w:rsid w:val="004B6205"/>
    <w:rsid w:val="004B639C"/>
    <w:rsid w:val="004B642A"/>
    <w:rsid w:val="004B65BB"/>
    <w:rsid w:val="004B6DF7"/>
    <w:rsid w:val="004B6EAC"/>
    <w:rsid w:val="004B7E4E"/>
    <w:rsid w:val="004B7EB7"/>
    <w:rsid w:val="004C0153"/>
    <w:rsid w:val="004C0154"/>
    <w:rsid w:val="004C082B"/>
    <w:rsid w:val="004C0FB3"/>
    <w:rsid w:val="004C1523"/>
    <w:rsid w:val="004C15A0"/>
    <w:rsid w:val="004C21CA"/>
    <w:rsid w:val="004C2CE2"/>
    <w:rsid w:val="004C301C"/>
    <w:rsid w:val="004C30E4"/>
    <w:rsid w:val="004C3989"/>
    <w:rsid w:val="004C3CCE"/>
    <w:rsid w:val="004C4497"/>
    <w:rsid w:val="004C4805"/>
    <w:rsid w:val="004C4F02"/>
    <w:rsid w:val="004C5B5D"/>
    <w:rsid w:val="004C6CF0"/>
    <w:rsid w:val="004C7995"/>
    <w:rsid w:val="004D022A"/>
    <w:rsid w:val="004D07F9"/>
    <w:rsid w:val="004D0DD6"/>
    <w:rsid w:val="004D0EFA"/>
    <w:rsid w:val="004D0FAF"/>
    <w:rsid w:val="004D1D6A"/>
    <w:rsid w:val="004D295B"/>
    <w:rsid w:val="004D2B83"/>
    <w:rsid w:val="004D2ECE"/>
    <w:rsid w:val="004D33C6"/>
    <w:rsid w:val="004D37C9"/>
    <w:rsid w:val="004D3DF3"/>
    <w:rsid w:val="004D46AA"/>
    <w:rsid w:val="004D49B5"/>
    <w:rsid w:val="004D616C"/>
    <w:rsid w:val="004D6507"/>
    <w:rsid w:val="004D7607"/>
    <w:rsid w:val="004D7D7D"/>
    <w:rsid w:val="004E002B"/>
    <w:rsid w:val="004E002F"/>
    <w:rsid w:val="004E080B"/>
    <w:rsid w:val="004E082C"/>
    <w:rsid w:val="004E1251"/>
    <w:rsid w:val="004E12E4"/>
    <w:rsid w:val="004E1B9F"/>
    <w:rsid w:val="004E1E50"/>
    <w:rsid w:val="004E28A2"/>
    <w:rsid w:val="004E2A96"/>
    <w:rsid w:val="004E3285"/>
    <w:rsid w:val="004E3614"/>
    <w:rsid w:val="004E45F8"/>
    <w:rsid w:val="004E4FA4"/>
    <w:rsid w:val="004E4FDB"/>
    <w:rsid w:val="004E552E"/>
    <w:rsid w:val="004E556A"/>
    <w:rsid w:val="004E5C22"/>
    <w:rsid w:val="004E610D"/>
    <w:rsid w:val="004E626F"/>
    <w:rsid w:val="004E672F"/>
    <w:rsid w:val="004E6AD2"/>
    <w:rsid w:val="004E6DB1"/>
    <w:rsid w:val="004E6FD9"/>
    <w:rsid w:val="004E7437"/>
    <w:rsid w:val="004E75E5"/>
    <w:rsid w:val="004E76A0"/>
    <w:rsid w:val="004E7FA3"/>
    <w:rsid w:val="004F0C6F"/>
    <w:rsid w:val="004F13FA"/>
    <w:rsid w:val="004F1704"/>
    <w:rsid w:val="004F28E4"/>
    <w:rsid w:val="004F35AB"/>
    <w:rsid w:val="004F3C7F"/>
    <w:rsid w:val="004F401F"/>
    <w:rsid w:val="004F49D3"/>
    <w:rsid w:val="004F4CFB"/>
    <w:rsid w:val="004F4ECE"/>
    <w:rsid w:val="004F5974"/>
    <w:rsid w:val="004F5BA8"/>
    <w:rsid w:val="004F65E8"/>
    <w:rsid w:val="004F66CB"/>
    <w:rsid w:val="004F6973"/>
    <w:rsid w:val="004F6B60"/>
    <w:rsid w:val="004F6E06"/>
    <w:rsid w:val="004F79E4"/>
    <w:rsid w:val="004F7CCC"/>
    <w:rsid w:val="0050070E"/>
    <w:rsid w:val="00500F6C"/>
    <w:rsid w:val="00501189"/>
    <w:rsid w:val="00501E56"/>
    <w:rsid w:val="005022AB"/>
    <w:rsid w:val="00502CAD"/>
    <w:rsid w:val="00503085"/>
    <w:rsid w:val="005033F5"/>
    <w:rsid w:val="00504295"/>
    <w:rsid w:val="00504437"/>
    <w:rsid w:val="00504632"/>
    <w:rsid w:val="005054FB"/>
    <w:rsid w:val="00505E6F"/>
    <w:rsid w:val="005060F2"/>
    <w:rsid w:val="00507603"/>
    <w:rsid w:val="00507A01"/>
    <w:rsid w:val="00507FA6"/>
    <w:rsid w:val="005100CB"/>
    <w:rsid w:val="005118CB"/>
    <w:rsid w:val="00511CC7"/>
    <w:rsid w:val="00512391"/>
    <w:rsid w:val="005126BD"/>
    <w:rsid w:val="00512F8F"/>
    <w:rsid w:val="00513038"/>
    <w:rsid w:val="005132DB"/>
    <w:rsid w:val="005133BF"/>
    <w:rsid w:val="005133F7"/>
    <w:rsid w:val="00514CB9"/>
    <w:rsid w:val="00514FCD"/>
    <w:rsid w:val="0051501F"/>
    <w:rsid w:val="0051630B"/>
    <w:rsid w:val="00516426"/>
    <w:rsid w:val="00516442"/>
    <w:rsid w:val="00516DB6"/>
    <w:rsid w:val="005173C8"/>
    <w:rsid w:val="00517A4A"/>
    <w:rsid w:val="00520890"/>
    <w:rsid w:val="005209CB"/>
    <w:rsid w:val="00522D79"/>
    <w:rsid w:val="00522DF1"/>
    <w:rsid w:val="00523351"/>
    <w:rsid w:val="005252A9"/>
    <w:rsid w:val="005266FE"/>
    <w:rsid w:val="0052795B"/>
    <w:rsid w:val="005302D7"/>
    <w:rsid w:val="00530B57"/>
    <w:rsid w:val="00530FF1"/>
    <w:rsid w:val="005325E2"/>
    <w:rsid w:val="00533840"/>
    <w:rsid w:val="00534097"/>
    <w:rsid w:val="005342D0"/>
    <w:rsid w:val="005348EB"/>
    <w:rsid w:val="00534BD2"/>
    <w:rsid w:val="00534C18"/>
    <w:rsid w:val="00534D7B"/>
    <w:rsid w:val="00534F89"/>
    <w:rsid w:val="005350C0"/>
    <w:rsid w:val="00535449"/>
    <w:rsid w:val="00535DA2"/>
    <w:rsid w:val="00536505"/>
    <w:rsid w:val="0053692F"/>
    <w:rsid w:val="00536F73"/>
    <w:rsid w:val="005372F4"/>
    <w:rsid w:val="0053738A"/>
    <w:rsid w:val="005379BE"/>
    <w:rsid w:val="005409D8"/>
    <w:rsid w:val="00541125"/>
    <w:rsid w:val="00541214"/>
    <w:rsid w:val="0054198F"/>
    <w:rsid w:val="00543261"/>
    <w:rsid w:val="00543DD5"/>
    <w:rsid w:val="00544246"/>
    <w:rsid w:val="00544762"/>
    <w:rsid w:val="00544872"/>
    <w:rsid w:val="00544F57"/>
    <w:rsid w:val="00546A3B"/>
    <w:rsid w:val="00546C39"/>
    <w:rsid w:val="0055079C"/>
    <w:rsid w:val="00550F94"/>
    <w:rsid w:val="00551545"/>
    <w:rsid w:val="00551D2F"/>
    <w:rsid w:val="00551F80"/>
    <w:rsid w:val="00552182"/>
    <w:rsid w:val="00552239"/>
    <w:rsid w:val="0055252B"/>
    <w:rsid w:val="0055277E"/>
    <w:rsid w:val="00552BBA"/>
    <w:rsid w:val="00553309"/>
    <w:rsid w:val="00553328"/>
    <w:rsid w:val="00553827"/>
    <w:rsid w:val="005539F5"/>
    <w:rsid w:val="00554371"/>
    <w:rsid w:val="0055462C"/>
    <w:rsid w:val="00554688"/>
    <w:rsid w:val="00554BB9"/>
    <w:rsid w:val="00554FF3"/>
    <w:rsid w:val="00555B66"/>
    <w:rsid w:val="00555FCA"/>
    <w:rsid w:val="005562B3"/>
    <w:rsid w:val="00556425"/>
    <w:rsid w:val="00556A4D"/>
    <w:rsid w:val="00557C2C"/>
    <w:rsid w:val="00557E29"/>
    <w:rsid w:val="00560240"/>
    <w:rsid w:val="0056062D"/>
    <w:rsid w:val="00560F81"/>
    <w:rsid w:val="005618DF"/>
    <w:rsid w:val="005629C9"/>
    <w:rsid w:val="00562C3B"/>
    <w:rsid w:val="00562EED"/>
    <w:rsid w:val="00562F6D"/>
    <w:rsid w:val="00563921"/>
    <w:rsid w:val="00564681"/>
    <w:rsid w:val="00564B2F"/>
    <w:rsid w:val="00564B3F"/>
    <w:rsid w:val="005651B4"/>
    <w:rsid w:val="00565483"/>
    <w:rsid w:val="0056574F"/>
    <w:rsid w:val="00566282"/>
    <w:rsid w:val="005666DB"/>
    <w:rsid w:val="0056685E"/>
    <w:rsid w:val="00566946"/>
    <w:rsid w:val="00566B63"/>
    <w:rsid w:val="00566C4F"/>
    <w:rsid w:val="00566FA9"/>
    <w:rsid w:val="005670AB"/>
    <w:rsid w:val="005673C1"/>
    <w:rsid w:val="0056756F"/>
    <w:rsid w:val="00567A02"/>
    <w:rsid w:val="00567DC9"/>
    <w:rsid w:val="00567ECF"/>
    <w:rsid w:val="005701BA"/>
    <w:rsid w:val="00570872"/>
    <w:rsid w:val="00570E6A"/>
    <w:rsid w:val="00570EE7"/>
    <w:rsid w:val="00570FF5"/>
    <w:rsid w:val="00570FFB"/>
    <w:rsid w:val="005711A1"/>
    <w:rsid w:val="00571443"/>
    <w:rsid w:val="00571473"/>
    <w:rsid w:val="00571EEA"/>
    <w:rsid w:val="00572143"/>
    <w:rsid w:val="005726ED"/>
    <w:rsid w:val="005727A8"/>
    <w:rsid w:val="005728CD"/>
    <w:rsid w:val="00572911"/>
    <w:rsid w:val="00573273"/>
    <w:rsid w:val="005732A9"/>
    <w:rsid w:val="00573E55"/>
    <w:rsid w:val="0057413C"/>
    <w:rsid w:val="00574354"/>
    <w:rsid w:val="00574D9C"/>
    <w:rsid w:val="00575130"/>
    <w:rsid w:val="005756F1"/>
    <w:rsid w:val="005762A6"/>
    <w:rsid w:val="00577331"/>
    <w:rsid w:val="00577401"/>
    <w:rsid w:val="00577C36"/>
    <w:rsid w:val="00580121"/>
    <w:rsid w:val="00580750"/>
    <w:rsid w:val="005808F1"/>
    <w:rsid w:val="00580972"/>
    <w:rsid w:val="00580FC4"/>
    <w:rsid w:val="00581D66"/>
    <w:rsid w:val="00582161"/>
    <w:rsid w:val="005822A4"/>
    <w:rsid w:val="0058292F"/>
    <w:rsid w:val="00582FF0"/>
    <w:rsid w:val="0058300B"/>
    <w:rsid w:val="00583290"/>
    <w:rsid w:val="005835F5"/>
    <w:rsid w:val="00584182"/>
    <w:rsid w:val="00584D71"/>
    <w:rsid w:val="005853CE"/>
    <w:rsid w:val="00585571"/>
    <w:rsid w:val="0058664C"/>
    <w:rsid w:val="00586886"/>
    <w:rsid w:val="00586BC1"/>
    <w:rsid w:val="005870B5"/>
    <w:rsid w:val="00587924"/>
    <w:rsid w:val="00590061"/>
    <w:rsid w:val="00590241"/>
    <w:rsid w:val="00590DB9"/>
    <w:rsid w:val="00591DD8"/>
    <w:rsid w:val="005927C4"/>
    <w:rsid w:val="00592F08"/>
    <w:rsid w:val="005932B9"/>
    <w:rsid w:val="00593F53"/>
    <w:rsid w:val="00594100"/>
    <w:rsid w:val="005948FE"/>
    <w:rsid w:val="00594A5C"/>
    <w:rsid w:val="00595829"/>
    <w:rsid w:val="00595B0D"/>
    <w:rsid w:val="00595B6E"/>
    <w:rsid w:val="00595FFD"/>
    <w:rsid w:val="005960CB"/>
    <w:rsid w:val="00596E96"/>
    <w:rsid w:val="00597060"/>
    <w:rsid w:val="005A0805"/>
    <w:rsid w:val="005A1DCE"/>
    <w:rsid w:val="005A2965"/>
    <w:rsid w:val="005A2C45"/>
    <w:rsid w:val="005A2C6A"/>
    <w:rsid w:val="005A3426"/>
    <w:rsid w:val="005A4708"/>
    <w:rsid w:val="005A4B6E"/>
    <w:rsid w:val="005A5E45"/>
    <w:rsid w:val="005A6803"/>
    <w:rsid w:val="005A7BB4"/>
    <w:rsid w:val="005A7E5F"/>
    <w:rsid w:val="005B02A9"/>
    <w:rsid w:val="005B0FCA"/>
    <w:rsid w:val="005B1264"/>
    <w:rsid w:val="005B1570"/>
    <w:rsid w:val="005B164E"/>
    <w:rsid w:val="005B1B73"/>
    <w:rsid w:val="005B21A4"/>
    <w:rsid w:val="005B220C"/>
    <w:rsid w:val="005B231D"/>
    <w:rsid w:val="005B288E"/>
    <w:rsid w:val="005B2903"/>
    <w:rsid w:val="005B2B4D"/>
    <w:rsid w:val="005B2C0C"/>
    <w:rsid w:val="005B31AE"/>
    <w:rsid w:val="005B3B8C"/>
    <w:rsid w:val="005B3F2B"/>
    <w:rsid w:val="005B3FC6"/>
    <w:rsid w:val="005B433D"/>
    <w:rsid w:val="005B4D10"/>
    <w:rsid w:val="005B4F5D"/>
    <w:rsid w:val="005B54F9"/>
    <w:rsid w:val="005B563B"/>
    <w:rsid w:val="005B5D8C"/>
    <w:rsid w:val="005B5D94"/>
    <w:rsid w:val="005B6008"/>
    <w:rsid w:val="005B629A"/>
    <w:rsid w:val="005B63E1"/>
    <w:rsid w:val="005B6442"/>
    <w:rsid w:val="005B6444"/>
    <w:rsid w:val="005B71DC"/>
    <w:rsid w:val="005B7D77"/>
    <w:rsid w:val="005C026F"/>
    <w:rsid w:val="005C0379"/>
    <w:rsid w:val="005C04B3"/>
    <w:rsid w:val="005C0769"/>
    <w:rsid w:val="005C0C2A"/>
    <w:rsid w:val="005C0DD4"/>
    <w:rsid w:val="005C13DA"/>
    <w:rsid w:val="005C14B8"/>
    <w:rsid w:val="005C1DF3"/>
    <w:rsid w:val="005C2213"/>
    <w:rsid w:val="005C22EA"/>
    <w:rsid w:val="005C2320"/>
    <w:rsid w:val="005C286A"/>
    <w:rsid w:val="005C2A43"/>
    <w:rsid w:val="005C2DAF"/>
    <w:rsid w:val="005C427D"/>
    <w:rsid w:val="005C48CB"/>
    <w:rsid w:val="005C4B5E"/>
    <w:rsid w:val="005C5DDE"/>
    <w:rsid w:val="005C6A27"/>
    <w:rsid w:val="005C6CDB"/>
    <w:rsid w:val="005C7077"/>
    <w:rsid w:val="005C7414"/>
    <w:rsid w:val="005D070D"/>
    <w:rsid w:val="005D19AE"/>
    <w:rsid w:val="005D19B6"/>
    <w:rsid w:val="005D5BAF"/>
    <w:rsid w:val="005D60FE"/>
    <w:rsid w:val="005D69E5"/>
    <w:rsid w:val="005D6B59"/>
    <w:rsid w:val="005D76D1"/>
    <w:rsid w:val="005D7CF6"/>
    <w:rsid w:val="005E0609"/>
    <w:rsid w:val="005E0950"/>
    <w:rsid w:val="005E0C6C"/>
    <w:rsid w:val="005E1467"/>
    <w:rsid w:val="005E1A14"/>
    <w:rsid w:val="005E1EF4"/>
    <w:rsid w:val="005E22AB"/>
    <w:rsid w:val="005E2556"/>
    <w:rsid w:val="005E3D3D"/>
    <w:rsid w:val="005E3F59"/>
    <w:rsid w:val="005E4028"/>
    <w:rsid w:val="005E410D"/>
    <w:rsid w:val="005E477E"/>
    <w:rsid w:val="005E487D"/>
    <w:rsid w:val="005E5150"/>
    <w:rsid w:val="005E55BE"/>
    <w:rsid w:val="005E6201"/>
    <w:rsid w:val="005E6CF2"/>
    <w:rsid w:val="005E7059"/>
    <w:rsid w:val="005E757C"/>
    <w:rsid w:val="005E7766"/>
    <w:rsid w:val="005E77C2"/>
    <w:rsid w:val="005F0242"/>
    <w:rsid w:val="005F1256"/>
    <w:rsid w:val="005F16EA"/>
    <w:rsid w:val="005F17E7"/>
    <w:rsid w:val="005F18FD"/>
    <w:rsid w:val="005F1E8A"/>
    <w:rsid w:val="005F3091"/>
    <w:rsid w:val="005F310B"/>
    <w:rsid w:val="005F3536"/>
    <w:rsid w:val="005F355D"/>
    <w:rsid w:val="005F4437"/>
    <w:rsid w:val="005F4D1A"/>
    <w:rsid w:val="005F4E54"/>
    <w:rsid w:val="005F55F1"/>
    <w:rsid w:val="005F5F53"/>
    <w:rsid w:val="005F67AD"/>
    <w:rsid w:val="005F76D8"/>
    <w:rsid w:val="005F7EBA"/>
    <w:rsid w:val="0060065E"/>
    <w:rsid w:val="00600D1A"/>
    <w:rsid w:val="00600FA7"/>
    <w:rsid w:val="00601093"/>
    <w:rsid w:val="00601227"/>
    <w:rsid w:val="00601B33"/>
    <w:rsid w:val="006022E4"/>
    <w:rsid w:val="0060264E"/>
    <w:rsid w:val="006029ED"/>
    <w:rsid w:val="00603A0E"/>
    <w:rsid w:val="00603A3C"/>
    <w:rsid w:val="006043F7"/>
    <w:rsid w:val="006046E1"/>
    <w:rsid w:val="00604A0F"/>
    <w:rsid w:val="00604A2B"/>
    <w:rsid w:val="00604EAB"/>
    <w:rsid w:val="006057E8"/>
    <w:rsid w:val="00605E95"/>
    <w:rsid w:val="006065F2"/>
    <w:rsid w:val="00606A78"/>
    <w:rsid w:val="006116E9"/>
    <w:rsid w:val="00611E97"/>
    <w:rsid w:val="006123E0"/>
    <w:rsid w:val="00613755"/>
    <w:rsid w:val="006137FB"/>
    <w:rsid w:val="0061476F"/>
    <w:rsid w:val="0061481C"/>
    <w:rsid w:val="00615AF8"/>
    <w:rsid w:val="006166C6"/>
    <w:rsid w:val="00616708"/>
    <w:rsid w:val="00616832"/>
    <w:rsid w:val="00616E92"/>
    <w:rsid w:val="00617458"/>
    <w:rsid w:val="0061766F"/>
    <w:rsid w:val="00617A8B"/>
    <w:rsid w:val="00617C73"/>
    <w:rsid w:val="0062039F"/>
    <w:rsid w:val="00620572"/>
    <w:rsid w:val="006211B9"/>
    <w:rsid w:val="006219B1"/>
    <w:rsid w:val="00622649"/>
    <w:rsid w:val="0062294F"/>
    <w:rsid w:val="00623451"/>
    <w:rsid w:val="0062373D"/>
    <w:rsid w:val="006246B9"/>
    <w:rsid w:val="00624771"/>
    <w:rsid w:val="00624B7C"/>
    <w:rsid w:val="006253BA"/>
    <w:rsid w:val="00625B05"/>
    <w:rsid w:val="00625C74"/>
    <w:rsid w:val="006265A2"/>
    <w:rsid w:val="00627059"/>
    <w:rsid w:val="00627ED2"/>
    <w:rsid w:val="00631077"/>
    <w:rsid w:val="00631352"/>
    <w:rsid w:val="006316F7"/>
    <w:rsid w:val="006323C4"/>
    <w:rsid w:val="00632663"/>
    <w:rsid w:val="00632EBF"/>
    <w:rsid w:val="0063365F"/>
    <w:rsid w:val="00633C05"/>
    <w:rsid w:val="006342D9"/>
    <w:rsid w:val="00635840"/>
    <w:rsid w:val="00635CF2"/>
    <w:rsid w:val="00636492"/>
    <w:rsid w:val="006365DD"/>
    <w:rsid w:val="00637397"/>
    <w:rsid w:val="00637472"/>
    <w:rsid w:val="00637CD2"/>
    <w:rsid w:val="00640550"/>
    <w:rsid w:val="006408AA"/>
    <w:rsid w:val="00640E51"/>
    <w:rsid w:val="006414A2"/>
    <w:rsid w:val="00641E85"/>
    <w:rsid w:val="00641EF5"/>
    <w:rsid w:val="00641FEC"/>
    <w:rsid w:val="00642155"/>
    <w:rsid w:val="00642951"/>
    <w:rsid w:val="006430BD"/>
    <w:rsid w:val="0064373F"/>
    <w:rsid w:val="006445EB"/>
    <w:rsid w:val="0064461B"/>
    <w:rsid w:val="0064473A"/>
    <w:rsid w:val="006447BC"/>
    <w:rsid w:val="006449EA"/>
    <w:rsid w:val="006455C4"/>
    <w:rsid w:val="00645B1C"/>
    <w:rsid w:val="00645F18"/>
    <w:rsid w:val="006468D9"/>
    <w:rsid w:val="00647310"/>
    <w:rsid w:val="006503A3"/>
    <w:rsid w:val="006510B8"/>
    <w:rsid w:val="006511CB"/>
    <w:rsid w:val="00652406"/>
    <w:rsid w:val="006526BC"/>
    <w:rsid w:val="006526D4"/>
    <w:rsid w:val="00652EF7"/>
    <w:rsid w:val="0065323D"/>
    <w:rsid w:val="006537E8"/>
    <w:rsid w:val="00653EB0"/>
    <w:rsid w:val="006546BA"/>
    <w:rsid w:val="00654791"/>
    <w:rsid w:val="00655A39"/>
    <w:rsid w:val="00655E43"/>
    <w:rsid w:val="00656053"/>
    <w:rsid w:val="006561E7"/>
    <w:rsid w:val="006561FF"/>
    <w:rsid w:val="0065640A"/>
    <w:rsid w:val="00661A37"/>
    <w:rsid w:val="00662275"/>
    <w:rsid w:val="00663487"/>
    <w:rsid w:val="00664145"/>
    <w:rsid w:val="006649D8"/>
    <w:rsid w:val="006653FF"/>
    <w:rsid w:val="006659ED"/>
    <w:rsid w:val="00665DC0"/>
    <w:rsid w:val="00666594"/>
    <w:rsid w:val="006670C8"/>
    <w:rsid w:val="006672F6"/>
    <w:rsid w:val="00667808"/>
    <w:rsid w:val="00667C12"/>
    <w:rsid w:val="00667E3F"/>
    <w:rsid w:val="00670ED4"/>
    <w:rsid w:val="006720E8"/>
    <w:rsid w:val="00672595"/>
    <w:rsid w:val="00672896"/>
    <w:rsid w:val="00672C44"/>
    <w:rsid w:val="00672D63"/>
    <w:rsid w:val="00673552"/>
    <w:rsid w:val="006736D7"/>
    <w:rsid w:val="00673C3B"/>
    <w:rsid w:val="006746CE"/>
    <w:rsid w:val="00674981"/>
    <w:rsid w:val="00676449"/>
    <w:rsid w:val="006779C3"/>
    <w:rsid w:val="00677C7C"/>
    <w:rsid w:val="00677E54"/>
    <w:rsid w:val="006803AB"/>
    <w:rsid w:val="00680D81"/>
    <w:rsid w:val="00680E69"/>
    <w:rsid w:val="006811C1"/>
    <w:rsid w:val="0068173D"/>
    <w:rsid w:val="00681870"/>
    <w:rsid w:val="006819D0"/>
    <w:rsid w:val="0068253A"/>
    <w:rsid w:val="00682B9E"/>
    <w:rsid w:val="00682D64"/>
    <w:rsid w:val="00682D7B"/>
    <w:rsid w:val="00683016"/>
    <w:rsid w:val="00684094"/>
    <w:rsid w:val="006840A2"/>
    <w:rsid w:val="006856B0"/>
    <w:rsid w:val="00685985"/>
    <w:rsid w:val="00685A28"/>
    <w:rsid w:val="00686069"/>
    <w:rsid w:val="0068668E"/>
    <w:rsid w:val="006869C8"/>
    <w:rsid w:val="0068761F"/>
    <w:rsid w:val="00687693"/>
    <w:rsid w:val="006876CB"/>
    <w:rsid w:val="006878CC"/>
    <w:rsid w:val="006900A8"/>
    <w:rsid w:val="00690316"/>
    <w:rsid w:val="006906E4"/>
    <w:rsid w:val="00690A0F"/>
    <w:rsid w:val="00690A8F"/>
    <w:rsid w:val="0069116E"/>
    <w:rsid w:val="006928E5"/>
    <w:rsid w:val="00692D8D"/>
    <w:rsid w:val="00693165"/>
    <w:rsid w:val="006938E9"/>
    <w:rsid w:val="00693EA4"/>
    <w:rsid w:val="0069472E"/>
    <w:rsid w:val="00694860"/>
    <w:rsid w:val="00694D52"/>
    <w:rsid w:val="00694DB6"/>
    <w:rsid w:val="0069553F"/>
    <w:rsid w:val="006A08DF"/>
    <w:rsid w:val="006A228D"/>
    <w:rsid w:val="006A23E7"/>
    <w:rsid w:val="006A28ED"/>
    <w:rsid w:val="006A2903"/>
    <w:rsid w:val="006A2AB7"/>
    <w:rsid w:val="006A47A5"/>
    <w:rsid w:val="006A4E8D"/>
    <w:rsid w:val="006A5363"/>
    <w:rsid w:val="006A595D"/>
    <w:rsid w:val="006A6683"/>
    <w:rsid w:val="006A66AC"/>
    <w:rsid w:val="006A715A"/>
    <w:rsid w:val="006A71C5"/>
    <w:rsid w:val="006A7666"/>
    <w:rsid w:val="006A7C64"/>
    <w:rsid w:val="006A7F6D"/>
    <w:rsid w:val="006A7F8D"/>
    <w:rsid w:val="006B00C7"/>
    <w:rsid w:val="006B010C"/>
    <w:rsid w:val="006B091A"/>
    <w:rsid w:val="006B09E2"/>
    <w:rsid w:val="006B1825"/>
    <w:rsid w:val="006B1C5E"/>
    <w:rsid w:val="006B214B"/>
    <w:rsid w:val="006B251A"/>
    <w:rsid w:val="006B25B5"/>
    <w:rsid w:val="006B28AE"/>
    <w:rsid w:val="006B39EC"/>
    <w:rsid w:val="006B5ED4"/>
    <w:rsid w:val="006B64E8"/>
    <w:rsid w:val="006B68E7"/>
    <w:rsid w:val="006B691E"/>
    <w:rsid w:val="006B7B59"/>
    <w:rsid w:val="006C0635"/>
    <w:rsid w:val="006C0AB3"/>
    <w:rsid w:val="006C0D12"/>
    <w:rsid w:val="006C1440"/>
    <w:rsid w:val="006C2AA7"/>
    <w:rsid w:val="006C304B"/>
    <w:rsid w:val="006C331B"/>
    <w:rsid w:val="006C3F6D"/>
    <w:rsid w:val="006C40D6"/>
    <w:rsid w:val="006C5611"/>
    <w:rsid w:val="006C61C3"/>
    <w:rsid w:val="006C628E"/>
    <w:rsid w:val="006C6A4E"/>
    <w:rsid w:val="006C73D0"/>
    <w:rsid w:val="006C78CE"/>
    <w:rsid w:val="006C7FCD"/>
    <w:rsid w:val="006D019A"/>
    <w:rsid w:val="006D0E98"/>
    <w:rsid w:val="006D0F46"/>
    <w:rsid w:val="006D0FB1"/>
    <w:rsid w:val="006D1DCB"/>
    <w:rsid w:val="006D1DDF"/>
    <w:rsid w:val="006D1E20"/>
    <w:rsid w:val="006D2CEA"/>
    <w:rsid w:val="006D2E31"/>
    <w:rsid w:val="006D38ED"/>
    <w:rsid w:val="006D48F0"/>
    <w:rsid w:val="006D4A18"/>
    <w:rsid w:val="006D5178"/>
    <w:rsid w:val="006D539A"/>
    <w:rsid w:val="006D5C19"/>
    <w:rsid w:val="006D623D"/>
    <w:rsid w:val="006D628B"/>
    <w:rsid w:val="006D6598"/>
    <w:rsid w:val="006D6749"/>
    <w:rsid w:val="006D6CA0"/>
    <w:rsid w:val="006D74DB"/>
    <w:rsid w:val="006D7565"/>
    <w:rsid w:val="006D784F"/>
    <w:rsid w:val="006D7CF2"/>
    <w:rsid w:val="006D7F5F"/>
    <w:rsid w:val="006E0C0E"/>
    <w:rsid w:val="006E0FFD"/>
    <w:rsid w:val="006E138C"/>
    <w:rsid w:val="006E152B"/>
    <w:rsid w:val="006E16E2"/>
    <w:rsid w:val="006E170A"/>
    <w:rsid w:val="006E2020"/>
    <w:rsid w:val="006E211B"/>
    <w:rsid w:val="006E2570"/>
    <w:rsid w:val="006E34BE"/>
    <w:rsid w:val="006E3A06"/>
    <w:rsid w:val="006E3DAB"/>
    <w:rsid w:val="006E4AD2"/>
    <w:rsid w:val="006E51D3"/>
    <w:rsid w:val="006E5AED"/>
    <w:rsid w:val="006E5D98"/>
    <w:rsid w:val="006E639C"/>
    <w:rsid w:val="006F0146"/>
    <w:rsid w:val="006F03D0"/>
    <w:rsid w:val="006F0686"/>
    <w:rsid w:val="006F08CC"/>
    <w:rsid w:val="006F23C4"/>
    <w:rsid w:val="006F3238"/>
    <w:rsid w:val="006F44F5"/>
    <w:rsid w:val="006F51DB"/>
    <w:rsid w:val="006F709F"/>
    <w:rsid w:val="006F7479"/>
    <w:rsid w:val="007007FC"/>
    <w:rsid w:val="00700963"/>
    <w:rsid w:val="00700C9C"/>
    <w:rsid w:val="007017E5"/>
    <w:rsid w:val="00702AD9"/>
    <w:rsid w:val="00703222"/>
    <w:rsid w:val="00703C97"/>
    <w:rsid w:val="00703DFF"/>
    <w:rsid w:val="00704B9E"/>
    <w:rsid w:val="0070527D"/>
    <w:rsid w:val="007059D6"/>
    <w:rsid w:val="00705E7B"/>
    <w:rsid w:val="00705EA8"/>
    <w:rsid w:val="007064CF"/>
    <w:rsid w:val="0070748A"/>
    <w:rsid w:val="00707B0F"/>
    <w:rsid w:val="00707E45"/>
    <w:rsid w:val="00710044"/>
    <w:rsid w:val="00710701"/>
    <w:rsid w:val="00710852"/>
    <w:rsid w:val="0071141B"/>
    <w:rsid w:val="00711F57"/>
    <w:rsid w:val="00712772"/>
    <w:rsid w:val="00712F81"/>
    <w:rsid w:val="0071334D"/>
    <w:rsid w:val="00713D76"/>
    <w:rsid w:val="007140CC"/>
    <w:rsid w:val="00714944"/>
    <w:rsid w:val="00714E47"/>
    <w:rsid w:val="00715291"/>
    <w:rsid w:val="0071535F"/>
    <w:rsid w:val="007157D0"/>
    <w:rsid w:val="00715DC9"/>
    <w:rsid w:val="00717776"/>
    <w:rsid w:val="007177A3"/>
    <w:rsid w:val="00717A2C"/>
    <w:rsid w:val="00717C83"/>
    <w:rsid w:val="00720D47"/>
    <w:rsid w:val="007211D5"/>
    <w:rsid w:val="007214A3"/>
    <w:rsid w:val="0072154E"/>
    <w:rsid w:val="00721E3F"/>
    <w:rsid w:val="007220EF"/>
    <w:rsid w:val="007223FD"/>
    <w:rsid w:val="00722CB3"/>
    <w:rsid w:val="00723E46"/>
    <w:rsid w:val="00725162"/>
    <w:rsid w:val="0072556F"/>
    <w:rsid w:val="0072566E"/>
    <w:rsid w:val="00725B5E"/>
    <w:rsid w:val="0072625A"/>
    <w:rsid w:val="00726BB2"/>
    <w:rsid w:val="007271BF"/>
    <w:rsid w:val="00727E33"/>
    <w:rsid w:val="007301DF"/>
    <w:rsid w:val="007305D0"/>
    <w:rsid w:val="00730A66"/>
    <w:rsid w:val="00730C7A"/>
    <w:rsid w:val="007312EC"/>
    <w:rsid w:val="00732459"/>
    <w:rsid w:val="00732B4E"/>
    <w:rsid w:val="00732B5F"/>
    <w:rsid w:val="00733B54"/>
    <w:rsid w:val="00733C60"/>
    <w:rsid w:val="00734481"/>
    <w:rsid w:val="00734689"/>
    <w:rsid w:val="007346AD"/>
    <w:rsid w:val="007348CE"/>
    <w:rsid w:val="007349F7"/>
    <w:rsid w:val="00734A93"/>
    <w:rsid w:val="0073529D"/>
    <w:rsid w:val="00735324"/>
    <w:rsid w:val="00735AFD"/>
    <w:rsid w:val="00735FD0"/>
    <w:rsid w:val="00736CB2"/>
    <w:rsid w:val="00737173"/>
    <w:rsid w:val="00737349"/>
    <w:rsid w:val="007373B8"/>
    <w:rsid w:val="00737E24"/>
    <w:rsid w:val="00737EE3"/>
    <w:rsid w:val="00740318"/>
    <w:rsid w:val="007409B0"/>
    <w:rsid w:val="00740AC9"/>
    <w:rsid w:val="00741029"/>
    <w:rsid w:val="00741C68"/>
    <w:rsid w:val="00741F14"/>
    <w:rsid w:val="00742086"/>
    <w:rsid w:val="007420FA"/>
    <w:rsid w:val="00742208"/>
    <w:rsid w:val="0074236E"/>
    <w:rsid w:val="00742C96"/>
    <w:rsid w:val="007431B8"/>
    <w:rsid w:val="00743483"/>
    <w:rsid w:val="0074349F"/>
    <w:rsid w:val="00743F4E"/>
    <w:rsid w:val="0074455C"/>
    <w:rsid w:val="00744EAF"/>
    <w:rsid w:val="00745835"/>
    <w:rsid w:val="00746766"/>
    <w:rsid w:val="00746F72"/>
    <w:rsid w:val="00747089"/>
    <w:rsid w:val="0075036F"/>
    <w:rsid w:val="007508C5"/>
    <w:rsid w:val="007509EC"/>
    <w:rsid w:val="0075104E"/>
    <w:rsid w:val="007521DA"/>
    <w:rsid w:val="007522A7"/>
    <w:rsid w:val="00752E09"/>
    <w:rsid w:val="0075323B"/>
    <w:rsid w:val="007539D9"/>
    <w:rsid w:val="00753F8D"/>
    <w:rsid w:val="00754032"/>
    <w:rsid w:val="007546FC"/>
    <w:rsid w:val="0075493E"/>
    <w:rsid w:val="00754BE4"/>
    <w:rsid w:val="00755416"/>
    <w:rsid w:val="007557D4"/>
    <w:rsid w:val="007559A6"/>
    <w:rsid w:val="00755E98"/>
    <w:rsid w:val="00755F93"/>
    <w:rsid w:val="00756ECA"/>
    <w:rsid w:val="00756F60"/>
    <w:rsid w:val="007571D6"/>
    <w:rsid w:val="00757490"/>
    <w:rsid w:val="00757890"/>
    <w:rsid w:val="00757A97"/>
    <w:rsid w:val="007602CB"/>
    <w:rsid w:val="00760604"/>
    <w:rsid w:val="00760986"/>
    <w:rsid w:val="00761097"/>
    <w:rsid w:val="007628BF"/>
    <w:rsid w:val="00762A30"/>
    <w:rsid w:val="00762E7D"/>
    <w:rsid w:val="00763A75"/>
    <w:rsid w:val="00763D85"/>
    <w:rsid w:val="00763E06"/>
    <w:rsid w:val="0076425C"/>
    <w:rsid w:val="00764355"/>
    <w:rsid w:val="00764A0D"/>
    <w:rsid w:val="00764E2E"/>
    <w:rsid w:val="00764E97"/>
    <w:rsid w:val="00765053"/>
    <w:rsid w:val="00765064"/>
    <w:rsid w:val="00765527"/>
    <w:rsid w:val="00765BE1"/>
    <w:rsid w:val="00765EAE"/>
    <w:rsid w:val="0076665F"/>
    <w:rsid w:val="00766D42"/>
    <w:rsid w:val="00767875"/>
    <w:rsid w:val="00767EE9"/>
    <w:rsid w:val="00770231"/>
    <w:rsid w:val="00770382"/>
    <w:rsid w:val="00770406"/>
    <w:rsid w:val="00770430"/>
    <w:rsid w:val="0077079B"/>
    <w:rsid w:val="00771775"/>
    <w:rsid w:val="00771881"/>
    <w:rsid w:val="00771CE2"/>
    <w:rsid w:val="0077212C"/>
    <w:rsid w:val="007721E9"/>
    <w:rsid w:val="00772372"/>
    <w:rsid w:val="00772698"/>
    <w:rsid w:val="007727A1"/>
    <w:rsid w:val="00772A47"/>
    <w:rsid w:val="00772BFF"/>
    <w:rsid w:val="00772FC7"/>
    <w:rsid w:val="00773860"/>
    <w:rsid w:val="007738E7"/>
    <w:rsid w:val="00773A33"/>
    <w:rsid w:val="00773D7F"/>
    <w:rsid w:val="00774071"/>
    <w:rsid w:val="00774282"/>
    <w:rsid w:val="00775175"/>
    <w:rsid w:val="007766C6"/>
    <w:rsid w:val="0077707F"/>
    <w:rsid w:val="007772BC"/>
    <w:rsid w:val="00777BE8"/>
    <w:rsid w:val="00781BCB"/>
    <w:rsid w:val="007823E7"/>
    <w:rsid w:val="007834C9"/>
    <w:rsid w:val="007837B6"/>
    <w:rsid w:val="00783D14"/>
    <w:rsid w:val="00784050"/>
    <w:rsid w:val="00784F87"/>
    <w:rsid w:val="00785A04"/>
    <w:rsid w:val="00785A82"/>
    <w:rsid w:val="0078604C"/>
    <w:rsid w:val="0078696B"/>
    <w:rsid w:val="00787801"/>
    <w:rsid w:val="00790310"/>
    <w:rsid w:val="00790F1B"/>
    <w:rsid w:val="007912A5"/>
    <w:rsid w:val="0079158A"/>
    <w:rsid w:val="00791B43"/>
    <w:rsid w:val="007928CB"/>
    <w:rsid w:val="00792CDB"/>
    <w:rsid w:val="00793A48"/>
    <w:rsid w:val="00793B78"/>
    <w:rsid w:val="00793CD4"/>
    <w:rsid w:val="00793F40"/>
    <w:rsid w:val="00794C81"/>
    <w:rsid w:val="00795584"/>
    <w:rsid w:val="0079563D"/>
    <w:rsid w:val="007964CB"/>
    <w:rsid w:val="00796A06"/>
    <w:rsid w:val="00796FF0"/>
    <w:rsid w:val="007A03B5"/>
    <w:rsid w:val="007A0B00"/>
    <w:rsid w:val="007A0E3A"/>
    <w:rsid w:val="007A115D"/>
    <w:rsid w:val="007A1489"/>
    <w:rsid w:val="007A152A"/>
    <w:rsid w:val="007A1950"/>
    <w:rsid w:val="007A29FB"/>
    <w:rsid w:val="007A2EA3"/>
    <w:rsid w:val="007A31F8"/>
    <w:rsid w:val="007A3AB0"/>
    <w:rsid w:val="007A3D0F"/>
    <w:rsid w:val="007A47F9"/>
    <w:rsid w:val="007A4D26"/>
    <w:rsid w:val="007A4E5D"/>
    <w:rsid w:val="007A591F"/>
    <w:rsid w:val="007A5E4C"/>
    <w:rsid w:val="007A5EE8"/>
    <w:rsid w:val="007A656C"/>
    <w:rsid w:val="007A7561"/>
    <w:rsid w:val="007B01D1"/>
    <w:rsid w:val="007B066C"/>
    <w:rsid w:val="007B0A36"/>
    <w:rsid w:val="007B0BE7"/>
    <w:rsid w:val="007B1219"/>
    <w:rsid w:val="007B1547"/>
    <w:rsid w:val="007B2178"/>
    <w:rsid w:val="007B21E2"/>
    <w:rsid w:val="007B2AF3"/>
    <w:rsid w:val="007B2C15"/>
    <w:rsid w:val="007B3590"/>
    <w:rsid w:val="007B387F"/>
    <w:rsid w:val="007B3DBD"/>
    <w:rsid w:val="007B4075"/>
    <w:rsid w:val="007B4283"/>
    <w:rsid w:val="007B4CA0"/>
    <w:rsid w:val="007B50C5"/>
    <w:rsid w:val="007B5FBD"/>
    <w:rsid w:val="007B6614"/>
    <w:rsid w:val="007B746F"/>
    <w:rsid w:val="007B7F15"/>
    <w:rsid w:val="007C03E5"/>
    <w:rsid w:val="007C0878"/>
    <w:rsid w:val="007C092B"/>
    <w:rsid w:val="007C0BE3"/>
    <w:rsid w:val="007C114B"/>
    <w:rsid w:val="007C1F23"/>
    <w:rsid w:val="007C204C"/>
    <w:rsid w:val="007C22E6"/>
    <w:rsid w:val="007C2DD0"/>
    <w:rsid w:val="007C2EBE"/>
    <w:rsid w:val="007C373C"/>
    <w:rsid w:val="007C416B"/>
    <w:rsid w:val="007C44DF"/>
    <w:rsid w:val="007C4575"/>
    <w:rsid w:val="007C4A04"/>
    <w:rsid w:val="007C4E38"/>
    <w:rsid w:val="007C4EB1"/>
    <w:rsid w:val="007C4F8F"/>
    <w:rsid w:val="007C534D"/>
    <w:rsid w:val="007C55DD"/>
    <w:rsid w:val="007C5A1B"/>
    <w:rsid w:val="007C5FAD"/>
    <w:rsid w:val="007C632D"/>
    <w:rsid w:val="007C725B"/>
    <w:rsid w:val="007C773A"/>
    <w:rsid w:val="007C7C77"/>
    <w:rsid w:val="007C7E9D"/>
    <w:rsid w:val="007D0D41"/>
    <w:rsid w:val="007D0DE2"/>
    <w:rsid w:val="007D26E8"/>
    <w:rsid w:val="007D2FAE"/>
    <w:rsid w:val="007D30E1"/>
    <w:rsid w:val="007D335E"/>
    <w:rsid w:val="007D3A0B"/>
    <w:rsid w:val="007D40BB"/>
    <w:rsid w:val="007D450B"/>
    <w:rsid w:val="007D486B"/>
    <w:rsid w:val="007D585C"/>
    <w:rsid w:val="007D64B1"/>
    <w:rsid w:val="007D668C"/>
    <w:rsid w:val="007D6942"/>
    <w:rsid w:val="007D70BE"/>
    <w:rsid w:val="007D7E9A"/>
    <w:rsid w:val="007D7F8A"/>
    <w:rsid w:val="007E094F"/>
    <w:rsid w:val="007E0D86"/>
    <w:rsid w:val="007E107A"/>
    <w:rsid w:val="007E129A"/>
    <w:rsid w:val="007E17FB"/>
    <w:rsid w:val="007E1AB9"/>
    <w:rsid w:val="007E1ADC"/>
    <w:rsid w:val="007E25DC"/>
    <w:rsid w:val="007E2B7D"/>
    <w:rsid w:val="007E3186"/>
    <w:rsid w:val="007E3558"/>
    <w:rsid w:val="007E38C7"/>
    <w:rsid w:val="007E3952"/>
    <w:rsid w:val="007E3F6F"/>
    <w:rsid w:val="007E4955"/>
    <w:rsid w:val="007E4971"/>
    <w:rsid w:val="007E5427"/>
    <w:rsid w:val="007E6294"/>
    <w:rsid w:val="007E62A4"/>
    <w:rsid w:val="007E6410"/>
    <w:rsid w:val="007E6FBF"/>
    <w:rsid w:val="007E713A"/>
    <w:rsid w:val="007E7560"/>
    <w:rsid w:val="007E7970"/>
    <w:rsid w:val="007E7DC8"/>
    <w:rsid w:val="007E7F00"/>
    <w:rsid w:val="007F049C"/>
    <w:rsid w:val="007F0FB7"/>
    <w:rsid w:val="007F147A"/>
    <w:rsid w:val="007F1656"/>
    <w:rsid w:val="007F1ECD"/>
    <w:rsid w:val="007F217D"/>
    <w:rsid w:val="007F2A13"/>
    <w:rsid w:val="007F2FDB"/>
    <w:rsid w:val="007F3276"/>
    <w:rsid w:val="007F34AE"/>
    <w:rsid w:val="007F392E"/>
    <w:rsid w:val="007F4360"/>
    <w:rsid w:val="007F45DA"/>
    <w:rsid w:val="007F4737"/>
    <w:rsid w:val="007F57AF"/>
    <w:rsid w:val="007F5A2C"/>
    <w:rsid w:val="007F5CE9"/>
    <w:rsid w:val="007F603A"/>
    <w:rsid w:val="007F6D55"/>
    <w:rsid w:val="007F75DA"/>
    <w:rsid w:val="007F7D9B"/>
    <w:rsid w:val="00800CC6"/>
    <w:rsid w:val="0080125C"/>
    <w:rsid w:val="00802081"/>
    <w:rsid w:val="0080239B"/>
    <w:rsid w:val="00802450"/>
    <w:rsid w:val="0080264E"/>
    <w:rsid w:val="00802766"/>
    <w:rsid w:val="00802A9A"/>
    <w:rsid w:val="00802FDD"/>
    <w:rsid w:val="008032EC"/>
    <w:rsid w:val="00804C74"/>
    <w:rsid w:val="00804DC1"/>
    <w:rsid w:val="00805C29"/>
    <w:rsid w:val="00805EA6"/>
    <w:rsid w:val="0080798B"/>
    <w:rsid w:val="008106BB"/>
    <w:rsid w:val="00810CD1"/>
    <w:rsid w:val="008117B9"/>
    <w:rsid w:val="00812B56"/>
    <w:rsid w:val="00812E6E"/>
    <w:rsid w:val="008133BA"/>
    <w:rsid w:val="008139F2"/>
    <w:rsid w:val="00813C99"/>
    <w:rsid w:val="00813D25"/>
    <w:rsid w:val="00814482"/>
    <w:rsid w:val="00814DCE"/>
    <w:rsid w:val="00815573"/>
    <w:rsid w:val="00815800"/>
    <w:rsid w:val="0081581D"/>
    <w:rsid w:val="00816758"/>
    <w:rsid w:val="00816B63"/>
    <w:rsid w:val="00816EAE"/>
    <w:rsid w:val="008206F5"/>
    <w:rsid w:val="00820A45"/>
    <w:rsid w:val="00820DBF"/>
    <w:rsid w:val="00821523"/>
    <w:rsid w:val="00821C5F"/>
    <w:rsid w:val="00821F67"/>
    <w:rsid w:val="00822BF7"/>
    <w:rsid w:val="00823461"/>
    <w:rsid w:val="008234E1"/>
    <w:rsid w:val="00823688"/>
    <w:rsid w:val="00823E20"/>
    <w:rsid w:val="00824289"/>
    <w:rsid w:val="00824528"/>
    <w:rsid w:val="00824929"/>
    <w:rsid w:val="00824E3B"/>
    <w:rsid w:val="0082513B"/>
    <w:rsid w:val="00825213"/>
    <w:rsid w:val="00825CED"/>
    <w:rsid w:val="008260C6"/>
    <w:rsid w:val="008261CF"/>
    <w:rsid w:val="008263F7"/>
    <w:rsid w:val="0082661E"/>
    <w:rsid w:val="00826662"/>
    <w:rsid w:val="00826991"/>
    <w:rsid w:val="00826A2B"/>
    <w:rsid w:val="00826C66"/>
    <w:rsid w:val="0082770F"/>
    <w:rsid w:val="00827752"/>
    <w:rsid w:val="008277FB"/>
    <w:rsid w:val="008279F6"/>
    <w:rsid w:val="00830CF8"/>
    <w:rsid w:val="00830F48"/>
    <w:rsid w:val="00830F7C"/>
    <w:rsid w:val="00831F42"/>
    <w:rsid w:val="008321B8"/>
    <w:rsid w:val="00832252"/>
    <w:rsid w:val="00832B48"/>
    <w:rsid w:val="00832DF8"/>
    <w:rsid w:val="00832F88"/>
    <w:rsid w:val="00833D8E"/>
    <w:rsid w:val="00833F0D"/>
    <w:rsid w:val="00834AA1"/>
    <w:rsid w:val="00834B07"/>
    <w:rsid w:val="00834DEE"/>
    <w:rsid w:val="00834F48"/>
    <w:rsid w:val="0083542B"/>
    <w:rsid w:val="0083644D"/>
    <w:rsid w:val="00836876"/>
    <w:rsid w:val="008371B2"/>
    <w:rsid w:val="00837257"/>
    <w:rsid w:val="00837600"/>
    <w:rsid w:val="00841A37"/>
    <w:rsid w:val="00841EA1"/>
    <w:rsid w:val="008422B8"/>
    <w:rsid w:val="00842BD6"/>
    <w:rsid w:val="008433F8"/>
    <w:rsid w:val="00843508"/>
    <w:rsid w:val="00843CED"/>
    <w:rsid w:val="00843F82"/>
    <w:rsid w:val="00844030"/>
    <w:rsid w:val="0084455A"/>
    <w:rsid w:val="008449F6"/>
    <w:rsid w:val="00844AFB"/>
    <w:rsid w:val="008452E3"/>
    <w:rsid w:val="00846AA0"/>
    <w:rsid w:val="00846ACD"/>
    <w:rsid w:val="00846D50"/>
    <w:rsid w:val="00846E2A"/>
    <w:rsid w:val="00847145"/>
    <w:rsid w:val="00847318"/>
    <w:rsid w:val="008476A7"/>
    <w:rsid w:val="008477A1"/>
    <w:rsid w:val="008500EA"/>
    <w:rsid w:val="008502A2"/>
    <w:rsid w:val="00850617"/>
    <w:rsid w:val="00850C39"/>
    <w:rsid w:val="00850C84"/>
    <w:rsid w:val="00850F8B"/>
    <w:rsid w:val="0085122C"/>
    <w:rsid w:val="008516FC"/>
    <w:rsid w:val="00851B05"/>
    <w:rsid w:val="008531A5"/>
    <w:rsid w:val="00853FC2"/>
    <w:rsid w:val="008548D8"/>
    <w:rsid w:val="00854AC5"/>
    <w:rsid w:val="0085519D"/>
    <w:rsid w:val="00855738"/>
    <w:rsid w:val="008558A4"/>
    <w:rsid w:val="00855FA5"/>
    <w:rsid w:val="00860BE0"/>
    <w:rsid w:val="00860FD0"/>
    <w:rsid w:val="00861912"/>
    <w:rsid w:val="00861E0D"/>
    <w:rsid w:val="00861ECC"/>
    <w:rsid w:val="0086208D"/>
    <w:rsid w:val="00862112"/>
    <w:rsid w:val="0086211E"/>
    <w:rsid w:val="008621D8"/>
    <w:rsid w:val="0086306D"/>
    <w:rsid w:val="00863F9F"/>
    <w:rsid w:val="00864020"/>
    <w:rsid w:val="008640B3"/>
    <w:rsid w:val="008651ED"/>
    <w:rsid w:val="00866378"/>
    <w:rsid w:val="00866576"/>
    <w:rsid w:val="00866C14"/>
    <w:rsid w:val="00866CDD"/>
    <w:rsid w:val="008676B2"/>
    <w:rsid w:val="008676C7"/>
    <w:rsid w:val="00867AE8"/>
    <w:rsid w:val="008700AC"/>
    <w:rsid w:val="0087013D"/>
    <w:rsid w:val="00870BA1"/>
    <w:rsid w:val="00870E77"/>
    <w:rsid w:val="008719E0"/>
    <w:rsid w:val="0087289E"/>
    <w:rsid w:val="00872CC0"/>
    <w:rsid w:val="0087503B"/>
    <w:rsid w:val="008762A2"/>
    <w:rsid w:val="008765FD"/>
    <w:rsid w:val="0087665A"/>
    <w:rsid w:val="008769C1"/>
    <w:rsid w:val="00876F7D"/>
    <w:rsid w:val="008775A8"/>
    <w:rsid w:val="008777E3"/>
    <w:rsid w:val="008779FC"/>
    <w:rsid w:val="00877D88"/>
    <w:rsid w:val="008803ED"/>
    <w:rsid w:val="00880989"/>
    <w:rsid w:val="00880D2C"/>
    <w:rsid w:val="00880DCE"/>
    <w:rsid w:val="00880F84"/>
    <w:rsid w:val="00881DA6"/>
    <w:rsid w:val="00881E5E"/>
    <w:rsid w:val="00881FFE"/>
    <w:rsid w:val="00882211"/>
    <w:rsid w:val="00882685"/>
    <w:rsid w:val="00882B61"/>
    <w:rsid w:val="00882D40"/>
    <w:rsid w:val="00882FD0"/>
    <w:rsid w:val="00883BF7"/>
    <w:rsid w:val="00884BC8"/>
    <w:rsid w:val="00885C41"/>
    <w:rsid w:val="008862C2"/>
    <w:rsid w:val="0088651E"/>
    <w:rsid w:val="008865F1"/>
    <w:rsid w:val="00886E69"/>
    <w:rsid w:val="00890219"/>
    <w:rsid w:val="00890464"/>
    <w:rsid w:val="00891841"/>
    <w:rsid w:val="008918C8"/>
    <w:rsid w:val="00891B0A"/>
    <w:rsid w:val="00892367"/>
    <w:rsid w:val="00892818"/>
    <w:rsid w:val="00893843"/>
    <w:rsid w:val="00893911"/>
    <w:rsid w:val="00894930"/>
    <w:rsid w:val="008949AF"/>
    <w:rsid w:val="00895368"/>
    <w:rsid w:val="008959E3"/>
    <w:rsid w:val="00895D20"/>
    <w:rsid w:val="008970AB"/>
    <w:rsid w:val="00897CD1"/>
    <w:rsid w:val="008A01E3"/>
    <w:rsid w:val="008A045B"/>
    <w:rsid w:val="008A0A4B"/>
    <w:rsid w:val="008A0C19"/>
    <w:rsid w:val="008A0CA2"/>
    <w:rsid w:val="008A0D21"/>
    <w:rsid w:val="008A168A"/>
    <w:rsid w:val="008A2097"/>
    <w:rsid w:val="008A21BB"/>
    <w:rsid w:val="008A2934"/>
    <w:rsid w:val="008A2A3A"/>
    <w:rsid w:val="008A2C3F"/>
    <w:rsid w:val="008A4122"/>
    <w:rsid w:val="008A48D8"/>
    <w:rsid w:val="008A4928"/>
    <w:rsid w:val="008A493E"/>
    <w:rsid w:val="008A4A96"/>
    <w:rsid w:val="008A4ECD"/>
    <w:rsid w:val="008A54EE"/>
    <w:rsid w:val="008A560C"/>
    <w:rsid w:val="008A5A43"/>
    <w:rsid w:val="008A5C6B"/>
    <w:rsid w:val="008A5DEE"/>
    <w:rsid w:val="008A6C69"/>
    <w:rsid w:val="008A7C56"/>
    <w:rsid w:val="008A7E3A"/>
    <w:rsid w:val="008B0D8B"/>
    <w:rsid w:val="008B0D9A"/>
    <w:rsid w:val="008B134B"/>
    <w:rsid w:val="008B139B"/>
    <w:rsid w:val="008B14A0"/>
    <w:rsid w:val="008B1BEE"/>
    <w:rsid w:val="008B1D41"/>
    <w:rsid w:val="008B2520"/>
    <w:rsid w:val="008B2715"/>
    <w:rsid w:val="008B3404"/>
    <w:rsid w:val="008B37B2"/>
    <w:rsid w:val="008B3A79"/>
    <w:rsid w:val="008B40AE"/>
    <w:rsid w:val="008B4790"/>
    <w:rsid w:val="008B5A0C"/>
    <w:rsid w:val="008B6246"/>
    <w:rsid w:val="008B6261"/>
    <w:rsid w:val="008C1693"/>
    <w:rsid w:val="008C1930"/>
    <w:rsid w:val="008C29A4"/>
    <w:rsid w:val="008C29D2"/>
    <w:rsid w:val="008C30E4"/>
    <w:rsid w:val="008C41B8"/>
    <w:rsid w:val="008C43E3"/>
    <w:rsid w:val="008C5633"/>
    <w:rsid w:val="008C70C4"/>
    <w:rsid w:val="008C74C6"/>
    <w:rsid w:val="008D124D"/>
    <w:rsid w:val="008D1623"/>
    <w:rsid w:val="008D162D"/>
    <w:rsid w:val="008D33EC"/>
    <w:rsid w:val="008D3B7C"/>
    <w:rsid w:val="008D3F97"/>
    <w:rsid w:val="008D4278"/>
    <w:rsid w:val="008D438D"/>
    <w:rsid w:val="008D4DDE"/>
    <w:rsid w:val="008D5BDF"/>
    <w:rsid w:val="008D608D"/>
    <w:rsid w:val="008D61BA"/>
    <w:rsid w:val="008D6C21"/>
    <w:rsid w:val="008E05A5"/>
    <w:rsid w:val="008E0B8A"/>
    <w:rsid w:val="008E0D56"/>
    <w:rsid w:val="008E0D5C"/>
    <w:rsid w:val="008E0D6A"/>
    <w:rsid w:val="008E1525"/>
    <w:rsid w:val="008E153D"/>
    <w:rsid w:val="008E37D6"/>
    <w:rsid w:val="008E43CD"/>
    <w:rsid w:val="008E46CB"/>
    <w:rsid w:val="008E473F"/>
    <w:rsid w:val="008E488A"/>
    <w:rsid w:val="008E4961"/>
    <w:rsid w:val="008E4C0B"/>
    <w:rsid w:val="008E54A9"/>
    <w:rsid w:val="008E5E5C"/>
    <w:rsid w:val="008E656E"/>
    <w:rsid w:val="008E68EE"/>
    <w:rsid w:val="008E69AC"/>
    <w:rsid w:val="008E7DA2"/>
    <w:rsid w:val="008F037D"/>
    <w:rsid w:val="008F0771"/>
    <w:rsid w:val="008F0A9D"/>
    <w:rsid w:val="008F1997"/>
    <w:rsid w:val="008F1FD2"/>
    <w:rsid w:val="008F2370"/>
    <w:rsid w:val="008F2747"/>
    <w:rsid w:val="008F2BA6"/>
    <w:rsid w:val="008F2E29"/>
    <w:rsid w:val="008F3DC8"/>
    <w:rsid w:val="008F3EB0"/>
    <w:rsid w:val="008F4143"/>
    <w:rsid w:val="008F41EA"/>
    <w:rsid w:val="008F48D5"/>
    <w:rsid w:val="008F48EC"/>
    <w:rsid w:val="008F4A61"/>
    <w:rsid w:val="008F4F9D"/>
    <w:rsid w:val="008F5BCD"/>
    <w:rsid w:val="008F607D"/>
    <w:rsid w:val="008F616E"/>
    <w:rsid w:val="008F68E5"/>
    <w:rsid w:val="008F6939"/>
    <w:rsid w:val="008F71A5"/>
    <w:rsid w:val="008F7B76"/>
    <w:rsid w:val="00900089"/>
    <w:rsid w:val="009001B4"/>
    <w:rsid w:val="009014D7"/>
    <w:rsid w:val="00901B22"/>
    <w:rsid w:val="0090242B"/>
    <w:rsid w:val="00902B05"/>
    <w:rsid w:val="00902C38"/>
    <w:rsid w:val="00902DCB"/>
    <w:rsid w:val="009031DF"/>
    <w:rsid w:val="0090347E"/>
    <w:rsid w:val="0090348B"/>
    <w:rsid w:val="0090356D"/>
    <w:rsid w:val="00903F1A"/>
    <w:rsid w:val="00904197"/>
    <w:rsid w:val="009067FE"/>
    <w:rsid w:val="009069ED"/>
    <w:rsid w:val="00906C3E"/>
    <w:rsid w:val="00906E2B"/>
    <w:rsid w:val="00907766"/>
    <w:rsid w:val="00907812"/>
    <w:rsid w:val="00907ABB"/>
    <w:rsid w:val="00907E9C"/>
    <w:rsid w:val="0091089A"/>
    <w:rsid w:val="00911275"/>
    <w:rsid w:val="009118EA"/>
    <w:rsid w:val="00911F18"/>
    <w:rsid w:val="009122E1"/>
    <w:rsid w:val="009123F4"/>
    <w:rsid w:val="00913198"/>
    <w:rsid w:val="009133C5"/>
    <w:rsid w:val="00913DA2"/>
    <w:rsid w:val="009142F2"/>
    <w:rsid w:val="009146D6"/>
    <w:rsid w:val="009150AB"/>
    <w:rsid w:val="00915559"/>
    <w:rsid w:val="00915ADA"/>
    <w:rsid w:val="00915ED4"/>
    <w:rsid w:val="0091604D"/>
    <w:rsid w:val="00917650"/>
    <w:rsid w:val="00917A54"/>
    <w:rsid w:val="009216D0"/>
    <w:rsid w:val="0092193B"/>
    <w:rsid w:val="009219D8"/>
    <w:rsid w:val="0092233B"/>
    <w:rsid w:val="00922525"/>
    <w:rsid w:val="0092388B"/>
    <w:rsid w:val="0092397A"/>
    <w:rsid w:val="00923F8A"/>
    <w:rsid w:val="00924723"/>
    <w:rsid w:val="00924BB4"/>
    <w:rsid w:val="00925667"/>
    <w:rsid w:val="00926026"/>
    <w:rsid w:val="0092660D"/>
    <w:rsid w:val="00926B3C"/>
    <w:rsid w:val="009270BD"/>
    <w:rsid w:val="00927736"/>
    <w:rsid w:val="00930075"/>
    <w:rsid w:val="0093074B"/>
    <w:rsid w:val="00930E5E"/>
    <w:rsid w:val="00930E89"/>
    <w:rsid w:val="00930FFF"/>
    <w:rsid w:val="009310E8"/>
    <w:rsid w:val="00931390"/>
    <w:rsid w:val="0093175A"/>
    <w:rsid w:val="0093184A"/>
    <w:rsid w:val="00931A4A"/>
    <w:rsid w:val="00931F1A"/>
    <w:rsid w:val="00932051"/>
    <w:rsid w:val="0093230C"/>
    <w:rsid w:val="009325CB"/>
    <w:rsid w:val="0093320C"/>
    <w:rsid w:val="0093446E"/>
    <w:rsid w:val="009344F8"/>
    <w:rsid w:val="00936639"/>
    <w:rsid w:val="0093704C"/>
    <w:rsid w:val="0093750D"/>
    <w:rsid w:val="00937611"/>
    <w:rsid w:val="00937A8D"/>
    <w:rsid w:val="00937D49"/>
    <w:rsid w:val="009402E4"/>
    <w:rsid w:val="00940BD0"/>
    <w:rsid w:val="00940CB0"/>
    <w:rsid w:val="00940F8C"/>
    <w:rsid w:val="00941CD5"/>
    <w:rsid w:val="00943279"/>
    <w:rsid w:val="0094361A"/>
    <w:rsid w:val="0094373E"/>
    <w:rsid w:val="00943F0E"/>
    <w:rsid w:val="009469F3"/>
    <w:rsid w:val="00946A4D"/>
    <w:rsid w:val="00946B3D"/>
    <w:rsid w:val="00947BC5"/>
    <w:rsid w:val="0095003D"/>
    <w:rsid w:val="00950398"/>
    <w:rsid w:val="00950DC4"/>
    <w:rsid w:val="00952BF9"/>
    <w:rsid w:val="0095333F"/>
    <w:rsid w:val="00953C0E"/>
    <w:rsid w:val="009542A7"/>
    <w:rsid w:val="009547C6"/>
    <w:rsid w:val="009547E1"/>
    <w:rsid w:val="00954BEA"/>
    <w:rsid w:val="009553BE"/>
    <w:rsid w:val="009554D9"/>
    <w:rsid w:val="00955581"/>
    <w:rsid w:val="00955659"/>
    <w:rsid w:val="00955794"/>
    <w:rsid w:val="00955CCF"/>
    <w:rsid w:val="00955D57"/>
    <w:rsid w:val="0095608C"/>
    <w:rsid w:val="00956122"/>
    <w:rsid w:val="0095750F"/>
    <w:rsid w:val="00957984"/>
    <w:rsid w:val="00957C9C"/>
    <w:rsid w:val="00957CCF"/>
    <w:rsid w:val="00960ABE"/>
    <w:rsid w:val="00961A2A"/>
    <w:rsid w:val="009624AB"/>
    <w:rsid w:val="00962698"/>
    <w:rsid w:val="00962882"/>
    <w:rsid w:val="00962DE8"/>
    <w:rsid w:val="009638B9"/>
    <w:rsid w:val="00963BBD"/>
    <w:rsid w:val="00963CB8"/>
    <w:rsid w:val="00964238"/>
    <w:rsid w:val="009644D1"/>
    <w:rsid w:val="009647DE"/>
    <w:rsid w:val="00964BE6"/>
    <w:rsid w:val="0096585E"/>
    <w:rsid w:val="00965976"/>
    <w:rsid w:val="00966B87"/>
    <w:rsid w:val="00966FF1"/>
    <w:rsid w:val="009674F8"/>
    <w:rsid w:val="00967D4D"/>
    <w:rsid w:val="009703F4"/>
    <w:rsid w:val="00970B1E"/>
    <w:rsid w:val="00970B3E"/>
    <w:rsid w:val="009714B5"/>
    <w:rsid w:val="009720C8"/>
    <w:rsid w:val="0097247E"/>
    <w:rsid w:val="00972A0B"/>
    <w:rsid w:val="00972E87"/>
    <w:rsid w:val="00972FFB"/>
    <w:rsid w:val="00973B06"/>
    <w:rsid w:val="00973C8C"/>
    <w:rsid w:val="00974005"/>
    <w:rsid w:val="0097461B"/>
    <w:rsid w:val="00974B73"/>
    <w:rsid w:val="00975675"/>
    <w:rsid w:val="009756F9"/>
    <w:rsid w:val="00975786"/>
    <w:rsid w:val="009768AF"/>
    <w:rsid w:val="00976E23"/>
    <w:rsid w:val="00977D7D"/>
    <w:rsid w:val="00980097"/>
    <w:rsid w:val="009800DE"/>
    <w:rsid w:val="00980163"/>
    <w:rsid w:val="00980442"/>
    <w:rsid w:val="00980F17"/>
    <w:rsid w:val="009812EC"/>
    <w:rsid w:val="00981BA8"/>
    <w:rsid w:val="0098362D"/>
    <w:rsid w:val="00983A8D"/>
    <w:rsid w:val="00984090"/>
    <w:rsid w:val="0098488C"/>
    <w:rsid w:val="00984E11"/>
    <w:rsid w:val="00985694"/>
    <w:rsid w:val="009859BA"/>
    <w:rsid w:val="009861DE"/>
    <w:rsid w:val="0098677C"/>
    <w:rsid w:val="00986D28"/>
    <w:rsid w:val="009870DC"/>
    <w:rsid w:val="009874C6"/>
    <w:rsid w:val="00987D5D"/>
    <w:rsid w:val="00990AD5"/>
    <w:rsid w:val="00990AFA"/>
    <w:rsid w:val="00990DC7"/>
    <w:rsid w:val="00991455"/>
    <w:rsid w:val="00991943"/>
    <w:rsid w:val="00991F3D"/>
    <w:rsid w:val="00992878"/>
    <w:rsid w:val="00993701"/>
    <w:rsid w:val="00994D25"/>
    <w:rsid w:val="00994F12"/>
    <w:rsid w:val="00995284"/>
    <w:rsid w:val="0099542A"/>
    <w:rsid w:val="00995791"/>
    <w:rsid w:val="0099583A"/>
    <w:rsid w:val="00995B93"/>
    <w:rsid w:val="0099603D"/>
    <w:rsid w:val="0099613E"/>
    <w:rsid w:val="009965C2"/>
    <w:rsid w:val="009966DE"/>
    <w:rsid w:val="00996920"/>
    <w:rsid w:val="00996D5D"/>
    <w:rsid w:val="00996FAD"/>
    <w:rsid w:val="00997733"/>
    <w:rsid w:val="00997779"/>
    <w:rsid w:val="0099798A"/>
    <w:rsid w:val="009A1253"/>
    <w:rsid w:val="009A146B"/>
    <w:rsid w:val="009A1487"/>
    <w:rsid w:val="009A169E"/>
    <w:rsid w:val="009A1710"/>
    <w:rsid w:val="009A2705"/>
    <w:rsid w:val="009A2E96"/>
    <w:rsid w:val="009A3A13"/>
    <w:rsid w:val="009A449D"/>
    <w:rsid w:val="009A4AA5"/>
    <w:rsid w:val="009A50F7"/>
    <w:rsid w:val="009A521B"/>
    <w:rsid w:val="009A550A"/>
    <w:rsid w:val="009A5771"/>
    <w:rsid w:val="009A5986"/>
    <w:rsid w:val="009A5B9F"/>
    <w:rsid w:val="009A5E58"/>
    <w:rsid w:val="009A63B2"/>
    <w:rsid w:val="009A660E"/>
    <w:rsid w:val="009A75A1"/>
    <w:rsid w:val="009A7C56"/>
    <w:rsid w:val="009B0D2F"/>
    <w:rsid w:val="009B18EE"/>
    <w:rsid w:val="009B1FDE"/>
    <w:rsid w:val="009B2808"/>
    <w:rsid w:val="009B3976"/>
    <w:rsid w:val="009B39C7"/>
    <w:rsid w:val="009B43BD"/>
    <w:rsid w:val="009B4C98"/>
    <w:rsid w:val="009B4F20"/>
    <w:rsid w:val="009B51AD"/>
    <w:rsid w:val="009B5720"/>
    <w:rsid w:val="009B5D12"/>
    <w:rsid w:val="009B5D7C"/>
    <w:rsid w:val="009B5EAB"/>
    <w:rsid w:val="009B6C36"/>
    <w:rsid w:val="009B6D03"/>
    <w:rsid w:val="009B7A21"/>
    <w:rsid w:val="009C00AD"/>
    <w:rsid w:val="009C0E39"/>
    <w:rsid w:val="009C134E"/>
    <w:rsid w:val="009C14C5"/>
    <w:rsid w:val="009C1C95"/>
    <w:rsid w:val="009C1DCF"/>
    <w:rsid w:val="009C1E6B"/>
    <w:rsid w:val="009C29FE"/>
    <w:rsid w:val="009C2A78"/>
    <w:rsid w:val="009C2D14"/>
    <w:rsid w:val="009C30B2"/>
    <w:rsid w:val="009C34DD"/>
    <w:rsid w:val="009C4627"/>
    <w:rsid w:val="009C505E"/>
    <w:rsid w:val="009C5DAB"/>
    <w:rsid w:val="009C6E73"/>
    <w:rsid w:val="009C7363"/>
    <w:rsid w:val="009C7860"/>
    <w:rsid w:val="009D06AA"/>
    <w:rsid w:val="009D1B7E"/>
    <w:rsid w:val="009D1C73"/>
    <w:rsid w:val="009D1D13"/>
    <w:rsid w:val="009D2857"/>
    <w:rsid w:val="009D364D"/>
    <w:rsid w:val="009D42A7"/>
    <w:rsid w:val="009D5397"/>
    <w:rsid w:val="009D5692"/>
    <w:rsid w:val="009D5801"/>
    <w:rsid w:val="009D5D0E"/>
    <w:rsid w:val="009D5DF8"/>
    <w:rsid w:val="009D6533"/>
    <w:rsid w:val="009D65C2"/>
    <w:rsid w:val="009D6BDF"/>
    <w:rsid w:val="009D6C98"/>
    <w:rsid w:val="009D6F63"/>
    <w:rsid w:val="009E08DF"/>
    <w:rsid w:val="009E0B22"/>
    <w:rsid w:val="009E0D87"/>
    <w:rsid w:val="009E10E6"/>
    <w:rsid w:val="009E13DF"/>
    <w:rsid w:val="009E16BA"/>
    <w:rsid w:val="009E1768"/>
    <w:rsid w:val="009E1B9D"/>
    <w:rsid w:val="009E2A2F"/>
    <w:rsid w:val="009E2B55"/>
    <w:rsid w:val="009E2CEF"/>
    <w:rsid w:val="009E4391"/>
    <w:rsid w:val="009E4398"/>
    <w:rsid w:val="009E4566"/>
    <w:rsid w:val="009E46AF"/>
    <w:rsid w:val="009E4B47"/>
    <w:rsid w:val="009E4C9D"/>
    <w:rsid w:val="009E5822"/>
    <w:rsid w:val="009E5BC3"/>
    <w:rsid w:val="009E5CA4"/>
    <w:rsid w:val="009E5F4A"/>
    <w:rsid w:val="009E6D0D"/>
    <w:rsid w:val="009E6E1B"/>
    <w:rsid w:val="009E7639"/>
    <w:rsid w:val="009E77AE"/>
    <w:rsid w:val="009E797A"/>
    <w:rsid w:val="009F02D1"/>
    <w:rsid w:val="009F297A"/>
    <w:rsid w:val="009F2998"/>
    <w:rsid w:val="009F3201"/>
    <w:rsid w:val="009F3B57"/>
    <w:rsid w:val="009F465D"/>
    <w:rsid w:val="009F4719"/>
    <w:rsid w:val="009F491B"/>
    <w:rsid w:val="009F4FAF"/>
    <w:rsid w:val="009F5450"/>
    <w:rsid w:val="009F69E9"/>
    <w:rsid w:val="009F775A"/>
    <w:rsid w:val="00A006D7"/>
    <w:rsid w:val="00A009C9"/>
    <w:rsid w:val="00A00CC0"/>
    <w:rsid w:val="00A01187"/>
    <w:rsid w:val="00A01389"/>
    <w:rsid w:val="00A015AE"/>
    <w:rsid w:val="00A02CEE"/>
    <w:rsid w:val="00A03377"/>
    <w:rsid w:val="00A034CC"/>
    <w:rsid w:val="00A043EE"/>
    <w:rsid w:val="00A04813"/>
    <w:rsid w:val="00A048EC"/>
    <w:rsid w:val="00A0491A"/>
    <w:rsid w:val="00A04E83"/>
    <w:rsid w:val="00A05394"/>
    <w:rsid w:val="00A05691"/>
    <w:rsid w:val="00A06095"/>
    <w:rsid w:val="00A068F1"/>
    <w:rsid w:val="00A06ACB"/>
    <w:rsid w:val="00A075EE"/>
    <w:rsid w:val="00A0799B"/>
    <w:rsid w:val="00A07CC9"/>
    <w:rsid w:val="00A07D85"/>
    <w:rsid w:val="00A10B69"/>
    <w:rsid w:val="00A11BE8"/>
    <w:rsid w:val="00A11BEC"/>
    <w:rsid w:val="00A1244B"/>
    <w:rsid w:val="00A12978"/>
    <w:rsid w:val="00A12B6A"/>
    <w:rsid w:val="00A12DA0"/>
    <w:rsid w:val="00A12EBE"/>
    <w:rsid w:val="00A1342D"/>
    <w:rsid w:val="00A1371A"/>
    <w:rsid w:val="00A13A35"/>
    <w:rsid w:val="00A13F4E"/>
    <w:rsid w:val="00A14580"/>
    <w:rsid w:val="00A145C5"/>
    <w:rsid w:val="00A148CA"/>
    <w:rsid w:val="00A15639"/>
    <w:rsid w:val="00A158DB"/>
    <w:rsid w:val="00A15B74"/>
    <w:rsid w:val="00A15F1E"/>
    <w:rsid w:val="00A15F48"/>
    <w:rsid w:val="00A1606E"/>
    <w:rsid w:val="00A16211"/>
    <w:rsid w:val="00A162D9"/>
    <w:rsid w:val="00A16482"/>
    <w:rsid w:val="00A167CA"/>
    <w:rsid w:val="00A176BA"/>
    <w:rsid w:val="00A17A9C"/>
    <w:rsid w:val="00A17C63"/>
    <w:rsid w:val="00A20397"/>
    <w:rsid w:val="00A208A5"/>
    <w:rsid w:val="00A20A46"/>
    <w:rsid w:val="00A2182C"/>
    <w:rsid w:val="00A21952"/>
    <w:rsid w:val="00A21A1F"/>
    <w:rsid w:val="00A21C48"/>
    <w:rsid w:val="00A2269E"/>
    <w:rsid w:val="00A23588"/>
    <w:rsid w:val="00A249DB"/>
    <w:rsid w:val="00A25488"/>
    <w:rsid w:val="00A25989"/>
    <w:rsid w:val="00A26630"/>
    <w:rsid w:val="00A26CD8"/>
    <w:rsid w:val="00A27A2E"/>
    <w:rsid w:val="00A27CA4"/>
    <w:rsid w:val="00A27FC2"/>
    <w:rsid w:val="00A30383"/>
    <w:rsid w:val="00A30816"/>
    <w:rsid w:val="00A30932"/>
    <w:rsid w:val="00A31819"/>
    <w:rsid w:val="00A31A9E"/>
    <w:rsid w:val="00A31BEA"/>
    <w:rsid w:val="00A31DCE"/>
    <w:rsid w:val="00A3221B"/>
    <w:rsid w:val="00A32D8A"/>
    <w:rsid w:val="00A3302C"/>
    <w:rsid w:val="00A337A8"/>
    <w:rsid w:val="00A33C8E"/>
    <w:rsid w:val="00A34354"/>
    <w:rsid w:val="00A3487D"/>
    <w:rsid w:val="00A3533E"/>
    <w:rsid w:val="00A3584E"/>
    <w:rsid w:val="00A36831"/>
    <w:rsid w:val="00A368E3"/>
    <w:rsid w:val="00A36E8A"/>
    <w:rsid w:val="00A37B25"/>
    <w:rsid w:val="00A37BFD"/>
    <w:rsid w:val="00A4022B"/>
    <w:rsid w:val="00A40D70"/>
    <w:rsid w:val="00A4111D"/>
    <w:rsid w:val="00A41467"/>
    <w:rsid w:val="00A414E6"/>
    <w:rsid w:val="00A415AB"/>
    <w:rsid w:val="00A41629"/>
    <w:rsid w:val="00A42D65"/>
    <w:rsid w:val="00A432EA"/>
    <w:rsid w:val="00A4408E"/>
    <w:rsid w:val="00A4424E"/>
    <w:rsid w:val="00A444A9"/>
    <w:rsid w:val="00A445EC"/>
    <w:rsid w:val="00A44C65"/>
    <w:rsid w:val="00A44CFF"/>
    <w:rsid w:val="00A44F04"/>
    <w:rsid w:val="00A45446"/>
    <w:rsid w:val="00A46194"/>
    <w:rsid w:val="00A461A3"/>
    <w:rsid w:val="00A4632E"/>
    <w:rsid w:val="00A5062B"/>
    <w:rsid w:val="00A507B4"/>
    <w:rsid w:val="00A50968"/>
    <w:rsid w:val="00A50F5F"/>
    <w:rsid w:val="00A51260"/>
    <w:rsid w:val="00A513E6"/>
    <w:rsid w:val="00A517D6"/>
    <w:rsid w:val="00A52247"/>
    <w:rsid w:val="00A530BF"/>
    <w:rsid w:val="00A53381"/>
    <w:rsid w:val="00A534CC"/>
    <w:rsid w:val="00A53E04"/>
    <w:rsid w:val="00A5454B"/>
    <w:rsid w:val="00A545F4"/>
    <w:rsid w:val="00A54B58"/>
    <w:rsid w:val="00A54BB4"/>
    <w:rsid w:val="00A54D8C"/>
    <w:rsid w:val="00A5528A"/>
    <w:rsid w:val="00A556EF"/>
    <w:rsid w:val="00A56731"/>
    <w:rsid w:val="00A56ADC"/>
    <w:rsid w:val="00A602A1"/>
    <w:rsid w:val="00A604F9"/>
    <w:rsid w:val="00A60A8D"/>
    <w:rsid w:val="00A60D49"/>
    <w:rsid w:val="00A61013"/>
    <w:rsid w:val="00A6114F"/>
    <w:rsid w:val="00A621DF"/>
    <w:rsid w:val="00A623D7"/>
    <w:rsid w:val="00A626CB"/>
    <w:rsid w:val="00A6358F"/>
    <w:rsid w:val="00A63724"/>
    <w:rsid w:val="00A63A06"/>
    <w:rsid w:val="00A63D04"/>
    <w:rsid w:val="00A644FC"/>
    <w:rsid w:val="00A6456C"/>
    <w:rsid w:val="00A648ED"/>
    <w:rsid w:val="00A64F66"/>
    <w:rsid w:val="00A65560"/>
    <w:rsid w:val="00A6569E"/>
    <w:rsid w:val="00A65F9D"/>
    <w:rsid w:val="00A66186"/>
    <w:rsid w:val="00A669D6"/>
    <w:rsid w:val="00A67252"/>
    <w:rsid w:val="00A67877"/>
    <w:rsid w:val="00A67A19"/>
    <w:rsid w:val="00A67F48"/>
    <w:rsid w:val="00A70653"/>
    <w:rsid w:val="00A707BB"/>
    <w:rsid w:val="00A712E1"/>
    <w:rsid w:val="00A7198B"/>
    <w:rsid w:val="00A72505"/>
    <w:rsid w:val="00A72513"/>
    <w:rsid w:val="00A73C71"/>
    <w:rsid w:val="00A73D5F"/>
    <w:rsid w:val="00A74564"/>
    <w:rsid w:val="00A7472D"/>
    <w:rsid w:val="00A750EA"/>
    <w:rsid w:val="00A76CC1"/>
    <w:rsid w:val="00A77976"/>
    <w:rsid w:val="00A80143"/>
    <w:rsid w:val="00A80829"/>
    <w:rsid w:val="00A80AEA"/>
    <w:rsid w:val="00A819FC"/>
    <w:rsid w:val="00A82511"/>
    <w:rsid w:val="00A830F8"/>
    <w:rsid w:val="00A83289"/>
    <w:rsid w:val="00A83BA3"/>
    <w:rsid w:val="00A84DDA"/>
    <w:rsid w:val="00A856FB"/>
    <w:rsid w:val="00A860B2"/>
    <w:rsid w:val="00A867F0"/>
    <w:rsid w:val="00A87086"/>
    <w:rsid w:val="00A87602"/>
    <w:rsid w:val="00A876AD"/>
    <w:rsid w:val="00A87B42"/>
    <w:rsid w:val="00A87EB3"/>
    <w:rsid w:val="00A90582"/>
    <w:rsid w:val="00A906C3"/>
    <w:rsid w:val="00A90751"/>
    <w:rsid w:val="00A90DB5"/>
    <w:rsid w:val="00A90E5B"/>
    <w:rsid w:val="00A90EAE"/>
    <w:rsid w:val="00A91003"/>
    <w:rsid w:val="00A91576"/>
    <w:rsid w:val="00A91634"/>
    <w:rsid w:val="00A920C8"/>
    <w:rsid w:val="00A9212E"/>
    <w:rsid w:val="00A92F3D"/>
    <w:rsid w:val="00A92FD8"/>
    <w:rsid w:val="00A93049"/>
    <w:rsid w:val="00A93429"/>
    <w:rsid w:val="00A9361D"/>
    <w:rsid w:val="00A93D9B"/>
    <w:rsid w:val="00A93F61"/>
    <w:rsid w:val="00A93FCD"/>
    <w:rsid w:val="00A93FE6"/>
    <w:rsid w:val="00A9442C"/>
    <w:rsid w:val="00A944CF"/>
    <w:rsid w:val="00A955A4"/>
    <w:rsid w:val="00A955FB"/>
    <w:rsid w:val="00A95796"/>
    <w:rsid w:val="00A957C2"/>
    <w:rsid w:val="00A95A09"/>
    <w:rsid w:val="00A95D18"/>
    <w:rsid w:val="00A963C6"/>
    <w:rsid w:val="00A96421"/>
    <w:rsid w:val="00A96B32"/>
    <w:rsid w:val="00A97625"/>
    <w:rsid w:val="00A97691"/>
    <w:rsid w:val="00A97A3E"/>
    <w:rsid w:val="00AA068E"/>
    <w:rsid w:val="00AA0B6A"/>
    <w:rsid w:val="00AA20DE"/>
    <w:rsid w:val="00AA23D6"/>
    <w:rsid w:val="00AA26F3"/>
    <w:rsid w:val="00AA26FA"/>
    <w:rsid w:val="00AA291E"/>
    <w:rsid w:val="00AA2956"/>
    <w:rsid w:val="00AA2CBA"/>
    <w:rsid w:val="00AA2E32"/>
    <w:rsid w:val="00AA2F92"/>
    <w:rsid w:val="00AA35CE"/>
    <w:rsid w:val="00AA75B1"/>
    <w:rsid w:val="00AA7D46"/>
    <w:rsid w:val="00AA7EA8"/>
    <w:rsid w:val="00AB074F"/>
    <w:rsid w:val="00AB1191"/>
    <w:rsid w:val="00AB159F"/>
    <w:rsid w:val="00AB175F"/>
    <w:rsid w:val="00AB1A07"/>
    <w:rsid w:val="00AB2149"/>
    <w:rsid w:val="00AB2A1D"/>
    <w:rsid w:val="00AB3602"/>
    <w:rsid w:val="00AB36D5"/>
    <w:rsid w:val="00AB41EE"/>
    <w:rsid w:val="00AB50BD"/>
    <w:rsid w:val="00AB548B"/>
    <w:rsid w:val="00AB5950"/>
    <w:rsid w:val="00AB5A7B"/>
    <w:rsid w:val="00AB5CE4"/>
    <w:rsid w:val="00AB6A7D"/>
    <w:rsid w:val="00AB78BB"/>
    <w:rsid w:val="00AB7F9B"/>
    <w:rsid w:val="00AC0696"/>
    <w:rsid w:val="00AC0CD5"/>
    <w:rsid w:val="00AC2962"/>
    <w:rsid w:val="00AC3117"/>
    <w:rsid w:val="00AC34EF"/>
    <w:rsid w:val="00AC3D2F"/>
    <w:rsid w:val="00AC3F80"/>
    <w:rsid w:val="00AC53BA"/>
    <w:rsid w:val="00AC5B92"/>
    <w:rsid w:val="00AC6EC2"/>
    <w:rsid w:val="00AC7B16"/>
    <w:rsid w:val="00AC7BE9"/>
    <w:rsid w:val="00AC7E64"/>
    <w:rsid w:val="00AD0B16"/>
    <w:rsid w:val="00AD0C9B"/>
    <w:rsid w:val="00AD0D1C"/>
    <w:rsid w:val="00AD0E47"/>
    <w:rsid w:val="00AD1B10"/>
    <w:rsid w:val="00AD1DFD"/>
    <w:rsid w:val="00AD1EE6"/>
    <w:rsid w:val="00AD25BD"/>
    <w:rsid w:val="00AD28B2"/>
    <w:rsid w:val="00AD2BE5"/>
    <w:rsid w:val="00AD34C4"/>
    <w:rsid w:val="00AD3B1C"/>
    <w:rsid w:val="00AD4D8F"/>
    <w:rsid w:val="00AD5075"/>
    <w:rsid w:val="00AD511A"/>
    <w:rsid w:val="00AD69BC"/>
    <w:rsid w:val="00AD6E47"/>
    <w:rsid w:val="00AD7640"/>
    <w:rsid w:val="00AE01F2"/>
    <w:rsid w:val="00AE04AD"/>
    <w:rsid w:val="00AE05AA"/>
    <w:rsid w:val="00AE095E"/>
    <w:rsid w:val="00AE0F78"/>
    <w:rsid w:val="00AE1195"/>
    <w:rsid w:val="00AE17A9"/>
    <w:rsid w:val="00AE2247"/>
    <w:rsid w:val="00AE2DDC"/>
    <w:rsid w:val="00AE2F41"/>
    <w:rsid w:val="00AE30CF"/>
    <w:rsid w:val="00AE4292"/>
    <w:rsid w:val="00AE447B"/>
    <w:rsid w:val="00AE4AB6"/>
    <w:rsid w:val="00AE54F8"/>
    <w:rsid w:val="00AE54FD"/>
    <w:rsid w:val="00AE640A"/>
    <w:rsid w:val="00AE6567"/>
    <w:rsid w:val="00AE6E6F"/>
    <w:rsid w:val="00AE6E8E"/>
    <w:rsid w:val="00AE73D8"/>
    <w:rsid w:val="00AE7647"/>
    <w:rsid w:val="00AE78BE"/>
    <w:rsid w:val="00AF0D4A"/>
    <w:rsid w:val="00AF0F3D"/>
    <w:rsid w:val="00AF1D1F"/>
    <w:rsid w:val="00AF1F9A"/>
    <w:rsid w:val="00AF2655"/>
    <w:rsid w:val="00AF325E"/>
    <w:rsid w:val="00AF333F"/>
    <w:rsid w:val="00AF3DDB"/>
    <w:rsid w:val="00AF4C26"/>
    <w:rsid w:val="00AF4C82"/>
    <w:rsid w:val="00AF5E91"/>
    <w:rsid w:val="00AF5F56"/>
    <w:rsid w:val="00AF708F"/>
    <w:rsid w:val="00B00291"/>
    <w:rsid w:val="00B005DB"/>
    <w:rsid w:val="00B007C3"/>
    <w:rsid w:val="00B0144A"/>
    <w:rsid w:val="00B01F34"/>
    <w:rsid w:val="00B02178"/>
    <w:rsid w:val="00B021FF"/>
    <w:rsid w:val="00B02EF7"/>
    <w:rsid w:val="00B036BD"/>
    <w:rsid w:val="00B03B10"/>
    <w:rsid w:val="00B03B35"/>
    <w:rsid w:val="00B03F1D"/>
    <w:rsid w:val="00B04726"/>
    <w:rsid w:val="00B04983"/>
    <w:rsid w:val="00B049B8"/>
    <w:rsid w:val="00B04F06"/>
    <w:rsid w:val="00B051DA"/>
    <w:rsid w:val="00B0551E"/>
    <w:rsid w:val="00B05950"/>
    <w:rsid w:val="00B05988"/>
    <w:rsid w:val="00B05CA1"/>
    <w:rsid w:val="00B0604B"/>
    <w:rsid w:val="00B063CA"/>
    <w:rsid w:val="00B0720E"/>
    <w:rsid w:val="00B076AB"/>
    <w:rsid w:val="00B07943"/>
    <w:rsid w:val="00B07D48"/>
    <w:rsid w:val="00B1048D"/>
    <w:rsid w:val="00B1058B"/>
    <w:rsid w:val="00B10770"/>
    <w:rsid w:val="00B10B12"/>
    <w:rsid w:val="00B12027"/>
    <w:rsid w:val="00B12A1E"/>
    <w:rsid w:val="00B12EF0"/>
    <w:rsid w:val="00B13837"/>
    <w:rsid w:val="00B143E2"/>
    <w:rsid w:val="00B14B63"/>
    <w:rsid w:val="00B14B76"/>
    <w:rsid w:val="00B15520"/>
    <w:rsid w:val="00B15600"/>
    <w:rsid w:val="00B15777"/>
    <w:rsid w:val="00B15924"/>
    <w:rsid w:val="00B15ECB"/>
    <w:rsid w:val="00B15F18"/>
    <w:rsid w:val="00B16984"/>
    <w:rsid w:val="00B169F6"/>
    <w:rsid w:val="00B17B65"/>
    <w:rsid w:val="00B205FC"/>
    <w:rsid w:val="00B2063E"/>
    <w:rsid w:val="00B20A3C"/>
    <w:rsid w:val="00B2134F"/>
    <w:rsid w:val="00B2161E"/>
    <w:rsid w:val="00B2165C"/>
    <w:rsid w:val="00B21959"/>
    <w:rsid w:val="00B21C33"/>
    <w:rsid w:val="00B22997"/>
    <w:rsid w:val="00B22A7B"/>
    <w:rsid w:val="00B22ACE"/>
    <w:rsid w:val="00B23139"/>
    <w:rsid w:val="00B2370C"/>
    <w:rsid w:val="00B23D51"/>
    <w:rsid w:val="00B24697"/>
    <w:rsid w:val="00B24C07"/>
    <w:rsid w:val="00B26181"/>
    <w:rsid w:val="00B26957"/>
    <w:rsid w:val="00B271A8"/>
    <w:rsid w:val="00B275A7"/>
    <w:rsid w:val="00B30379"/>
    <w:rsid w:val="00B30D36"/>
    <w:rsid w:val="00B3239D"/>
    <w:rsid w:val="00B32828"/>
    <w:rsid w:val="00B3309C"/>
    <w:rsid w:val="00B33211"/>
    <w:rsid w:val="00B3337E"/>
    <w:rsid w:val="00B33A98"/>
    <w:rsid w:val="00B34256"/>
    <w:rsid w:val="00B3498F"/>
    <w:rsid w:val="00B35107"/>
    <w:rsid w:val="00B3540B"/>
    <w:rsid w:val="00B3549A"/>
    <w:rsid w:val="00B35643"/>
    <w:rsid w:val="00B36B8F"/>
    <w:rsid w:val="00B37052"/>
    <w:rsid w:val="00B370D9"/>
    <w:rsid w:val="00B37405"/>
    <w:rsid w:val="00B37B21"/>
    <w:rsid w:val="00B404F2"/>
    <w:rsid w:val="00B40571"/>
    <w:rsid w:val="00B40CA0"/>
    <w:rsid w:val="00B41438"/>
    <w:rsid w:val="00B41B37"/>
    <w:rsid w:val="00B41D75"/>
    <w:rsid w:val="00B41E51"/>
    <w:rsid w:val="00B42BE3"/>
    <w:rsid w:val="00B42C7C"/>
    <w:rsid w:val="00B43524"/>
    <w:rsid w:val="00B43F5C"/>
    <w:rsid w:val="00B45062"/>
    <w:rsid w:val="00B45111"/>
    <w:rsid w:val="00B459C0"/>
    <w:rsid w:val="00B45C82"/>
    <w:rsid w:val="00B45F8C"/>
    <w:rsid w:val="00B4628A"/>
    <w:rsid w:val="00B464E4"/>
    <w:rsid w:val="00B465BB"/>
    <w:rsid w:val="00B46D39"/>
    <w:rsid w:val="00B47720"/>
    <w:rsid w:val="00B47B54"/>
    <w:rsid w:val="00B50447"/>
    <w:rsid w:val="00B50690"/>
    <w:rsid w:val="00B50910"/>
    <w:rsid w:val="00B50987"/>
    <w:rsid w:val="00B50B05"/>
    <w:rsid w:val="00B50B85"/>
    <w:rsid w:val="00B515EC"/>
    <w:rsid w:val="00B5226E"/>
    <w:rsid w:val="00B52F6A"/>
    <w:rsid w:val="00B53621"/>
    <w:rsid w:val="00B53F37"/>
    <w:rsid w:val="00B54FC2"/>
    <w:rsid w:val="00B55200"/>
    <w:rsid w:val="00B56B29"/>
    <w:rsid w:val="00B5761F"/>
    <w:rsid w:val="00B577B4"/>
    <w:rsid w:val="00B57BEA"/>
    <w:rsid w:val="00B57C8C"/>
    <w:rsid w:val="00B609A1"/>
    <w:rsid w:val="00B61086"/>
    <w:rsid w:val="00B61A74"/>
    <w:rsid w:val="00B6223A"/>
    <w:rsid w:val="00B622BE"/>
    <w:rsid w:val="00B628E1"/>
    <w:rsid w:val="00B62C5E"/>
    <w:rsid w:val="00B63CF4"/>
    <w:rsid w:val="00B63D81"/>
    <w:rsid w:val="00B643B1"/>
    <w:rsid w:val="00B64D7E"/>
    <w:rsid w:val="00B66DB9"/>
    <w:rsid w:val="00B67489"/>
    <w:rsid w:val="00B67A46"/>
    <w:rsid w:val="00B67E3F"/>
    <w:rsid w:val="00B7060E"/>
    <w:rsid w:val="00B70D47"/>
    <w:rsid w:val="00B71091"/>
    <w:rsid w:val="00B711A0"/>
    <w:rsid w:val="00B71A91"/>
    <w:rsid w:val="00B72F10"/>
    <w:rsid w:val="00B731F8"/>
    <w:rsid w:val="00B738E3"/>
    <w:rsid w:val="00B74131"/>
    <w:rsid w:val="00B74B23"/>
    <w:rsid w:val="00B75B56"/>
    <w:rsid w:val="00B75B7E"/>
    <w:rsid w:val="00B763E8"/>
    <w:rsid w:val="00B77F5D"/>
    <w:rsid w:val="00B801EA"/>
    <w:rsid w:val="00B8030B"/>
    <w:rsid w:val="00B81AD0"/>
    <w:rsid w:val="00B81DE0"/>
    <w:rsid w:val="00B8250D"/>
    <w:rsid w:val="00B8257A"/>
    <w:rsid w:val="00B82C16"/>
    <w:rsid w:val="00B82F36"/>
    <w:rsid w:val="00B830D3"/>
    <w:rsid w:val="00B8312D"/>
    <w:rsid w:val="00B83E0C"/>
    <w:rsid w:val="00B83E85"/>
    <w:rsid w:val="00B83F14"/>
    <w:rsid w:val="00B84043"/>
    <w:rsid w:val="00B8414B"/>
    <w:rsid w:val="00B8491F"/>
    <w:rsid w:val="00B852E6"/>
    <w:rsid w:val="00B86320"/>
    <w:rsid w:val="00B86E7C"/>
    <w:rsid w:val="00B872EF"/>
    <w:rsid w:val="00B87897"/>
    <w:rsid w:val="00B87A7C"/>
    <w:rsid w:val="00B906CC"/>
    <w:rsid w:val="00B906F5"/>
    <w:rsid w:val="00B90BB2"/>
    <w:rsid w:val="00B90F46"/>
    <w:rsid w:val="00B912AE"/>
    <w:rsid w:val="00B91579"/>
    <w:rsid w:val="00B91CFD"/>
    <w:rsid w:val="00B92138"/>
    <w:rsid w:val="00B92D24"/>
    <w:rsid w:val="00B92D54"/>
    <w:rsid w:val="00B93163"/>
    <w:rsid w:val="00B93410"/>
    <w:rsid w:val="00B936D6"/>
    <w:rsid w:val="00B93C0D"/>
    <w:rsid w:val="00B94271"/>
    <w:rsid w:val="00B944A1"/>
    <w:rsid w:val="00B94E97"/>
    <w:rsid w:val="00B95224"/>
    <w:rsid w:val="00B957F1"/>
    <w:rsid w:val="00B95830"/>
    <w:rsid w:val="00B96559"/>
    <w:rsid w:val="00B966EE"/>
    <w:rsid w:val="00B9761F"/>
    <w:rsid w:val="00B97825"/>
    <w:rsid w:val="00BA01DB"/>
    <w:rsid w:val="00BA06A0"/>
    <w:rsid w:val="00BA08C2"/>
    <w:rsid w:val="00BA0FDA"/>
    <w:rsid w:val="00BA1163"/>
    <w:rsid w:val="00BA121D"/>
    <w:rsid w:val="00BA16F5"/>
    <w:rsid w:val="00BA2321"/>
    <w:rsid w:val="00BA2566"/>
    <w:rsid w:val="00BA32C6"/>
    <w:rsid w:val="00BA32DA"/>
    <w:rsid w:val="00BA484E"/>
    <w:rsid w:val="00BA485C"/>
    <w:rsid w:val="00BA4B31"/>
    <w:rsid w:val="00BA4B84"/>
    <w:rsid w:val="00BA4E09"/>
    <w:rsid w:val="00BA558E"/>
    <w:rsid w:val="00BA6000"/>
    <w:rsid w:val="00BA6556"/>
    <w:rsid w:val="00BA7C01"/>
    <w:rsid w:val="00BB0973"/>
    <w:rsid w:val="00BB0A1C"/>
    <w:rsid w:val="00BB0BFE"/>
    <w:rsid w:val="00BB0D8A"/>
    <w:rsid w:val="00BB130A"/>
    <w:rsid w:val="00BB196C"/>
    <w:rsid w:val="00BB1F57"/>
    <w:rsid w:val="00BB24A9"/>
    <w:rsid w:val="00BB26E1"/>
    <w:rsid w:val="00BB2931"/>
    <w:rsid w:val="00BB2ADF"/>
    <w:rsid w:val="00BB3CC3"/>
    <w:rsid w:val="00BB410C"/>
    <w:rsid w:val="00BB44AA"/>
    <w:rsid w:val="00BB4549"/>
    <w:rsid w:val="00BB458B"/>
    <w:rsid w:val="00BB4B89"/>
    <w:rsid w:val="00BB4BBB"/>
    <w:rsid w:val="00BB4E55"/>
    <w:rsid w:val="00BB576B"/>
    <w:rsid w:val="00BB598F"/>
    <w:rsid w:val="00BB59AA"/>
    <w:rsid w:val="00BB63D2"/>
    <w:rsid w:val="00BB646F"/>
    <w:rsid w:val="00BB66B9"/>
    <w:rsid w:val="00BB6899"/>
    <w:rsid w:val="00BB6EAE"/>
    <w:rsid w:val="00BB72CD"/>
    <w:rsid w:val="00BC2412"/>
    <w:rsid w:val="00BC254D"/>
    <w:rsid w:val="00BC2A9B"/>
    <w:rsid w:val="00BC3807"/>
    <w:rsid w:val="00BC3B9A"/>
    <w:rsid w:val="00BC3C06"/>
    <w:rsid w:val="00BC3E05"/>
    <w:rsid w:val="00BC4375"/>
    <w:rsid w:val="00BC4F99"/>
    <w:rsid w:val="00BC52FF"/>
    <w:rsid w:val="00BC54A6"/>
    <w:rsid w:val="00BD0239"/>
    <w:rsid w:val="00BD05CB"/>
    <w:rsid w:val="00BD0B50"/>
    <w:rsid w:val="00BD150B"/>
    <w:rsid w:val="00BD1650"/>
    <w:rsid w:val="00BD2926"/>
    <w:rsid w:val="00BD2AD1"/>
    <w:rsid w:val="00BD2B7A"/>
    <w:rsid w:val="00BD42B0"/>
    <w:rsid w:val="00BD4655"/>
    <w:rsid w:val="00BD4FB3"/>
    <w:rsid w:val="00BD6619"/>
    <w:rsid w:val="00BD6728"/>
    <w:rsid w:val="00BD689C"/>
    <w:rsid w:val="00BD771C"/>
    <w:rsid w:val="00BE0C6D"/>
    <w:rsid w:val="00BE16F5"/>
    <w:rsid w:val="00BE1BAC"/>
    <w:rsid w:val="00BE23EE"/>
    <w:rsid w:val="00BE2521"/>
    <w:rsid w:val="00BE2545"/>
    <w:rsid w:val="00BE3302"/>
    <w:rsid w:val="00BE4177"/>
    <w:rsid w:val="00BE41BB"/>
    <w:rsid w:val="00BE4A6D"/>
    <w:rsid w:val="00BE4C28"/>
    <w:rsid w:val="00BE5767"/>
    <w:rsid w:val="00BE5AAF"/>
    <w:rsid w:val="00BE6ADD"/>
    <w:rsid w:val="00BE6E05"/>
    <w:rsid w:val="00BE71A8"/>
    <w:rsid w:val="00BE7303"/>
    <w:rsid w:val="00BE76B6"/>
    <w:rsid w:val="00BF0121"/>
    <w:rsid w:val="00BF0188"/>
    <w:rsid w:val="00BF0360"/>
    <w:rsid w:val="00BF0F92"/>
    <w:rsid w:val="00BF0FE5"/>
    <w:rsid w:val="00BF1059"/>
    <w:rsid w:val="00BF1428"/>
    <w:rsid w:val="00BF2350"/>
    <w:rsid w:val="00BF2591"/>
    <w:rsid w:val="00BF3069"/>
    <w:rsid w:val="00BF39D3"/>
    <w:rsid w:val="00BF418C"/>
    <w:rsid w:val="00BF431A"/>
    <w:rsid w:val="00BF45E1"/>
    <w:rsid w:val="00BF47D9"/>
    <w:rsid w:val="00BF4828"/>
    <w:rsid w:val="00BF534C"/>
    <w:rsid w:val="00BF6742"/>
    <w:rsid w:val="00BF7327"/>
    <w:rsid w:val="00C005EB"/>
    <w:rsid w:val="00C01189"/>
    <w:rsid w:val="00C02323"/>
    <w:rsid w:val="00C03FED"/>
    <w:rsid w:val="00C0469F"/>
    <w:rsid w:val="00C05710"/>
    <w:rsid w:val="00C057D1"/>
    <w:rsid w:val="00C05D41"/>
    <w:rsid w:val="00C07089"/>
    <w:rsid w:val="00C07160"/>
    <w:rsid w:val="00C07BA7"/>
    <w:rsid w:val="00C07C69"/>
    <w:rsid w:val="00C07EC0"/>
    <w:rsid w:val="00C1010C"/>
    <w:rsid w:val="00C10113"/>
    <w:rsid w:val="00C109D2"/>
    <w:rsid w:val="00C10AD8"/>
    <w:rsid w:val="00C10B2E"/>
    <w:rsid w:val="00C121A4"/>
    <w:rsid w:val="00C12B72"/>
    <w:rsid w:val="00C12CCD"/>
    <w:rsid w:val="00C13761"/>
    <w:rsid w:val="00C1392C"/>
    <w:rsid w:val="00C13B2A"/>
    <w:rsid w:val="00C13F37"/>
    <w:rsid w:val="00C15E72"/>
    <w:rsid w:val="00C16119"/>
    <w:rsid w:val="00C16298"/>
    <w:rsid w:val="00C16A5C"/>
    <w:rsid w:val="00C16C10"/>
    <w:rsid w:val="00C17052"/>
    <w:rsid w:val="00C178D5"/>
    <w:rsid w:val="00C17E28"/>
    <w:rsid w:val="00C201D3"/>
    <w:rsid w:val="00C21075"/>
    <w:rsid w:val="00C215E2"/>
    <w:rsid w:val="00C21C7A"/>
    <w:rsid w:val="00C21EE5"/>
    <w:rsid w:val="00C22270"/>
    <w:rsid w:val="00C226D1"/>
    <w:rsid w:val="00C2272E"/>
    <w:rsid w:val="00C235EF"/>
    <w:rsid w:val="00C23A58"/>
    <w:rsid w:val="00C258DB"/>
    <w:rsid w:val="00C261D3"/>
    <w:rsid w:val="00C26814"/>
    <w:rsid w:val="00C26900"/>
    <w:rsid w:val="00C26C6A"/>
    <w:rsid w:val="00C277D4"/>
    <w:rsid w:val="00C27E82"/>
    <w:rsid w:val="00C300C1"/>
    <w:rsid w:val="00C303B0"/>
    <w:rsid w:val="00C3093C"/>
    <w:rsid w:val="00C30D0F"/>
    <w:rsid w:val="00C30E11"/>
    <w:rsid w:val="00C31166"/>
    <w:rsid w:val="00C317C0"/>
    <w:rsid w:val="00C31877"/>
    <w:rsid w:val="00C31948"/>
    <w:rsid w:val="00C32144"/>
    <w:rsid w:val="00C32854"/>
    <w:rsid w:val="00C349C3"/>
    <w:rsid w:val="00C355C3"/>
    <w:rsid w:val="00C36188"/>
    <w:rsid w:val="00C3640C"/>
    <w:rsid w:val="00C368D8"/>
    <w:rsid w:val="00C36A28"/>
    <w:rsid w:val="00C37AC9"/>
    <w:rsid w:val="00C40FA9"/>
    <w:rsid w:val="00C413F0"/>
    <w:rsid w:val="00C4196E"/>
    <w:rsid w:val="00C41AF5"/>
    <w:rsid w:val="00C41F64"/>
    <w:rsid w:val="00C42886"/>
    <w:rsid w:val="00C436A3"/>
    <w:rsid w:val="00C4386C"/>
    <w:rsid w:val="00C439F2"/>
    <w:rsid w:val="00C4490D"/>
    <w:rsid w:val="00C44913"/>
    <w:rsid w:val="00C45489"/>
    <w:rsid w:val="00C4578A"/>
    <w:rsid w:val="00C46288"/>
    <w:rsid w:val="00C4763D"/>
    <w:rsid w:val="00C47C8C"/>
    <w:rsid w:val="00C500CD"/>
    <w:rsid w:val="00C503D6"/>
    <w:rsid w:val="00C509B3"/>
    <w:rsid w:val="00C516DD"/>
    <w:rsid w:val="00C51E34"/>
    <w:rsid w:val="00C523EF"/>
    <w:rsid w:val="00C524E3"/>
    <w:rsid w:val="00C5265B"/>
    <w:rsid w:val="00C5265E"/>
    <w:rsid w:val="00C5315B"/>
    <w:rsid w:val="00C538AD"/>
    <w:rsid w:val="00C53CD5"/>
    <w:rsid w:val="00C544C4"/>
    <w:rsid w:val="00C55656"/>
    <w:rsid w:val="00C559C4"/>
    <w:rsid w:val="00C5611D"/>
    <w:rsid w:val="00C569D6"/>
    <w:rsid w:val="00C56F1E"/>
    <w:rsid w:val="00C5758D"/>
    <w:rsid w:val="00C60400"/>
    <w:rsid w:val="00C60557"/>
    <w:rsid w:val="00C61160"/>
    <w:rsid w:val="00C61190"/>
    <w:rsid w:val="00C61E43"/>
    <w:rsid w:val="00C623F5"/>
    <w:rsid w:val="00C63953"/>
    <w:rsid w:val="00C63F5D"/>
    <w:rsid w:val="00C6601B"/>
    <w:rsid w:val="00C662B7"/>
    <w:rsid w:val="00C664CB"/>
    <w:rsid w:val="00C666A6"/>
    <w:rsid w:val="00C66C08"/>
    <w:rsid w:val="00C672EF"/>
    <w:rsid w:val="00C679E4"/>
    <w:rsid w:val="00C70445"/>
    <w:rsid w:val="00C70796"/>
    <w:rsid w:val="00C70827"/>
    <w:rsid w:val="00C70B32"/>
    <w:rsid w:val="00C70D73"/>
    <w:rsid w:val="00C7117B"/>
    <w:rsid w:val="00C715DD"/>
    <w:rsid w:val="00C72FA5"/>
    <w:rsid w:val="00C735D7"/>
    <w:rsid w:val="00C73A1F"/>
    <w:rsid w:val="00C73A3C"/>
    <w:rsid w:val="00C73A85"/>
    <w:rsid w:val="00C744CC"/>
    <w:rsid w:val="00C74CD8"/>
    <w:rsid w:val="00C74D07"/>
    <w:rsid w:val="00C74D5A"/>
    <w:rsid w:val="00C75069"/>
    <w:rsid w:val="00C758A5"/>
    <w:rsid w:val="00C759CE"/>
    <w:rsid w:val="00C762B4"/>
    <w:rsid w:val="00C76340"/>
    <w:rsid w:val="00C7658B"/>
    <w:rsid w:val="00C76A07"/>
    <w:rsid w:val="00C76FEE"/>
    <w:rsid w:val="00C77134"/>
    <w:rsid w:val="00C81472"/>
    <w:rsid w:val="00C81869"/>
    <w:rsid w:val="00C8204F"/>
    <w:rsid w:val="00C824DC"/>
    <w:rsid w:val="00C829F7"/>
    <w:rsid w:val="00C842D2"/>
    <w:rsid w:val="00C86607"/>
    <w:rsid w:val="00C86C51"/>
    <w:rsid w:val="00C870C6"/>
    <w:rsid w:val="00C877C1"/>
    <w:rsid w:val="00C8798D"/>
    <w:rsid w:val="00C87DBD"/>
    <w:rsid w:val="00C90348"/>
    <w:rsid w:val="00C90983"/>
    <w:rsid w:val="00C90B20"/>
    <w:rsid w:val="00C9167A"/>
    <w:rsid w:val="00C918D5"/>
    <w:rsid w:val="00C91C34"/>
    <w:rsid w:val="00C9225A"/>
    <w:rsid w:val="00C932A4"/>
    <w:rsid w:val="00C9374F"/>
    <w:rsid w:val="00C93AF1"/>
    <w:rsid w:val="00C941F9"/>
    <w:rsid w:val="00C942A2"/>
    <w:rsid w:val="00C9459F"/>
    <w:rsid w:val="00C9581E"/>
    <w:rsid w:val="00C961ED"/>
    <w:rsid w:val="00C965FD"/>
    <w:rsid w:val="00C969A2"/>
    <w:rsid w:val="00C96E3B"/>
    <w:rsid w:val="00C97784"/>
    <w:rsid w:val="00C97F48"/>
    <w:rsid w:val="00CA0669"/>
    <w:rsid w:val="00CA1880"/>
    <w:rsid w:val="00CA1926"/>
    <w:rsid w:val="00CA1C94"/>
    <w:rsid w:val="00CA1D14"/>
    <w:rsid w:val="00CA2A34"/>
    <w:rsid w:val="00CA2B2A"/>
    <w:rsid w:val="00CA348C"/>
    <w:rsid w:val="00CA39C6"/>
    <w:rsid w:val="00CA421F"/>
    <w:rsid w:val="00CA5C92"/>
    <w:rsid w:val="00CA6E37"/>
    <w:rsid w:val="00CA7361"/>
    <w:rsid w:val="00CA7524"/>
    <w:rsid w:val="00CA7ECB"/>
    <w:rsid w:val="00CB1310"/>
    <w:rsid w:val="00CB1A0B"/>
    <w:rsid w:val="00CB1CCE"/>
    <w:rsid w:val="00CB1E56"/>
    <w:rsid w:val="00CB229C"/>
    <w:rsid w:val="00CB31CA"/>
    <w:rsid w:val="00CB3AA7"/>
    <w:rsid w:val="00CB41BB"/>
    <w:rsid w:val="00CB4A0C"/>
    <w:rsid w:val="00CB4C5C"/>
    <w:rsid w:val="00CB569C"/>
    <w:rsid w:val="00CB56AD"/>
    <w:rsid w:val="00CB655F"/>
    <w:rsid w:val="00CB693C"/>
    <w:rsid w:val="00CB6A24"/>
    <w:rsid w:val="00CB6B91"/>
    <w:rsid w:val="00CB742D"/>
    <w:rsid w:val="00CB77FF"/>
    <w:rsid w:val="00CB7BF7"/>
    <w:rsid w:val="00CC0F5E"/>
    <w:rsid w:val="00CC1683"/>
    <w:rsid w:val="00CC1B98"/>
    <w:rsid w:val="00CC2426"/>
    <w:rsid w:val="00CC30D3"/>
    <w:rsid w:val="00CC31E6"/>
    <w:rsid w:val="00CC3322"/>
    <w:rsid w:val="00CC37A6"/>
    <w:rsid w:val="00CC3FFE"/>
    <w:rsid w:val="00CC4639"/>
    <w:rsid w:val="00CC4889"/>
    <w:rsid w:val="00CC4D00"/>
    <w:rsid w:val="00CC50CF"/>
    <w:rsid w:val="00CC6093"/>
    <w:rsid w:val="00CC7836"/>
    <w:rsid w:val="00CC78AF"/>
    <w:rsid w:val="00CC78B7"/>
    <w:rsid w:val="00CC7B10"/>
    <w:rsid w:val="00CD0E30"/>
    <w:rsid w:val="00CD217A"/>
    <w:rsid w:val="00CD2608"/>
    <w:rsid w:val="00CD2731"/>
    <w:rsid w:val="00CD2C5B"/>
    <w:rsid w:val="00CD2E30"/>
    <w:rsid w:val="00CD383D"/>
    <w:rsid w:val="00CD38E4"/>
    <w:rsid w:val="00CD3ACC"/>
    <w:rsid w:val="00CD3FA2"/>
    <w:rsid w:val="00CD41D7"/>
    <w:rsid w:val="00CD499A"/>
    <w:rsid w:val="00CD5262"/>
    <w:rsid w:val="00CD52DB"/>
    <w:rsid w:val="00CD5C2F"/>
    <w:rsid w:val="00CD6E53"/>
    <w:rsid w:val="00CD76BF"/>
    <w:rsid w:val="00CE08C4"/>
    <w:rsid w:val="00CE0984"/>
    <w:rsid w:val="00CE0E1B"/>
    <w:rsid w:val="00CE0E95"/>
    <w:rsid w:val="00CE10A9"/>
    <w:rsid w:val="00CE1DC5"/>
    <w:rsid w:val="00CE248F"/>
    <w:rsid w:val="00CE24E9"/>
    <w:rsid w:val="00CE27EB"/>
    <w:rsid w:val="00CE2829"/>
    <w:rsid w:val="00CE33FB"/>
    <w:rsid w:val="00CE3D3A"/>
    <w:rsid w:val="00CE3D7D"/>
    <w:rsid w:val="00CE57AB"/>
    <w:rsid w:val="00CE57D3"/>
    <w:rsid w:val="00CE5D7B"/>
    <w:rsid w:val="00CE6FBF"/>
    <w:rsid w:val="00CE7B04"/>
    <w:rsid w:val="00CE7B67"/>
    <w:rsid w:val="00CE7D14"/>
    <w:rsid w:val="00CE7FF9"/>
    <w:rsid w:val="00CF0B43"/>
    <w:rsid w:val="00CF0EC3"/>
    <w:rsid w:val="00CF0F30"/>
    <w:rsid w:val="00CF14A3"/>
    <w:rsid w:val="00CF14AF"/>
    <w:rsid w:val="00CF1BB9"/>
    <w:rsid w:val="00CF1C77"/>
    <w:rsid w:val="00CF21F4"/>
    <w:rsid w:val="00CF2202"/>
    <w:rsid w:val="00CF22EE"/>
    <w:rsid w:val="00CF2AA2"/>
    <w:rsid w:val="00CF3D3F"/>
    <w:rsid w:val="00CF3E13"/>
    <w:rsid w:val="00CF419F"/>
    <w:rsid w:val="00CF5C1E"/>
    <w:rsid w:val="00CF63C6"/>
    <w:rsid w:val="00CF6F71"/>
    <w:rsid w:val="00CF7439"/>
    <w:rsid w:val="00CF77DB"/>
    <w:rsid w:val="00CF791C"/>
    <w:rsid w:val="00CF7E72"/>
    <w:rsid w:val="00D0009C"/>
    <w:rsid w:val="00D000BC"/>
    <w:rsid w:val="00D0016E"/>
    <w:rsid w:val="00D00DAC"/>
    <w:rsid w:val="00D01EC7"/>
    <w:rsid w:val="00D038E6"/>
    <w:rsid w:val="00D0399F"/>
    <w:rsid w:val="00D046D8"/>
    <w:rsid w:val="00D04D3C"/>
    <w:rsid w:val="00D0564B"/>
    <w:rsid w:val="00D06BE0"/>
    <w:rsid w:val="00D10775"/>
    <w:rsid w:val="00D1109D"/>
    <w:rsid w:val="00D11CC7"/>
    <w:rsid w:val="00D11F72"/>
    <w:rsid w:val="00D1227D"/>
    <w:rsid w:val="00D12AC6"/>
    <w:rsid w:val="00D12F91"/>
    <w:rsid w:val="00D13520"/>
    <w:rsid w:val="00D13640"/>
    <w:rsid w:val="00D13D4B"/>
    <w:rsid w:val="00D13D6A"/>
    <w:rsid w:val="00D13FD5"/>
    <w:rsid w:val="00D14307"/>
    <w:rsid w:val="00D14C0B"/>
    <w:rsid w:val="00D14D41"/>
    <w:rsid w:val="00D15724"/>
    <w:rsid w:val="00D16052"/>
    <w:rsid w:val="00D163B2"/>
    <w:rsid w:val="00D163BF"/>
    <w:rsid w:val="00D16984"/>
    <w:rsid w:val="00D17420"/>
    <w:rsid w:val="00D17932"/>
    <w:rsid w:val="00D179A5"/>
    <w:rsid w:val="00D179F1"/>
    <w:rsid w:val="00D20904"/>
    <w:rsid w:val="00D2128A"/>
    <w:rsid w:val="00D21614"/>
    <w:rsid w:val="00D21DFB"/>
    <w:rsid w:val="00D221A8"/>
    <w:rsid w:val="00D22AC1"/>
    <w:rsid w:val="00D22F6A"/>
    <w:rsid w:val="00D2360E"/>
    <w:rsid w:val="00D23774"/>
    <w:rsid w:val="00D2498D"/>
    <w:rsid w:val="00D24C8C"/>
    <w:rsid w:val="00D24CE3"/>
    <w:rsid w:val="00D2515E"/>
    <w:rsid w:val="00D25A4D"/>
    <w:rsid w:val="00D266A3"/>
    <w:rsid w:val="00D266E0"/>
    <w:rsid w:val="00D26B6D"/>
    <w:rsid w:val="00D26BBA"/>
    <w:rsid w:val="00D301D1"/>
    <w:rsid w:val="00D3029E"/>
    <w:rsid w:val="00D3077D"/>
    <w:rsid w:val="00D3135A"/>
    <w:rsid w:val="00D3164E"/>
    <w:rsid w:val="00D325F4"/>
    <w:rsid w:val="00D3278A"/>
    <w:rsid w:val="00D32AE9"/>
    <w:rsid w:val="00D34422"/>
    <w:rsid w:val="00D34B66"/>
    <w:rsid w:val="00D34B97"/>
    <w:rsid w:val="00D359FE"/>
    <w:rsid w:val="00D35A74"/>
    <w:rsid w:val="00D3623B"/>
    <w:rsid w:val="00D3644A"/>
    <w:rsid w:val="00D365E3"/>
    <w:rsid w:val="00D368E2"/>
    <w:rsid w:val="00D376E1"/>
    <w:rsid w:val="00D37BA8"/>
    <w:rsid w:val="00D40934"/>
    <w:rsid w:val="00D40B1C"/>
    <w:rsid w:val="00D40E27"/>
    <w:rsid w:val="00D41759"/>
    <w:rsid w:val="00D41C3A"/>
    <w:rsid w:val="00D42701"/>
    <w:rsid w:val="00D42E7E"/>
    <w:rsid w:val="00D4330F"/>
    <w:rsid w:val="00D43594"/>
    <w:rsid w:val="00D44013"/>
    <w:rsid w:val="00D44426"/>
    <w:rsid w:val="00D44806"/>
    <w:rsid w:val="00D45050"/>
    <w:rsid w:val="00D454D1"/>
    <w:rsid w:val="00D4555F"/>
    <w:rsid w:val="00D45AA2"/>
    <w:rsid w:val="00D46435"/>
    <w:rsid w:val="00D46A78"/>
    <w:rsid w:val="00D46D4C"/>
    <w:rsid w:val="00D47159"/>
    <w:rsid w:val="00D474A7"/>
    <w:rsid w:val="00D47E1F"/>
    <w:rsid w:val="00D47F88"/>
    <w:rsid w:val="00D50403"/>
    <w:rsid w:val="00D50D0E"/>
    <w:rsid w:val="00D51480"/>
    <w:rsid w:val="00D51E2C"/>
    <w:rsid w:val="00D5236D"/>
    <w:rsid w:val="00D52472"/>
    <w:rsid w:val="00D52521"/>
    <w:rsid w:val="00D5525A"/>
    <w:rsid w:val="00D560F6"/>
    <w:rsid w:val="00D565B5"/>
    <w:rsid w:val="00D56FBC"/>
    <w:rsid w:val="00D56FC7"/>
    <w:rsid w:val="00D573DE"/>
    <w:rsid w:val="00D57B93"/>
    <w:rsid w:val="00D60314"/>
    <w:rsid w:val="00D60349"/>
    <w:rsid w:val="00D603FD"/>
    <w:rsid w:val="00D60508"/>
    <w:rsid w:val="00D60C78"/>
    <w:rsid w:val="00D61C8C"/>
    <w:rsid w:val="00D621C5"/>
    <w:rsid w:val="00D621ED"/>
    <w:rsid w:val="00D622AD"/>
    <w:rsid w:val="00D62384"/>
    <w:rsid w:val="00D624D2"/>
    <w:rsid w:val="00D6305A"/>
    <w:rsid w:val="00D634F7"/>
    <w:rsid w:val="00D63A35"/>
    <w:rsid w:val="00D63C2C"/>
    <w:rsid w:val="00D640B5"/>
    <w:rsid w:val="00D64797"/>
    <w:rsid w:val="00D64B77"/>
    <w:rsid w:val="00D64DBD"/>
    <w:rsid w:val="00D64F0B"/>
    <w:rsid w:val="00D65317"/>
    <w:rsid w:val="00D65591"/>
    <w:rsid w:val="00D65A74"/>
    <w:rsid w:val="00D65E7F"/>
    <w:rsid w:val="00D65EAE"/>
    <w:rsid w:val="00D667AE"/>
    <w:rsid w:val="00D66EB6"/>
    <w:rsid w:val="00D67326"/>
    <w:rsid w:val="00D67908"/>
    <w:rsid w:val="00D67934"/>
    <w:rsid w:val="00D7086B"/>
    <w:rsid w:val="00D70887"/>
    <w:rsid w:val="00D70B2A"/>
    <w:rsid w:val="00D719AD"/>
    <w:rsid w:val="00D72795"/>
    <w:rsid w:val="00D747E7"/>
    <w:rsid w:val="00D747FD"/>
    <w:rsid w:val="00D74C73"/>
    <w:rsid w:val="00D74CFF"/>
    <w:rsid w:val="00D75A3B"/>
    <w:rsid w:val="00D76C14"/>
    <w:rsid w:val="00D76CD0"/>
    <w:rsid w:val="00D7731F"/>
    <w:rsid w:val="00D775D1"/>
    <w:rsid w:val="00D775E0"/>
    <w:rsid w:val="00D77E9A"/>
    <w:rsid w:val="00D80220"/>
    <w:rsid w:val="00D80967"/>
    <w:rsid w:val="00D80E2D"/>
    <w:rsid w:val="00D811CE"/>
    <w:rsid w:val="00D81DBC"/>
    <w:rsid w:val="00D828A3"/>
    <w:rsid w:val="00D82B23"/>
    <w:rsid w:val="00D83189"/>
    <w:rsid w:val="00D83599"/>
    <w:rsid w:val="00D83A4B"/>
    <w:rsid w:val="00D83A57"/>
    <w:rsid w:val="00D83FC7"/>
    <w:rsid w:val="00D84B8C"/>
    <w:rsid w:val="00D84C9A"/>
    <w:rsid w:val="00D85158"/>
    <w:rsid w:val="00D85874"/>
    <w:rsid w:val="00D86AFE"/>
    <w:rsid w:val="00D87B69"/>
    <w:rsid w:val="00D87E9A"/>
    <w:rsid w:val="00D900D3"/>
    <w:rsid w:val="00D90482"/>
    <w:rsid w:val="00D9188C"/>
    <w:rsid w:val="00D91AEC"/>
    <w:rsid w:val="00D91B2D"/>
    <w:rsid w:val="00D92547"/>
    <w:rsid w:val="00D92BB6"/>
    <w:rsid w:val="00D92E80"/>
    <w:rsid w:val="00D92F9B"/>
    <w:rsid w:val="00D93073"/>
    <w:rsid w:val="00D9359F"/>
    <w:rsid w:val="00D93B11"/>
    <w:rsid w:val="00D93DA8"/>
    <w:rsid w:val="00D9463D"/>
    <w:rsid w:val="00D94F61"/>
    <w:rsid w:val="00D9523D"/>
    <w:rsid w:val="00D958C0"/>
    <w:rsid w:val="00D95D76"/>
    <w:rsid w:val="00D96070"/>
    <w:rsid w:val="00D9642E"/>
    <w:rsid w:val="00D96AB4"/>
    <w:rsid w:val="00DA0890"/>
    <w:rsid w:val="00DA09D4"/>
    <w:rsid w:val="00DA0AD3"/>
    <w:rsid w:val="00DA0BA1"/>
    <w:rsid w:val="00DA1067"/>
    <w:rsid w:val="00DA23ED"/>
    <w:rsid w:val="00DA2A2E"/>
    <w:rsid w:val="00DA2ABD"/>
    <w:rsid w:val="00DA2E71"/>
    <w:rsid w:val="00DA3051"/>
    <w:rsid w:val="00DA3BDB"/>
    <w:rsid w:val="00DA462A"/>
    <w:rsid w:val="00DA4AFE"/>
    <w:rsid w:val="00DA4CA6"/>
    <w:rsid w:val="00DA5DA8"/>
    <w:rsid w:val="00DA6313"/>
    <w:rsid w:val="00DA6334"/>
    <w:rsid w:val="00DA68DE"/>
    <w:rsid w:val="00DA78B6"/>
    <w:rsid w:val="00DA7C4F"/>
    <w:rsid w:val="00DA7DF2"/>
    <w:rsid w:val="00DA7F85"/>
    <w:rsid w:val="00DB27BB"/>
    <w:rsid w:val="00DB2D40"/>
    <w:rsid w:val="00DB3927"/>
    <w:rsid w:val="00DB3C8C"/>
    <w:rsid w:val="00DB5DEB"/>
    <w:rsid w:val="00DB5F18"/>
    <w:rsid w:val="00DB6162"/>
    <w:rsid w:val="00DB6225"/>
    <w:rsid w:val="00DB6335"/>
    <w:rsid w:val="00DB6C95"/>
    <w:rsid w:val="00DB7F6A"/>
    <w:rsid w:val="00DC11F7"/>
    <w:rsid w:val="00DC13F5"/>
    <w:rsid w:val="00DC17EE"/>
    <w:rsid w:val="00DC181D"/>
    <w:rsid w:val="00DC360E"/>
    <w:rsid w:val="00DC3646"/>
    <w:rsid w:val="00DC37AC"/>
    <w:rsid w:val="00DC42EA"/>
    <w:rsid w:val="00DC4442"/>
    <w:rsid w:val="00DC511E"/>
    <w:rsid w:val="00DC5175"/>
    <w:rsid w:val="00DC51B6"/>
    <w:rsid w:val="00DC5446"/>
    <w:rsid w:val="00DC581E"/>
    <w:rsid w:val="00DC6106"/>
    <w:rsid w:val="00DC75CF"/>
    <w:rsid w:val="00DC7945"/>
    <w:rsid w:val="00DC7D9C"/>
    <w:rsid w:val="00DD0464"/>
    <w:rsid w:val="00DD110A"/>
    <w:rsid w:val="00DD1273"/>
    <w:rsid w:val="00DD1867"/>
    <w:rsid w:val="00DD1985"/>
    <w:rsid w:val="00DD2363"/>
    <w:rsid w:val="00DD23E0"/>
    <w:rsid w:val="00DD2A6E"/>
    <w:rsid w:val="00DD377A"/>
    <w:rsid w:val="00DD4079"/>
    <w:rsid w:val="00DD4501"/>
    <w:rsid w:val="00DD474A"/>
    <w:rsid w:val="00DD4A50"/>
    <w:rsid w:val="00DD4D10"/>
    <w:rsid w:val="00DD51D8"/>
    <w:rsid w:val="00DD5740"/>
    <w:rsid w:val="00DD5754"/>
    <w:rsid w:val="00DD5A04"/>
    <w:rsid w:val="00DD5A2E"/>
    <w:rsid w:val="00DD63F3"/>
    <w:rsid w:val="00DD66E2"/>
    <w:rsid w:val="00DD76DF"/>
    <w:rsid w:val="00DD7C97"/>
    <w:rsid w:val="00DE0A48"/>
    <w:rsid w:val="00DE178E"/>
    <w:rsid w:val="00DE18D4"/>
    <w:rsid w:val="00DE1AE8"/>
    <w:rsid w:val="00DE1DBA"/>
    <w:rsid w:val="00DE22A3"/>
    <w:rsid w:val="00DE2433"/>
    <w:rsid w:val="00DE25B4"/>
    <w:rsid w:val="00DE291E"/>
    <w:rsid w:val="00DE2C60"/>
    <w:rsid w:val="00DE394C"/>
    <w:rsid w:val="00DE3FEC"/>
    <w:rsid w:val="00DE45BB"/>
    <w:rsid w:val="00DE6AF9"/>
    <w:rsid w:val="00DE6E5D"/>
    <w:rsid w:val="00DE7036"/>
    <w:rsid w:val="00DE70BB"/>
    <w:rsid w:val="00DE7A47"/>
    <w:rsid w:val="00DF000D"/>
    <w:rsid w:val="00DF28CF"/>
    <w:rsid w:val="00DF2A06"/>
    <w:rsid w:val="00DF3DC5"/>
    <w:rsid w:val="00DF4240"/>
    <w:rsid w:val="00DF42C4"/>
    <w:rsid w:val="00DF4864"/>
    <w:rsid w:val="00DF4D3F"/>
    <w:rsid w:val="00DF4E1B"/>
    <w:rsid w:val="00DF5660"/>
    <w:rsid w:val="00DF67BD"/>
    <w:rsid w:val="00DF6C4D"/>
    <w:rsid w:val="00DF6E33"/>
    <w:rsid w:val="00DF76BB"/>
    <w:rsid w:val="00DF7706"/>
    <w:rsid w:val="00DF789B"/>
    <w:rsid w:val="00DF7D3E"/>
    <w:rsid w:val="00E003AC"/>
    <w:rsid w:val="00E00427"/>
    <w:rsid w:val="00E00595"/>
    <w:rsid w:val="00E01109"/>
    <w:rsid w:val="00E01407"/>
    <w:rsid w:val="00E016F3"/>
    <w:rsid w:val="00E01CF8"/>
    <w:rsid w:val="00E01D6A"/>
    <w:rsid w:val="00E02490"/>
    <w:rsid w:val="00E030BA"/>
    <w:rsid w:val="00E04C88"/>
    <w:rsid w:val="00E05158"/>
    <w:rsid w:val="00E05530"/>
    <w:rsid w:val="00E06727"/>
    <w:rsid w:val="00E067A1"/>
    <w:rsid w:val="00E06C2B"/>
    <w:rsid w:val="00E0780A"/>
    <w:rsid w:val="00E0793D"/>
    <w:rsid w:val="00E11045"/>
    <w:rsid w:val="00E11092"/>
    <w:rsid w:val="00E11223"/>
    <w:rsid w:val="00E11A67"/>
    <w:rsid w:val="00E12322"/>
    <w:rsid w:val="00E1232C"/>
    <w:rsid w:val="00E132B6"/>
    <w:rsid w:val="00E13398"/>
    <w:rsid w:val="00E134F2"/>
    <w:rsid w:val="00E14841"/>
    <w:rsid w:val="00E1579E"/>
    <w:rsid w:val="00E15E19"/>
    <w:rsid w:val="00E1609C"/>
    <w:rsid w:val="00E160D8"/>
    <w:rsid w:val="00E166DD"/>
    <w:rsid w:val="00E17047"/>
    <w:rsid w:val="00E176F0"/>
    <w:rsid w:val="00E177D6"/>
    <w:rsid w:val="00E17899"/>
    <w:rsid w:val="00E17BEE"/>
    <w:rsid w:val="00E17D70"/>
    <w:rsid w:val="00E200EC"/>
    <w:rsid w:val="00E2097E"/>
    <w:rsid w:val="00E20C7C"/>
    <w:rsid w:val="00E218ED"/>
    <w:rsid w:val="00E21C05"/>
    <w:rsid w:val="00E22406"/>
    <w:rsid w:val="00E22859"/>
    <w:rsid w:val="00E22D84"/>
    <w:rsid w:val="00E23167"/>
    <w:rsid w:val="00E2351A"/>
    <w:rsid w:val="00E23F4B"/>
    <w:rsid w:val="00E24465"/>
    <w:rsid w:val="00E245BA"/>
    <w:rsid w:val="00E259FE"/>
    <w:rsid w:val="00E25E25"/>
    <w:rsid w:val="00E2606D"/>
    <w:rsid w:val="00E2655D"/>
    <w:rsid w:val="00E265E1"/>
    <w:rsid w:val="00E26BBA"/>
    <w:rsid w:val="00E26D49"/>
    <w:rsid w:val="00E27290"/>
    <w:rsid w:val="00E2760D"/>
    <w:rsid w:val="00E30883"/>
    <w:rsid w:val="00E30C98"/>
    <w:rsid w:val="00E31323"/>
    <w:rsid w:val="00E322DE"/>
    <w:rsid w:val="00E32760"/>
    <w:rsid w:val="00E327F4"/>
    <w:rsid w:val="00E32B1E"/>
    <w:rsid w:val="00E32EB7"/>
    <w:rsid w:val="00E33D42"/>
    <w:rsid w:val="00E340DF"/>
    <w:rsid w:val="00E3469A"/>
    <w:rsid w:val="00E35AEA"/>
    <w:rsid w:val="00E35C0A"/>
    <w:rsid w:val="00E35DA8"/>
    <w:rsid w:val="00E361D5"/>
    <w:rsid w:val="00E3654F"/>
    <w:rsid w:val="00E36CE6"/>
    <w:rsid w:val="00E36FD3"/>
    <w:rsid w:val="00E4007A"/>
    <w:rsid w:val="00E4105D"/>
    <w:rsid w:val="00E41A6F"/>
    <w:rsid w:val="00E41FB6"/>
    <w:rsid w:val="00E42316"/>
    <w:rsid w:val="00E4298D"/>
    <w:rsid w:val="00E42C00"/>
    <w:rsid w:val="00E42EC9"/>
    <w:rsid w:val="00E4361D"/>
    <w:rsid w:val="00E43ACE"/>
    <w:rsid w:val="00E43DCE"/>
    <w:rsid w:val="00E44038"/>
    <w:rsid w:val="00E4646C"/>
    <w:rsid w:val="00E46A3D"/>
    <w:rsid w:val="00E46AE6"/>
    <w:rsid w:val="00E500A0"/>
    <w:rsid w:val="00E50E26"/>
    <w:rsid w:val="00E51014"/>
    <w:rsid w:val="00E515E3"/>
    <w:rsid w:val="00E52E56"/>
    <w:rsid w:val="00E53381"/>
    <w:rsid w:val="00E53BAC"/>
    <w:rsid w:val="00E53C79"/>
    <w:rsid w:val="00E5473E"/>
    <w:rsid w:val="00E550B8"/>
    <w:rsid w:val="00E551E1"/>
    <w:rsid w:val="00E55634"/>
    <w:rsid w:val="00E561F1"/>
    <w:rsid w:val="00E56671"/>
    <w:rsid w:val="00E56A15"/>
    <w:rsid w:val="00E56FA0"/>
    <w:rsid w:val="00E57229"/>
    <w:rsid w:val="00E606E8"/>
    <w:rsid w:val="00E6109B"/>
    <w:rsid w:val="00E6128A"/>
    <w:rsid w:val="00E62F1E"/>
    <w:rsid w:val="00E633C4"/>
    <w:rsid w:val="00E63A6E"/>
    <w:rsid w:val="00E63FF8"/>
    <w:rsid w:val="00E6411A"/>
    <w:rsid w:val="00E64C10"/>
    <w:rsid w:val="00E64E8E"/>
    <w:rsid w:val="00E66E43"/>
    <w:rsid w:val="00E672C2"/>
    <w:rsid w:val="00E67AEA"/>
    <w:rsid w:val="00E70C8D"/>
    <w:rsid w:val="00E711A5"/>
    <w:rsid w:val="00E71914"/>
    <w:rsid w:val="00E72070"/>
    <w:rsid w:val="00E7220D"/>
    <w:rsid w:val="00E72FED"/>
    <w:rsid w:val="00E73278"/>
    <w:rsid w:val="00E739D1"/>
    <w:rsid w:val="00E741B7"/>
    <w:rsid w:val="00E74224"/>
    <w:rsid w:val="00E74A40"/>
    <w:rsid w:val="00E75976"/>
    <w:rsid w:val="00E761FF"/>
    <w:rsid w:val="00E764A1"/>
    <w:rsid w:val="00E77AE7"/>
    <w:rsid w:val="00E80062"/>
    <w:rsid w:val="00E804D5"/>
    <w:rsid w:val="00E81414"/>
    <w:rsid w:val="00E8157E"/>
    <w:rsid w:val="00E81974"/>
    <w:rsid w:val="00E819FE"/>
    <w:rsid w:val="00E82A8B"/>
    <w:rsid w:val="00E82BDA"/>
    <w:rsid w:val="00E82D1F"/>
    <w:rsid w:val="00E82DAF"/>
    <w:rsid w:val="00E830AA"/>
    <w:rsid w:val="00E83D37"/>
    <w:rsid w:val="00E83F1C"/>
    <w:rsid w:val="00E845CE"/>
    <w:rsid w:val="00E84969"/>
    <w:rsid w:val="00E85065"/>
    <w:rsid w:val="00E853BE"/>
    <w:rsid w:val="00E85471"/>
    <w:rsid w:val="00E8556C"/>
    <w:rsid w:val="00E85CB2"/>
    <w:rsid w:val="00E868CE"/>
    <w:rsid w:val="00E90D46"/>
    <w:rsid w:val="00E9187C"/>
    <w:rsid w:val="00E9207F"/>
    <w:rsid w:val="00E925AD"/>
    <w:rsid w:val="00E9375C"/>
    <w:rsid w:val="00E9398D"/>
    <w:rsid w:val="00E93CF9"/>
    <w:rsid w:val="00E94639"/>
    <w:rsid w:val="00E946FF"/>
    <w:rsid w:val="00E95670"/>
    <w:rsid w:val="00E959AC"/>
    <w:rsid w:val="00E95A15"/>
    <w:rsid w:val="00E95C4C"/>
    <w:rsid w:val="00E95DC3"/>
    <w:rsid w:val="00E95EC0"/>
    <w:rsid w:val="00E96127"/>
    <w:rsid w:val="00E969F3"/>
    <w:rsid w:val="00E9717C"/>
    <w:rsid w:val="00E973C0"/>
    <w:rsid w:val="00E97D3B"/>
    <w:rsid w:val="00E97F15"/>
    <w:rsid w:val="00EA0097"/>
    <w:rsid w:val="00EA0849"/>
    <w:rsid w:val="00EA0954"/>
    <w:rsid w:val="00EA0983"/>
    <w:rsid w:val="00EA0A93"/>
    <w:rsid w:val="00EA0E1D"/>
    <w:rsid w:val="00EA149A"/>
    <w:rsid w:val="00EA27B9"/>
    <w:rsid w:val="00EA50D8"/>
    <w:rsid w:val="00EA5579"/>
    <w:rsid w:val="00EA55AF"/>
    <w:rsid w:val="00EA5D8F"/>
    <w:rsid w:val="00EA626C"/>
    <w:rsid w:val="00EA63BD"/>
    <w:rsid w:val="00EB061D"/>
    <w:rsid w:val="00EB15A6"/>
    <w:rsid w:val="00EB19C8"/>
    <w:rsid w:val="00EB3588"/>
    <w:rsid w:val="00EB3589"/>
    <w:rsid w:val="00EB3676"/>
    <w:rsid w:val="00EB36D5"/>
    <w:rsid w:val="00EB38C8"/>
    <w:rsid w:val="00EB4247"/>
    <w:rsid w:val="00EB446C"/>
    <w:rsid w:val="00EB45C8"/>
    <w:rsid w:val="00EB467F"/>
    <w:rsid w:val="00EB4BE7"/>
    <w:rsid w:val="00EB507D"/>
    <w:rsid w:val="00EB578B"/>
    <w:rsid w:val="00EB5EC3"/>
    <w:rsid w:val="00EB7163"/>
    <w:rsid w:val="00EB77FD"/>
    <w:rsid w:val="00EB7EC4"/>
    <w:rsid w:val="00EC005B"/>
    <w:rsid w:val="00EC0347"/>
    <w:rsid w:val="00EC04AC"/>
    <w:rsid w:val="00EC0F58"/>
    <w:rsid w:val="00EC1071"/>
    <w:rsid w:val="00EC1959"/>
    <w:rsid w:val="00EC1A84"/>
    <w:rsid w:val="00EC1AB3"/>
    <w:rsid w:val="00EC1E62"/>
    <w:rsid w:val="00EC2113"/>
    <w:rsid w:val="00EC42A9"/>
    <w:rsid w:val="00EC448E"/>
    <w:rsid w:val="00EC4D29"/>
    <w:rsid w:val="00EC5171"/>
    <w:rsid w:val="00EC58E5"/>
    <w:rsid w:val="00EC5E0F"/>
    <w:rsid w:val="00EC65CA"/>
    <w:rsid w:val="00EC6814"/>
    <w:rsid w:val="00EC7677"/>
    <w:rsid w:val="00ED04D0"/>
    <w:rsid w:val="00ED0502"/>
    <w:rsid w:val="00ED0C06"/>
    <w:rsid w:val="00ED20AD"/>
    <w:rsid w:val="00ED2569"/>
    <w:rsid w:val="00ED262D"/>
    <w:rsid w:val="00ED2FAE"/>
    <w:rsid w:val="00ED3068"/>
    <w:rsid w:val="00ED3373"/>
    <w:rsid w:val="00ED3A50"/>
    <w:rsid w:val="00ED4959"/>
    <w:rsid w:val="00ED50DB"/>
    <w:rsid w:val="00ED5576"/>
    <w:rsid w:val="00ED5653"/>
    <w:rsid w:val="00ED6ACE"/>
    <w:rsid w:val="00ED6E3E"/>
    <w:rsid w:val="00ED7C32"/>
    <w:rsid w:val="00EE1A09"/>
    <w:rsid w:val="00EE1A1A"/>
    <w:rsid w:val="00EE1F57"/>
    <w:rsid w:val="00EE3261"/>
    <w:rsid w:val="00EE351D"/>
    <w:rsid w:val="00EE3CBE"/>
    <w:rsid w:val="00EE54B9"/>
    <w:rsid w:val="00EE5A10"/>
    <w:rsid w:val="00EE5F4F"/>
    <w:rsid w:val="00EE641A"/>
    <w:rsid w:val="00EE6977"/>
    <w:rsid w:val="00EE71E0"/>
    <w:rsid w:val="00EE76CB"/>
    <w:rsid w:val="00EF0191"/>
    <w:rsid w:val="00EF12BC"/>
    <w:rsid w:val="00EF1377"/>
    <w:rsid w:val="00EF1484"/>
    <w:rsid w:val="00EF1791"/>
    <w:rsid w:val="00EF1D6C"/>
    <w:rsid w:val="00EF22EB"/>
    <w:rsid w:val="00EF3144"/>
    <w:rsid w:val="00EF34E3"/>
    <w:rsid w:val="00EF40DB"/>
    <w:rsid w:val="00EF414B"/>
    <w:rsid w:val="00EF426F"/>
    <w:rsid w:val="00EF46FF"/>
    <w:rsid w:val="00EF575E"/>
    <w:rsid w:val="00EF5773"/>
    <w:rsid w:val="00EF5A06"/>
    <w:rsid w:val="00EF5F4C"/>
    <w:rsid w:val="00EF6159"/>
    <w:rsid w:val="00EF6845"/>
    <w:rsid w:val="00EF6991"/>
    <w:rsid w:val="00EF6D4B"/>
    <w:rsid w:val="00EF7C45"/>
    <w:rsid w:val="00EF7F8A"/>
    <w:rsid w:val="00F00274"/>
    <w:rsid w:val="00F00430"/>
    <w:rsid w:val="00F007A5"/>
    <w:rsid w:val="00F00EFD"/>
    <w:rsid w:val="00F02DD0"/>
    <w:rsid w:val="00F02E7E"/>
    <w:rsid w:val="00F0351A"/>
    <w:rsid w:val="00F0411C"/>
    <w:rsid w:val="00F04586"/>
    <w:rsid w:val="00F045E5"/>
    <w:rsid w:val="00F1005B"/>
    <w:rsid w:val="00F108A9"/>
    <w:rsid w:val="00F108D2"/>
    <w:rsid w:val="00F10E8A"/>
    <w:rsid w:val="00F11007"/>
    <w:rsid w:val="00F1157F"/>
    <w:rsid w:val="00F11612"/>
    <w:rsid w:val="00F11A52"/>
    <w:rsid w:val="00F11C3B"/>
    <w:rsid w:val="00F11F7E"/>
    <w:rsid w:val="00F12883"/>
    <w:rsid w:val="00F12E42"/>
    <w:rsid w:val="00F14708"/>
    <w:rsid w:val="00F14F22"/>
    <w:rsid w:val="00F14F9D"/>
    <w:rsid w:val="00F1535F"/>
    <w:rsid w:val="00F15D5B"/>
    <w:rsid w:val="00F16CF0"/>
    <w:rsid w:val="00F17517"/>
    <w:rsid w:val="00F17DDA"/>
    <w:rsid w:val="00F204B1"/>
    <w:rsid w:val="00F20687"/>
    <w:rsid w:val="00F20871"/>
    <w:rsid w:val="00F2099A"/>
    <w:rsid w:val="00F20D0F"/>
    <w:rsid w:val="00F20F3E"/>
    <w:rsid w:val="00F211D2"/>
    <w:rsid w:val="00F21847"/>
    <w:rsid w:val="00F222D6"/>
    <w:rsid w:val="00F22B67"/>
    <w:rsid w:val="00F2319D"/>
    <w:rsid w:val="00F233ED"/>
    <w:rsid w:val="00F23955"/>
    <w:rsid w:val="00F247AE"/>
    <w:rsid w:val="00F24997"/>
    <w:rsid w:val="00F24C80"/>
    <w:rsid w:val="00F24CE2"/>
    <w:rsid w:val="00F254E8"/>
    <w:rsid w:val="00F30268"/>
    <w:rsid w:val="00F303D2"/>
    <w:rsid w:val="00F311D7"/>
    <w:rsid w:val="00F317F3"/>
    <w:rsid w:val="00F317FF"/>
    <w:rsid w:val="00F3183D"/>
    <w:rsid w:val="00F32E8E"/>
    <w:rsid w:val="00F33332"/>
    <w:rsid w:val="00F334BA"/>
    <w:rsid w:val="00F340F6"/>
    <w:rsid w:val="00F35323"/>
    <w:rsid w:val="00F360E3"/>
    <w:rsid w:val="00F36866"/>
    <w:rsid w:val="00F369F8"/>
    <w:rsid w:val="00F36A14"/>
    <w:rsid w:val="00F36B30"/>
    <w:rsid w:val="00F36B4A"/>
    <w:rsid w:val="00F37403"/>
    <w:rsid w:val="00F37433"/>
    <w:rsid w:val="00F37CCE"/>
    <w:rsid w:val="00F4012D"/>
    <w:rsid w:val="00F403EC"/>
    <w:rsid w:val="00F407FD"/>
    <w:rsid w:val="00F40954"/>
    <w:rsid w:val="00F40A51"/>
    <w:rsid w:val="00F40C79"/>
    <w:rsid w:val="00F41157"/>
    <w:rsid w:val="00F429B7"/>
    <w:rsid w:val="00F42CCC"/>
    <w:rsid w:val="00F43035"/>
    <w:rsid w:val="00F4399A"/>
    <w:rsid w:val="00F43DF9"/>
    <w:rsid w:val="00F46341"/>
    <w:rsid w:val="00F4684E"/>
    <w:rsid w:val="00F46988"/>
    <w:rsid w:val="00F46B9B"/>
    <w:rsid w:val="00F479CB"/>
    <w:rsid w:val="00F508C8"/>
    <w:rsid w:val="00F5125A"/>
    <w:rsid w:val="00F51381"/>
    <w:rsid w:val="00F51465"/>
    <w:rsid w:val="00F5189D"/>
    <w:rsid w:val="00F51AA9"/>
    <w:rsid w:val="00F52C21"/>
    <w:rsid w:val="00F52D76"/>
    <w:rsid w:val="00F538BE"/>
    <w:rsid w:val="00F54AE5"/>
    <w:rsid w:val="00F54C12"/>
    <w:rsid w:val="00F55AA1"/>
    <w:rsid w:val="00F55B82"/>
    <w:rsid w:val="00F5607E"/>
    <w:rsid w:val="00F577E0"/>
    <w:rsid w:val="00F57BFF"/>
    <w:rsid w:val="00F60125"/>
    <w:rsid w:val="00F604F0"/>
    <w:rsid w:val="00F606B1"/>
    <w:rsid w:val="00F60751"/>
    <w:rsid w:val="00F60C2E"/>
    <w:rsid w:val="00F61041"/>
    <w:rsid w:val="00F61142"/>
    <w:rsid w:val="00F618C4"/>
    <w:rsid w:val="00F61A9F"/>
    <w:rsid w:val="00F620A3"/>
    <w:rsid w:val="00F625E1"/>
    <w:rsid w:val="00F62DD5"/>
    <w:rsid w:val="00F63231"/>
    <w:rsid w:val="00F63567"/>
    <w:rsid w:val="00F63CD0"/>
    <w:rsid w:val="00F6438E"/>
    <w:rsid w:val="00F64F82"/>
    <w:rsid w:val="00F65050"/>
    <w:rsid w:val="00F66A2A"/>
    <w:rsid w:val="00F66BAC"/>
    <w:rsid w:val="00F66C36"/>
    <w:rsid w:val="00F66D5D"/>
    <w:rsid w:val="00F66DEB"/>
    <w:rsid w:val="00F67086"/>
    <w:rsid w:val="00F67799"/>
    <w:rsid w:val="00F67A7A"/>
    <w:rsid w:val="00F67E9E"/>
    <w:rsid w:val="00F70B48"/>
    <w:rsid w:val="00F70DC8"/>
    <w:rsid w:val="00F70FD3"/>
    <w:rsid w:val="00F712DA"/>
    <w:rsid w:val="00F71A85"/>
    <w:rsid w:val="00F722A8"/>
    <w:rsid w:val="00F72707"/>
    <w:rsid w:val="00F72DE7"/>
    <w:rsid w:val="00F72E29"/>
    <w:rsid w:val="00F732C2"/>
    <w:rsid w:val="00F7348D"/>
    <w:rsid w:val="00F73CA7"/>
    <w:rsid w:val="00F740D7"/>
    <w:rsid w:val="00F7452C"/>
    <w:rsid w:val="00F74BF2"/>
    <w:rsid w:val="00F754C8"/>
    <w:rsid w:val="00F7557E"/>
    <w:rsid w:val="00F75ACC"/>
    <w:rsid w:val="00F75C75"/>
    <w:rsid w:val="00F761C0"/>
    <w:rsid w:val="00F77DFC"/>
    <w:rsid w:val="00F77EBC"/>
    <w:rsid w:val="00F8031A"/>
    <w:rsid w:val="00F810B1"/>
    <w:rsid w:val="00F8164D"/>
    <w:rsid w:val="00F8233A"/>
    <w:rsid w:val="00F82B4E"/>
    <w:rsid w:val="00F82E82"/>
    <w:rsid w:val="00F832C7"/>
    <w:rsid w:val="00F8331E"/>
    <w:rsid w:val="00F83472"/>
    <w:rsid w:val="00F83A05"/>
    <w:rsid w:val="00F83EDB"/>
    <w:rsid w:val="00F841C8"/>
    <w:rsid w:val="00F8471E"/>
    <w:rsid w:val="00F84D58"/>
    <w:rsid w:val="00F850D7"/>
    <w:rsid w:val="00F85478"/>
    <w:rsid w:val="00F85529"/>
    <w:rsid w:val="00F878B1"/>
    <w:rsid w:val="00F90431"/>
    <w:rsid w:val="00F90702"/>
    <w:rsid w:val="00F9150B"/>
    <w:rsid w:val="00F920AE"/>
    <w:rsid w:val="00F922DD"/>
    <w:rsid w:val="00F92843"/>
    <w:rsid w:val="00F930A6"/>
    <w:rsid w:val="00F94109"/>
    <w:rsid w:val="00F95032"/>
    <w:rsid w:val="00F95364"/>
    <w:rsid w:val="00F95A7E"/>
    <w:rsid w:val="00F95C86"/>
    <w:rsid w:val="00F95F5D"/>
    <w:rsid w:val="00F96124"/>
    <w:rsid w:val="00F962E1"/>
    <w:rsid w:val="00F96658"/>
    <w:rsid w:val="00F97B3C"/>
    <w:rsid w:val="00FA0046"/>
    <w:rsid w:val="00FA012F"/>
    <w:rsid w:val="00FA039F"/>
    <w:rsid w:val="00FA1CDF"/>
    <w:rsid w:val="00FA1D82"/>
    <w:rsid w:val="00FA1E64"/>
    <w:rsid w:val="00FA2D1B"/>
    <w:rsid w:val="00FA2DA1"/>
    <w:rsid w:val="00FA3162"/>
    <w:rsid w:val="00FA3283"/>
    <w:rsid w:val="00FA328A"/>
    <w:rsid w:val="00FA3E3F"/>
    <w:rsid w:val="00FA409E"/>
    <w:rsid w:val="00FA48BF"/>
    <w:rsid w:val="00FA563C"/>
    <w:rsid w:val="00FA5EE4"/>
    <w:rsid w:val="00FA6CAF"/>
    <w:rsid w:val="00FA6F13"/>
    <w:rsid w:val="00FA6F28"/>
    <w:rsid w:val="00FA75AC"/>
    <w:rsid w:val="00FA7AB2"/>
    <w:rsid w:val="00FA7FF2"/>
    <w:rsid w:val="00FB1CFF"/>
    <w:rsid w:val="00FB1E17"/>
    <w:rsid w:val="00FB23AA"/>
    <w:rsid w:val="00FB325F"/>
    <w:rsid w:val="00FB3834"/>
    <w:rsid w:val="00FB39A6"/>
    <w:rsid w:val="00FB4410"/>
    <w:rsid w:val="00FB4639"/>
    <w:rsid w:val="00FB54CC"/>
    <w:rsid w:val="00FB5B68"/>
    <w:rsid w:val="00FB5E14"/>
    <w:rsid w:val="00FB62DD"/>
    <w:rsid w:val="00FB70AF"/>
    <w:rsid w:val="00FB76AE"/>
    <w:rsid w:val="00FB797C"/>
    <w:rsid w:val="00FB7E77"/>
    <w:rsid w:val="00FC0619"/>
    <w:rsid w:val="00FC08FB"/>
    <w:rsid w:val="00FC179F"/>
    <w:rsid w:val="00FC18FF"/>
    <w:rsid w:val="00FC1A9B"/>
    <w:rsid w:val="00FC3131"/>
    <w:rsid w:val="00FC3301"/>
    <w:rsid w:val="00FC3626"/>
    <w:rsid w:val="00FC38FD"/>
    <w:rsid w:val="00FC39E9"/>
    <w:rsid w:val="00FC5949"/>
    <w:rsid w:val="00FC65AE"/>
    <w:rsid w:val="00FC67CA"/>
    <w:rsid w:val="00FC6F04"/>
    <w:rsid w:val="00FC70E1"/>
    <w:rsid w:val="00FC72D4"/>
    <w:rsid w:val="00FC7A02"/>
    <w:rsid w:val="00FD0289"/>
    <w:rsid w:val="00FD02FE"/>
    <w:rsid w:val="00FD09CD"/>
    <w:rsid w:val="00FD0DB9"/>
    <w:rsid w:val="00FD1511"/>
    <w:rsid w:val="00FD1600"/>
    <w:rsid w:val="00FD17BA"/>
    <w:rsid w:val="00FD27CF"/>
    <w:rsid w:val="00FD2B5D"/>
    <w:rsid w:val="00FD2BC1"/>
    <w:rsid w:val="00FD2E41"/>
    <w:rsid w:val="00FD2F39"/>
    <w:rsid w:val="00FD31BB"/>
    <w:rsid w:val="00FD350B"/>
    <w:rsid w:val="00FD3591"/>
    <w:rsid w:val="00FD3A63"/>
    <w:rsid w:val="00FD3AEE"/>
    <w:rsid w:val="00FD3BAE"/>
    <w:rsid w:val="00FD3CDD"/>
    <w:rsid w:val="00FD3D78"/>
    <w:rsid w:val="00FD3EC8"/>
    <w:rsid w:val="00FD3F09"/>
    <w:rsid w:val="00FD4445"/>
    <w:rsid w:val="00FD4490"/>
    <w:rsid w:val="00FD4494"/>
    <w:rsid w:val="00FD46D0"/>
    <w:rsid w:val="00FD4740"/>
    <w:rsid w:val="00FD49E9"/>
    <w:rsid w:val="00FD4A0A"/>
    <w:rsid w:val="00FD4CA9"/>
    <w:rsid w:val="00FD4D68"/>
    <w:rsid w:val="00FD5538"/>
    <w:rsid w:val="00FD57E5"/>
    <w:rsid w:val="00FD5D85"/>
    <w:rsid w:val="00FD5DFD"/>
    <w:rsid w:val="00FD5F03"/>
    <w:rsid w:val="00FD62A3"/>
    <w:rsid w:val="00FD676E"/>
    <w:rsid w:val="00FD6D54"/>
    <w:rsid w:val="00FD7214"/>
    <w:rsid w:val="00FD7548"/>
    <w:rsid w:val="00FE132E"/>
    <w:rsid w:val="00FE18E6"/>
    <w:rsid w:val="00FE2642"/>
    <w:rsid w:val="00FE30E7"/>
    <w:rsid w:val="00FE3642"/>
    <w:rsid w:val="00FE3F5B"/>
    <w:rsid w:val="00FE4E59"/>
    <w:rsid w:val="00FE544C"/>
    <w:rsid w:val="00FE596D"/>
    <w:rsid w:val="00FE5C66"/>
    <w:rsid w:val="00FE69E5"/>
    <w:rsid w:val="00FE6D8D"/>
    <w:rsid w:val="00FE7B37"/>
    <w:rsid w:val="00FE7B94"/>
    <w:rsid w:val="00FE7BC1"/>
    <w:rsid w:val="00FF03F9"/>
    <w:rsid w:val="00FF0833"/>
    <w:rsid w:val="00FF0AFA"/>
    <w:rsid w:val="00FF106E"/>
    <w:rsid w:val="00FF148D"/>
    <w:rsid w:val="00FF2142"/>
    <w:rsid w:val="00FF3052"/>
    <w:rsid w:val="00FF326C"/>
    <w:rsid w:val="00FF340E"/>
    <w:rsid w:val="00FF38CE"/>
    <w:rsid w:val="00FF46EC"/>
    <w:rsid w:val="00FF4FA5"/>
    <w:rsid w:val="00FF56F7"/>
    <w:rsid w:val="00FF5DBA"/>
    <w:rsid w:val="00FF5DCF"/>
    <w:rsid w:val="00FF60CE"/>
    <w:rsid w:val="00FF681E"/>
    <w:rsid w:val="00FF69A6"/>
    <w:rsid w:val="00FF6BF1"/>
    <w:rsid w:val="00FF6D09"/>
    <w:rsid w:val="00FF6E0D"/>
    <w:rsid w:val="00FF75A2"/>
    <w:rsid w:val="00FF7745"/>
    <w:rsid w:val="00FF7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4D692-B321-475C-8555-7EC82932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47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32252"/>
    <w:pPr>
      <w:autoSpaceDE w:val="0"/>
      <w:autoSpaceDN w:val="0"/>
      <w:adjustRightInd w:val="0"/>
      <w:spacing w:before="108" w:after="108"/>
      <w:jc w:val="center"/>
      <w:outlineLvl w:val="0"/>
    </w:pPr>
    <w:rPr>
      <w:rFonts w:ascii="Arial" w:eastAsiaTheme="minorHAnsi" w:hAnsi="Arial" w:cs="Arial"/>
      <w:b/>
      <w:bCs/>
      <w:color w:val="26282F"/>
      <w:lang w:eastAsia="en-US"/>
    </w:rPr>
  </w:style>
  <w:style w:type="paragraph" w:styleId="20">
    <w:name w:val="heading 2"/>
    <w:basedOn w:val="a"/>
    <w:next w:val="a"/>
    <w:link w:val="21"/>
    <w:uiPriority w:val="9"/>
    <w:unhideWhenUsed/>
    <w:qFormat/>
    <w:rsid w:val="00830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30F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F77DFC"/>
    <w:pPr>
      <w:keepNext/>
      <w:tabs>
        <w:tab w:val="left" w:pos="885"/>
      </w:tabs>
      <w:outlineLvl w:val="3"/>
    </w:pPr>
    <w:rPr>
      <w:rFonts w:ascii="Calibri" w:hAnsi="Calibri"/>
      <w:b/>
      <w:bCs/>
      <w:sz w:val="28"/>
      <w:szCs w:val="28"/>
    </w:rPr>
  </w:style>
  <w:style w:type="paragraph" w:styleId="5">
    <w:name w:val="heading 5"/>
    <w:basedOn w:val="a"/>
    <w:next w:val="a"/>
    <w:link w:val="50"/>
    <w:uiPriority w:val="9"/>
    <w:qFormat/>
    <w:rsid w:val="00F77DFC"/>
    <w:pPr>
      <w:keepNext/>
      <w:autoSpaceDE w:val="0"/>
      <w:autoSpaceDN w:val="0"/>
      <w:adjustRightInd w:val="0"/>
      <w:jc w:val="center"/>
      <w:outlineLvl w:val="4"/>
    </w:pPr>
    <w:rPr>
      <w:rFonts w:ascii="Calibri" w:hAnsi="Calibri"/>
      <w:b/>
      <w:bCs/>
      <w:i/>
      <w:iCs/>
      <w:sz w:val="26"/>
      <w:szCs w:val="26"/>
    </w:rPr>
  </w:style>
  <w:style w:type="paragraph" w:styleId="6">
    <w:name w:val="heading 6"/>
    <w:basedOn w:val="a"/>
    <w:next w:val="a"/>
    <w:link w:val="60"/>
    <w:uiPriority w:val="9"/>
    <w:qFormat/>
    <w:rsid w:val="00F77DFC"/>
    <w:pPr>
      <w:keepNext/>
      <w:ind w:firstLine="709"/>
      <w:jc w:val="both"/>
      <w:outlineLvl w:val="5"/>
    </w:pPr>
    <w:rPr>
      <w:rFonts w:ascii="Calibri" w:hAnsi="Calibri"/>
      <w:b/>
      <w:bCs/>
      <w:sz w:val="20"/>
      <w:szCs w:val="20"/>
    </w:rPr>
  </w:style>
  <w:style w:type="paragraph" w:styleId="7">
    <w:name w:val="heading 7"/>
    <w:basedOn w:val="a"/>
    <w:next w:val="a"/>
    <w:link w:val="70"/>
    <w:uiPriority w:val="9"/>
    <w:qFormat/>
    <w:rsid w:val="00F77DFC"/>
    <w:pPr>
      <w:keepNext/>
      <w:ind w:right="-108"/>
      <w:jc w:val="center"/>
      <w:outlineLvl w:val="6"/>
    </w:pPr>
    <w:rPr>
      <w:rFonts w:ascii="Calibri" w:hAnsi="Calibri"/>
    </w:rPr>
  </w:style>
  <w:style w:type="paragraph" w:styleId="8">
    <w:name w:val="heading 8"/>
    <w:basedOn w:val="a"/>
    <w:next w:val="a"/>
    <w:link w:val="80"/>
    <w:qFormat/>
    <w:rsid w:val="00F77DFC"/>
    <w:pPr>
      <w:keepNext/>
      <w:jc w:val="center"/>
      <w:outlineLvl w:val="7"/>
    </w:pPr>
    <w:rPr>
      <w:rFonts w:ascii="Calibri" w:hAnsi="Calibri"/>
      <w:i/>
      <w:iCs/>
    </w:rPr>
  </w:style>
  <w:style w:type="paragraph" w:styleId="9">
    <w:name w:val="heading 9"/>
    <w:basedOn w:val="a"/>
    <w:next w:val="a"/>
    <w:link w:val="90"/>
    <w:uiPriority w:val="9"/>
    <w:qFormat/>
    <w:rsid w:val="00F77DFC"/>
    <w:pPr>
      <w:keepNext/>
      <w:widowControl w:val="0"/>
      <w:autoSpaceDE w:val="0"/>
      <w:autoSpaceDN w:val="0"/>
      <w:adjustRightInd w:val="0"/>
      <w:ind w:firstLine="709"/>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92BB6"/>
    <w:pPr>
      <w:autoSpaceDE w:val="0"/>
      <w:autoSpaceDN w:val="0"/>
      <w:jc w:val="center"/>
    </w:pPr>
    <w:rPr>
      <w:b/>
      <w:bCs/>
      <w:sz w:val="28"/>
      <w:szCs w:val="28"/>
    </w:rPr>
  </w:style>
  <w:style w:type="character" w:customStyle="1" w:styleId="a4">
    <w:name w:val="Заголовок Знак"/>
    <w:basedOn w:val="a0"/>
    <w:link w:val="a3"/>
    <w:rsid w:val="00D92BB6"/>
    <w:rPr>
      <w:rFonts w:ascii="Times New Roman" w:eastAsia="Times New Roman" w:hAnsi="Times New Roman" w:cs="Times New Roman"/>
      <w:b/>
      <w:bCs/>
      <w:sz w:val="28"/>
      <w:szCs w:val="28"/>
      <w:lang w:eastAsia="ru-RU"/>
    </w:rPr>
  </w:style>
  <w:style w:type="paragraph" w:styleId="a5">
    <w:name w:val="List"/>
    <w:basedOn w:val="a"/>
    <w:rsid w:val="00D92BB6"/>
    <w:pPr>
      <w:widowControl w:val="0"/>
      <w:ind w:left="283" w:hanging="283"/>
    </w:pPr>
    <w:rPr>
      <w:sz w:val="20"/>
      <w:szCs w:val="20"/>
    </w:rPr>
  </w:style>
  <w:style w:type="paragraph" w:styleId="a6">
    <w:name w:val="Balloon Text"/>
    <w:basedOn w:val="a"/>
    <w:link w:val="a7"/>
    <w:uiPriority w:val="99"/>
    <w:semiHidden/>
    <w:unhideWhenUsed/>
    <w:rsid w:val="00A66186"/>
    <w:rPr>
      <w:rFonts w:ascii="Tahoma" w:hAnsi="Tahoma" w:cs="Tahoma"/>
      <w:sz w:val="16"/>
      <w:szCs w:val="16"/>
    </w:rPr>
  </w:style>
  <w:style w:type="character" w:customStyle="1" w:styleId="a7">
    <w:name w:val="Текст выноски Знак"/>
    <w:basedOn w:val="a0"/>
    <w:link w:val="a6"/>
    <w:uiPriority w:val="99"/>
    <w:semiHidden/>
    <w:rsid w:val="00A66186"/>
    <w:rPr>
      <w:rFonts w:ascii="Tahoma" w:eastAsia="Times New Roman" w:hAnsi="Tahoma" w:cs="Tahoma"/>
      <w:sz w:val="16"/>
      <w:szCs w:val="16"/>
      <w:lang w:eastAsia="ru-RU"/>
    </w:rPr>
  </w:style>
  <w:style w:type="paragraph" w:customStyle="1" w:styleId="ConsPlusNormal">
    <w:name w:val="ConsPlusNormal"/>
    <w:link w:val="ConsPlusNormal0"/>
    <w:rsid w:val="009C46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aliases w:val="Обычный (Web)"/>
    <w:basedOn w:val="a"/>
    <w:link w:val="a9"/>
    <w:uiPriority w:val="99"/>
    <w:rsid w:val="009C4627"/>
    <w:pPr>
      <w:spacing w:before="100" w:beforeAutospacing="1" w:after="100" w:afterAutospacing="1"/>
    </w:pPr>
  </w:style>
  <w:style w:type="paragraph" w:styleId="aa">
    <w:name w:val="footnote text"/>
    <w:aliases w:val="Знак, Знак, Знак Знак Знак Знак,Текст сноски НИВ,Текст сноски Знак Знак,fn,Знак Знак Знак Знак,Footnote Text Char,Table_Footnote_last,Текст сноски Знак1 Знак,Footnote Text Char Знак Знак,Текст сноски Знак1, Знак Знак Знак,Знак2,З,Char Char"/>
    <w:basedOn w:val="a"/>
    <w:link w:val="ab"/>
    <w:uiPriority w:val="99"/>
    <w:qFormat/>
    <w:rsid w:val="00B15F18"/>
    <w:pPr>
      <w:autoSpaceDE w:val="0"/>
      <w:autoSpaceDN w:val="0"/>
    </w:pPr>
    <w:rPr>
      <w:sz w:val="20"/>
      <w:szCs w:val="20"/>
    </w:rPr>
  </w:style>
  <w:style w:type="character" w:customStyle="1" w:styleId="ab">
    <w:name w:val="Текст сноски Знак"/>
    <w:aliases w:val="Знак Знак, Знак Знак, Знак Знак Знак Знак Знак,Текст сноски НИВ Знак,Текст сноски Знак Знак Знак,fn Знак,Знак Знак Знак Знак Знак,Footnote Text Char Знак,Table_Footnote_last Знак,Текст сноски Знак1 Знак Знак,Текст сноски Знак1 Знак1"/>
    <w:basedOn w:val="a0"/>
    <w:link w:val="aa"/>
    <w:uiPriority w:val="99"/>
    <w:rsid w:val="00B15F18"/>
    <w:rPr>
      <w:rFonts w:ascii="Times New Roman" w:eastAsia="Times New Roman" w:hAnsi="Times New Roman" w:cs="Times New Roman"/>
      <w:sz w:val="20"/>
      <w:szCs w:val="20"/>
      <w:lang w:eastAsia="ru-RU"/>
    </w:rPr>
  </w:style>
  <w:style w:type="character" w:styleId="ac">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qFormat/>
    <w:rsid w:val="00B15F18"/>
    <w:rPr>
      <w:vertAlign w:val="superscript"/>
    </w:rPr>
  </w:style>
  <w:style w:type="paragraph" w:customStyle="1" w:styleId="ad">
    <w:name w:val="Таблицы (моноширинный)"/>
    <w:basedOn w:val="a"/>
    <w:next w:val="a"/>
    <w:uiPriority w:val="99"/>
    <w:rsid w:val="0046006D"/>
    <w:pPr>
      <w:widowControl w:val="0"/>
      <w:autoSpaceDE w:val="0"/>
      <w:autoSpaceDN w:val="0"/>
      <w:adjustRightInd w:val="0"/>
      <w:jc w:val="both"/>
    </w:pPr>
    <w:rPr>
      <w:rFonts w:ascii="Courier New" w:hAnsi="Courier New" w:cs="Courier New"/>
    </w:rPr>
  </w:style>
  <w:style w:type="character" w:customStyle="1" w:styleId="ae">
    <w:name w:val="Цветовое выделение"/>
    <w:uiPriority w:val="99"/>
    <w:rsid w:val="0046006D"/>
    <w:rPr>
      <w:b/>
      <w:bCs/>
      <w:color w:val="000080"/>
    </w:rPr>
  </w:style>
  <w:style w:type="paragraph" w:customStyle="1" w:styleId="11">
    <w:name w:val="Основной текст1"/>
    <w:basedOn w:val="a"/>
    <w:link w:val="af"/>
    <w:rsid w:val="0046006D"/>
    <w:pPr>
      <w:jc w:val="both"/>
    </w:pPr>
    <w:rPr>
      <w:sz w:val="28"/>
      <w:szCs w:val="20"/>
    </w:rPr>
  </w:style>
  <w:style w:type="character" w:customStyle="1" w:styleId="af">
    <w:name w:val="Основной текст_"/>
    <w:basedOn w:val="a0"/>
    <w:link w:val="11"/>
    <w:rsid w:val="0046006D"/>
    <w:rPr>
      <w:rFonts w:ascii="Times New Roman" w:eastAsia="Times New Roman" w:hAnsi="Times New Roman" w:cs="Times New Roman"/>
      <w:sz w:val="28"/>
      <w:szCs w:val="20"/>
      <w:lang w:eastAsia="ru-RU"/>
    </w:rPr>
  </w:style>
  <w:style w:type="paragraph" w:styleId="af0">
    <w:name w:val="List Paragraph"/>
    <w:aliases w:val="SL_Абзац списка,_Абзац списка,A_маркированный_список,Абзац Стас,lp1,Bullet List,FooterText,numbered,ТЗ список,Абзац списка литеральный,Bullet 1,Use Case List Paragraph,Маркер,Table-Normal,RSHB_Table-Normal,Список дефисный,Нумерация 1)"/>
    <w:basedOn w:val="a"/>
    <w:link w:val="af1"/>
    <w:uiPriority w:val="34"/>
    <w:qFormat/>
    <w:rsid w:val="0046006D"/>
    <w:pPr>
      <w:spacing w:after="200" w:line="276" w:lineRule="auto"/>
      <w:ind w:left="720"/>
      <w:contextualSpacing/>
    </w:pPr>
    <w:rPr>
      <w:rFonts w:asciiTheme="minorHAnsi" w:eastAsiaTheme="minorEastAsia" w:hAnsiTheme="minorHAnsi" w:cstheme="minorBidi"/>
      <w:sz w:val="22"/>
      <w:szCs w:val="22"/>
    </w:rPr>
  </w:style>
  <w:style w:type="paragraph" w:styleId="af2">
    <w:name w:val="header"/>
    <w:basedOn w:val="a"/>
    <w:link w:val="af3"/>
    <w:uiPriority w:val="99"/>
    <w:unhideWhenUsed/>
    <w:rsid w:val="007C7C77"/>
    <w:pPr>
      <w:tabs>
        <w:tab w:val="center" w:pos="4677"/>
        <w:tab w:val="right" w:pos="9355"/>
      </w:tabs>
    </w:pPr>
  </w:style>
  <w:style w:type="character" w:customStyle="1" w:styleId="af3">
    <w:name w:val="Верхний колонтитул Знак"/>
    <w:basedOn w:val="a0"/>
    <w:link w:val="af2"/>
    <w:uiPriority w:val="99"/>
    <w:rsid w:val="007C7C77"/>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7C7C77"/>
    <w:pPr>
      <w:tabs>
        <w:tab w:val="center" w:pos="4677"/>
        <w:tab w:val="right" w:pos="9355"/>
      </w:tabs>
    </w:pPr>
  </w:style>
  <w:style w:type="character" w:customStyle="1" w:styleId="af5">
    <w:name w:val="Нижний колонтитул Знак"/>
    <w:basedOn w:val="a0"/>
    <w:link w:val="af4"/>
    <w:uiPriority w:val="99"/>
    <w:rsid w:val="007C7C77"/>
    <w:rPr>
      <w:rFonts w:ascii="Times New Roman" w:eastAsia="Times New Roman" w:hAnsi="Times New Roman" w:cs="Times New Roman"/>
      <w:sz w:val="24"/>
      <w:szCs w:val="24"/>
      <w:lang w:eastAsia="ru-RU"/>
    </w:rPr>
  </w:style>
  <w:style w:type="table" w:styleId="af6">
    <w:name w:val="Table Grid"/>
    <w:basedOn w:val="a1"/>
    <w:uiPriority w:val="39"/>
    <w:rsid w:val="007C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32252"/>
    <w:rPr>
      <w:rFonts w:ascii="Arial" w:hAnsi="Arial" w:cs="Arial"/>
      <w:b/>
      <w:bCs/>
      <w:color w:val="26282F"/>
      <w:sz w:val="24"/>
      <w:szCs w:val="24"/>
    </w:rPr>
  </w:style>
  <w:style w:type="character" w:customStyle="1" w:styleId="af7">
    <w:name w:val="Гипертекстовая ссылка"/>
    <w:basedOn w:val="ae"/>
    <w:uiPriority w:val="99"/>
    <w:rsid w:val="0041658E"/>
    <w:rPr>
      <w:b/>
      <w:bCs/>
      <w:color w:val="106BBE"/>
    </w:rPr>
  </w:style>
  <w:style w:type="character" w:styleId="af8">
    <w:name w:val="Hyperlink"/>
    <w:basedOn w:val="a0"/>
    <w:uiPriority w:val="99"/>
    <w:unhideWhenUsed/>
    <w:rsid w:val="0001559B"/>
    <w:rPr>
      <w:color w:val="0000FF" w:themeColor="hyperlink"/>
      <w:u w:val="single"/>
    </w:rPr>
  </w:style>
  <w:style w:type="character" w:customStyle="1" w:styleId="21">
    <w:name w:val="Заголовок 2 Знак"/>
    <w:basedOn w:val="a0"/>
    <w:link w:val="20"/>
    <w:uiPriority w:val="9"/>
    <w:rsid w:val="00830F4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30F48"/>
    <w:rPr>
      <w:rFonts w:asciiTheme="majorHAnsi" w:eastAsiaTheme="majorEastAsia" w:hAnsiTheme="majorHAnsi" w:cstheme="majorBidi"/>
      <w:b/>
      <w:bCs/>
      <w:color w:val="4F81BD" w:themeColor="accent1"/>
      <w:sz w:val="24"/>
      <w:szCs w:val="24"/>
      <w:lang w:eastAsia="ru-RU"/>
    </w:rPr>
  </w:style>
  <w:style w:type="paragraph" w:customStyle="1" w:styleId="formula">
    <w:name w:val="formula"/>
    <w:basedOn w:val="a"/>
    <w:rsid w:val="00830F48"/>
    <w:pPr>
      <w:spacing w:before="100" w:beforeAutospacing="1" w:after="100" w:afterAutospacing="1"/>
    </w:pPr>
  </w:style>
  <w:style w:type="paragraph" w:customStyle="1" w:styleId="Oaeno">
    <w:name w:val="Oaeno"/>
    <w:basedOn w:val="a"/>
    <w:rsid w:val="00BA6000"/>
    <w:pPr>
      <w:widowControl w:val="0"/>
    </w:pPr>
    <w:rPr>
      <w:rFonts w:ascii="Courier New" w:hAnsi="Courier New"/>
      <w:sz w:val="20"/>
      <w:szCs w:val="20"/>
    </w:rPr>
  </w:style>
  <w:style w:type="paragraph" w:customStyle="1" w:styleId="Style2">
    <w:name w:val="Style2"/>
    <w:basedOn w:val="a"/>
    <w:uiPriority w:val="99"/>
    <w:rsid w:val="00B912AE"/>
    <w:pPr>
      <w:widowControl w:val="0"/>
      <w:autoSpaceDE w:val="0"/>
      <w:autoSpaceDN w:val="0"/>
      <w:adjustRightInd w:val="0"/>
      <w:spacing w:line="322" w:lineRule="exact"/>
      <w:ind w:firstLine="696"/>
      <w:jc w:val="both"/>
    </w:pPr>
  </w:style>
  <w:style w:type="character" w:customStyle="1" w:styleId="FontStyle31">
    <w:name w:val="Font Style31"/>
    <w:basedOn w:val="a0"/>
    <w:uiPriority w:val="99"/>
    <w:rsid w:val="00B912AE"/>
    <w:rPr>
      <w:rFonts w:ascii="Times New Roman" w:hAnsi="Times New Roman" w:cs="Times New Roman" w:hint="default"/>
      <w:sz w:val="26"/>
      <w:szCs w:val="26"/>
    </w:rPr>
  </w:style>
  <w:style w:type="character" w:customStyle="1" w:styleId="FontStyle39">
    <w:name w:val="Font Style39"/>
    <w:basedOn w:val="a0"/>
    <w:uiPriority w:val="99"/>
    <w:rsid w:val="00B912AE"/>
    <w:rPr>
      <w:rFonts w:ascii="Times New Roman" w:hAnsi="Times New Roman" w:cs="Times New Roman" w:hint="default"/>
      <w:sz w:val="26"/>
      <w:szCs w:val="26"/>
    </w:rPr>
  </w:style>
  <w:style w:type="paragraph" w:customStyle="1" w:styleId="Style15">
    <w:name w:val="Style15"/>
    <w:basedOn w:val="a"/>
    <w:uiPriority w:val="99"/>
    <w:rsid w:val="00B912AE"/>
    <w:pPr>
      <w:widowControl w:val="0"/>
      <w:autoSpaceDE w:val="0"/>
      <w:autoSpaceDN w:val="0"/>
      <w:adjustRightInd w:val="0"/>
      <w:jc w:val="right"/>
    </w:pPr>
  </w:style>
  <w:style w:type="paragraph" w:customStyle="1" w:styleId="ConsPlusTitle">
    <w:name w:val="ConsPlusTitle"/>
    <w:rsid w:val="00B912A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2">
    <w:name w:val="Body Text Indent 2"/>
    <w:basedOn w:val="a"/>
    <w:link w:val="23"/>
    <w:unhideWhenUsed/>
    <w:rsid w:val="00183D6B"/>
    <w:pPr>
      <w:ind w:firstLine="851"/>
      <w:jc w:val="both"/>
    </w:pPr>
    <w:rPr>
      <w:sz w:val="22"/>
      <w:szCs w:val="20"/>
    </w:rPr>
  </w:style>
  <w:style w:type="character" w:customStyle="1" w:styleId="23">
    <w:name w:val="Основной текст с отступом 2 Знак"/>
    <w:basedOn w:val="a0"/>
    <w:link w:val="22"/>
    <w:rsid w:val="00183D6B"/>
    <w:rPr>
      <w:rFonts w:ascii="Times New Roman" w:eastAsia="Times New Roman" w:hAnsi="Times New Roman" w:cs="Times New Roman"/>
      <w:szCs w:val="20"/>
      <w:lang w:eastAsia="ru-RU"/>
    </w:rPr>
  </w:style>
  <w:style w:type="paragraph" w:styleId="af9">
    <w:name w:val="No Spacing"/>
    <w:aliases w:val="стандарт,БОРИСОВ"/>
    <w:link w:val="afa"/>
    <w:uiPriority w:val="1"/>
    <w:qFormat/>
    <w:rsid w:val="00335772"/>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6430BD"/>
  </w:style>
  <w:style w:type="character" w:customStyle="1" w:styleId="date6">
    <w:name w:val="date6"/>
    <w:basedOn w:val="a0"/>
    <w:rsid w:val="00C93AF1"/>
  </w:style>
  <w:style w:type="character" w:styleId="afb">
    <w:name w:val="annotation reference"/>
    <w:basedOn w:val="a0"/>
    <w:uiPriority w:val="99"/>
    <w:semiHidden/>
    <w:unhideWhenUsed/>
    <w:rsid w:val="00E711A5"/>
    <w:rPr>
      <w:sz w:val="16"/>
      <w:szCs w:val="16"/>
    </w:rPr>
  </w:style>
  <w:style w:type="paragraph" w:styleId="afc">
    <w:name w:val="annotation text"/>
    <w:basedOn w:val="a"/>
    <w:link w:val="afd"/>
    <w:uiPriority w:val="99"/>
    <w:unhideWhenUsed/>
    <w:rsid w:val="00E711A5"/>
    <w:rPr>
      <w:sz w:val="20"/>
      <w:szCs w:val="20"/>
    </w:rPr>
  </w:style>
  <w:style w:type="character" w:customStyle="1" w:styleId="afd">
    <w:name w:val="Текст примечания Знак"/>
    <w:basedOn w:val="a0"/>
    <w:link w:val="afc"/>
    <w:uiPriority w:val="99"/>
    <w:rsid w:val="00E711A5"/>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E711A5"/>
    <w:rPr>
      <w:b/>
      <w:bCs/>
    </w:rPr>
  </w:style>
  <w:style w:type="character" w:customStyle="1" w:styleId="aff">
    <w:name w:val="Тема примечания Знак"/>
    <w:basedOn w:val="afd"/>
    <w:link w:val="afe"/>
    <w:uiPriority w:val="99"/>
    <w:semiHidden/>
    <w:rsid w:val="00E711A5"/>
    <w:rPr>
      <w:rFonts w:ascii="Times New Roman" w:eastAsia="Times New Roman" w:hAnsi="Times New Roman" w:cs="Times New Roman"/>
      <w:b/>
      <w:bCs/>
      <w:sz w:val="20"/>
      <w:szCs w:val="20"/>
      <w:lang w:eastAsia="ru-RU"/>
    </w:rPr>
  </w:style>
  <w:style w:type="paragraph" w:customStyle="1" w:styleId="ConsPlusCell">
    <w:name w:val="ConsPlusCell"/>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nformat">
    <w:name w:val="ConsPlusNonformat"/>
    <w:link w:val="ConsPlusNonformat0"/>
    <w:uiPriority w:val="99"/>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5">
    <w:name w:val="Font Style15"/>
    <w:uiPriority w:val="99"/>
    <w:rsid w:val="005C2213"/>
    <w:rPr>
      <w:rFonts w:ascii="Times New Roman" w:hAnsi="Times New Roman" w:cs="Times New Roman"/>
      <w:sz w:val="22"/>
      <w:szCs w:val="22"/>
    </w:rPr>
  </w:style>
  <w:style w:type="character" w:customStyle="1" w:styleId="ConsPlusNormal0">
    <w:name w:val="ConsPlusNormal Знак"/>
    <w:basedOn w:val="a0"/>
    <w:link w:val="ConsPlusNormal"/>
    <w:locked/>
    <w:rsid w:val="005C286A"/>
    <w:rPr>
      <w:rFonts w:ascii="Arial" w:eastAsia="Times New Roman" w:hAnsi="Arial" w:cs="Arial"/>
      <w:sz w:val="20"/>
      <w:szCs w:val="20"/>
      <w:lang w:eastAsia="ru-RU"/>
    </w:rPr>
  </w:style>
  <w:style w:type="character" w:customStyle="1" w:styleId="40">
    <w:name w:val="Заголовок 4 Знак"/>
    <w:basedOn w:val="a0"/>
    <w:link w:val="4"/>
    <w:uiPriority w:val="9"/>
    <w:rsid w:val="00F77DFC"/>
    <w:rPr>
      <w:rFonts w:ascii="Calibri" w:eastAsia="Times New Roman" w:hAnsi="Calibri" w:cs="Times New Roman"/>
      <w:b/>
      <w:bCs/>
      <w:sz w:val="28"/>
      <w:szCs w:val="28"/>
    </w:rPr>
  </w:style>
  <w:style w:type="character" w:customStyle="1" w:styleId="50">
    <w:name w:val="Заголовок 5 Знак"/>
    <w:basedOn w:val="a0"/>
    <w:link w:val="5"/>
    <w:uiPriority w:val="9"/>
    <w:rsid w:val="00F77DFC"/>
    <w:rPr>
      <w:rFonts w:ascii="Calibri" w:eastAsia="Times New Roman" w:hAnsi="Calibri" w:cs="Times New Roman"/>
      <w:b/>
      <w:bCs/>
      <w:i/>
      <w:iCs/>
      <w:sz w:val="26"/>
      <w:szCs w:val="26"/>
    </w:rPr>
  </w:style>
  <w:style w:type="character" w:customStyle="1" w:styleId="60">
    <w:name w:val="Заголовок 6 Знак"/>
    <w:basedOn w:val="a0"/>
    <w:link w:val="6"/>
    <w:uiPriority w:val="9"/>
    <w:rsid w:val="00F77DFC"/>
    <w:rPr>
      <w:rFonts w:ascii="Calibri" w:eastAsia="Times New Roman" w:hAnsi="Calibri" w:cs="Times New Roman"/>
      <w:b/>
      <w:bCs/>
      <w:sz w:val="20"/>
      <w:szCs w:val="20"/>
    </w:rPr>
  </w:style>
  <w:style w:type="character" w:customStyle="1" w:styleId="70">
    <w:name w:val="Заголовок 7 Знак"/>
    <w:basedOn w:val="a0"/>
    <w:link w:val="7"/>
    <w:uiPriority w:val="9"/>
    <w:rsid w:val="00F77DFC"/>
    <w:rPr>
      <w:rFonts w:ascii="Calibri" w:eastAsia="Times New Roman" w:hAnsi="Calibri" w:cs="Times New Roman"/>
      <w:sz w:val="24"/>
      <w:szCs w:val="24"/>
    </w:rPr>
  </w:style>
  <w:style w:type="character" w:customStyle="1" w:styleId="80">
    <w:name w:val="Заголовок 8 Знак"/>
    <w:basedOn w:val="a0"/>
    <w:link w:val="8"/>
    <w:rsid w:val="00F77DFC"/>
    <w:rPr>
      <w:rFonts w:ascii="Calibri" w:eastAsia="Times New Roman" w:hAnsi="Calibri" w:cs="Times New Roman"/>
      <w:i/>
      <w:iCs/>
      <w:sz w:val="24"/>
      <w:szCs w:val="24"/>
    </w:rPr>
  </w:style>
  <w:style w:type="character" w:customStyle="1" w:styleId="90">
    <w:name w:val="Заголовок 9 Знак"/>
    <w:basedOn w:val="a0"/>
    <w:link w:val="9"/>
    <w:uiPriority w:val="9"/>
    <w:rsid w:val="00F77DFC"/>
    <w:rPr>
      <w:rFonts w:ascii="Cambria" w:eastAsia="Times New Roman" w:hAnsi="Cambria" w:cs="Times New Roman"/>
      <w:sz w:val="20"/>
      <w:szCs w:val="20"/>
    </w:rPr>
  </w:style>
  <w:style w:type="character" w:customStyle="1" w:styleId="110">
    <w:name w:val="Заголовок 1 Знак1"/>
    <w:uiPriority w:val="9"/>
    <w:rsid w:val="00F77DFC"/>
    <w:rPr>
      <w:rFonts w:ascii="Cambria" w:eastAsia="Times New Roman" w:hAnsi="Cambria" w:cs="Times New Roman"/>
      <w:b/>
      <w:bCs/>
      <w:kern w:val="32"/>
      <w:sz w:val="32"/>
      <w:szCs w:val="32"/>
    </w:rPr>
  </w:style>
  <w:style w:type="paragraph" w:styleId="aff0">
    <w:name w:val="Body Text"/>
    <w:aliases w:val="Основной текст 2a,Знак Знак Знак Знак Знак Знак Знак Знак Знак Знак Знак Знак Знак Знак Знак Знак,Основной текст Знак Знак Знак,Знак Знак Знак Знак Знак Знак Знак Знак Знак Знак Знак Знак Знак Знак Знак Знак Знак Знак Знак Знак Знак"/>
    <w:basedOn w:val="a"/>
    <w:link w:val="aff1"/>
    <w:uiPriority w:val="99"/>
    <w:rsid w:val="00F77DFC"/>
    <w:pPr>
      <w:jc w:val="both"/>
    </w:pPr>
  </w:style>
  <w:style w:type="character" w:customStyle="1" w:styleId="aff1">
    <w:name w:val="Основной текст Знак"/>
    <w:aliases w:val="Основной текст 2a Знак,Знак Знак Знак Знак Знак Знак Знак Знак Знак Знак Знак Знак Знак Знак Знак Знак Знак,Основной текст Знак Знак Знак Знак"/>
    <w:basedOn w:val="a0"/>
    <w:link w:val="aff0"/>
    <w:uiPriority w:val="99"/>
    <w:rsid w:val="00F77DFC"/>
    <w:rPr>
      <w:rFonts w:ascii="Times New Roman" w:eastAsia="Times New Roman" w:hAnsi="Times New Roman" w:cs="Times New Roman"/>
      <w:sz w:val="24"/>
      <w:szCs w:val="24"/>
    </w:rPr>
  </w:style>
  <w:style w:type="paragraph" w:styleId="aff2">
    <w:name w:val="Body Text Indent"/>
    <w:aliases w:val="Основной текст 1,Нумерованный список !!,Надин стиль Знак,Надин стиль"/>
    <w:basedOn w:val="a"/>
    <w:link w:val="aff3"/>
    <w:uiPriority w:val="99"/>
    <w:rsid w:val="00F77DFC"/>
    <w:pPr>
      <w:spacing w:after="120" w:line="480" w:lineRule="auto"/>
      <w:jc w:val="center"/>
    </w:pPr>
  </w:style>
  <w:style w:type="character" w:customStyle="1" w:styleId="aff3">
    <w:name w:val="Основной текст с отступом Знак"/>
    <w:aliases w:val="Основной текст 1 Знак,Нумерованный список !! Знак,Надин стиль Знак Знак,Надин стиль Знак1"/>
    <w:basedOn w:val="a0"/>
    <w:link w:val="aff2"/>
    <w:uiPriority w:val="99"/>
    <w:rsid w:val="00F77DFC"/>
    <w:rPr>
      <w:rFonts w:ascii="Times New Roman" w:eastAsia="Times New Roman" w:hAnsi="Times New Roman" w:cs="Times New Roman"/>
      <w:sz w:val="24"/>
      <w:szCs w:val="24"/>
    </w:rPr>
  </w:style>
  <w:style w:type="character" w:styleId="aff4">
    <w:name w:val="page number"/>
    <w:rsid w:val="00F77DFC"/>
    <w:rPr>
      <w:rFonts w:cs="Times New Roman"/>
    </w:rPr>
  </w:style>
  <w:style w:type="paragraph" w:styleId="24">
    <w:name w:val="Body Text 2"/>
    <w:basedOn w:val="a"/>
    <w:link w:val="25"/>
    <w:uiPriority w:val="99"/>
    <w:rsid w:val="00F77DFC"/>
    <w:pPr>
      <w:jc w:val="center"/>
    </w:pPr>
  </w:style>
  <w:style w:type="character" w:customStyle="1" w:styleId="25">
    <w:name w:val="Основной текст 2 Знак"/>
    <w:basedOn w:val="a0"/>
    <w:link w:val="24"/>
    <w:uiPriority w:val="99"/>
    <w:rsid w:val="00F77DFC"/>
    <w:rPr>
      <w:rFonts w:ascii="Times New Roman" w:eastAsia="Times New Roman" w:hAnsi="Times New Roman" w:cs="Times New Roman"/>
      <w:sz w:val="24"/>
      <w:szCs w:val="24"/>
    </w:rPr>
  </w:style>
  <w:style w:type="paragraph" w:customStyle="1" w:styleId="aff5">
    <w:name w:val="Прижатый влево"/>
    <w:basedOn w:val="a"/>
    <w:next w:val="a"/>
    <w:uiPriority w:val="99"/>
    <w:rsid w:val="00F77DFC"/>
    <w:pPr>
      <w:autoSpaceDE w:val="0"/>
      <w:autoSpaceDN w:val="0"/>
      <w:adjustRightInd w:val="0"/>
      <w:jc w:val="center"/>
    </w:pPr>
    <w:rPr>
      <w:rFonts w:ascii="Arial" w:hAnsi="Arial" w:cs="Arial"/>
      <w:sz w:val="20"/>
      <w:szCs w:val="20"/>
    </w:rPr>
  </w:style>
  <w:style w:type="paragraph" w:customStyle="1" w:styleId="12">
    <w:name w:val="Обычный1"/>
    <w:uiPriority w:val="99"/>
    <w:rsid w:val="00F77DFC"/>
    <w:pPr>
      <w:spacing w:after="0" w:line="240" w:lineRule="auto"/>
    </w:pPr>
    <w:rPr>
      <w:rFonts w:ascii="Times New Roman" w:eastAsia="Times New Roman" w:hAnsi="Times New Roman" w:cs="Times New Roman"/>
      <w:sz w:val="24"/>
      <w:szCs w:val="20"/>
      <w:lang w:eastAsia="ru-RU"/>
    </w:rPr>
  </w:style>
  <w:style w:type="paragraph" w:styleId="31">
    <w:name w:val="Body Text Indent 3"/>
    <w:basedOn w:val="a"/>
    <w:link w:val="32"/>
    <w:rsid w:val="00F77DFC"/>
    <w:pPr>
      <w:ind w:firstLine="709"/>
      <w:jc w:val="both"/>
    </w:pPr>
  </w:style>
  <w:style w:type="character" w:customStyle="1" w:styleId="32">
    <w:name w:val="Основной текст с отступом 3 Знак"/>
    <w:basedOn w:val="a0"/>
    <w:link w:val="31"/>
    <w:rsid w:val="00F77DFC"/>
    <w:rPr>
      <w:rFonts w:ascii="Times New Roman" w:eastAsia="Times New Roman" w:hAnsi="Times New Roman" w:cs="Times New Roman"/>
      <w:sz w:val="24"/>
      <w:szCs w:val="24"/>
    </w:rPr>
  </w:style>
  <w:style w:type="paragraph" w:styleId="33">
    <w:name w:val="Body Text 3"/>
    <w:basedOn w:val="a"/>
    <w:link w:val="34"/>
    <w:uiPriority w:val="99"/>
    <w:semiHidden/>
    <w:rsid w:val="00F77DFC"/>
    <w:pPr>
      <w:jc w:val="center"/>
    </w:pPr>
    <w:rPr>
      <w:sz w:val="16"/>
      <w:szCs w:val="16"/>
    </w:rPr>
  </w:style>
  <w:style w:type="character" w:customStyle="1" w:styleId="34">
    <w:name w:val="Основной текст 3 Знак"/>
    <w:basedOn w:val="a0"/>
    <w:link w:val="33"/>
    <w:uiPriority w:val="99"/>
    <w:semiHidden/>
    <w:rsid w:val="00F77DFC"/>
    <w:rPr>
      <w:rFonts w:ascii="Times New Roman" w:eastAsia="Times New Roman" w:hAnsi="Times New Roman" w:cs="Times New Roman"/>
      <w:sz w:val="16"/>
      <w:szCs w:val="16"/>
    </w:rPr>
  </w:style>
  <w:style w:type="paragraph" w:customStyle="1" w:styleId="aff6">
    <w:name w:val="Комментарий"/>
    <w:basedOn w:val="a"/>
    <w:next w:val="a"/>
    <w:uiPriority w:val="99"/>
    <w:rsid w:val="00F77DFC"/>
    <w:pPr>
      <w:widowControl w:val="0"/>
      <w:autoSpaceDE w:val="0"/>
      <w:autoSpaceDN w:val="0"/>
      <w:adjustRightInd w:val="0"/>
      <w:ind w:left="170"/>
      <w:jc w:val="both"/>
    </w:pPr>
    <w:rPr>
      <w:rFonts w:ascii="Arial" w:hAnsi="Arial" w:cs="Arial"/>
      <w:i/>
      <w:iCs/>
      <w:color w:val="800080"/>
      <w:sz w:val="20"/>
      <w:szCs w:val="20"/>
    </w:rPr>
  </w:style>
  <w:style w:type="character" w:styleId="aff7">
    <w:name w:val="Strong"/>
    <w:uiPriority w:val="22"/>
    <w:qFormat/>
    <w:rsid w:val="00F77DFC"/>
    <w:rPr>
      <w:rFonts w:cs="Times New Roman"/>
      <w:b/>
      <w:bCs/>
    </w:rPr>
  </w:style>
  <w:style w:type="character" w:customStyle="1" w:styleId="style41">
    <w:name w:val="style41"/>
    <w:uiPriority w:val="99"/>
    <w:rsid w:val="00F77DFC"/>
    <w:rPr>
      <w:rFonts w:cs="Times New Roman"/>
      <w:sz w:val="27"/>
      <w:szCs w:val="27"/>
    </w:rPr>
  </w:style>
  <w:style w:type="character" w:customStyle="1" w:styleId="textspanview">
    <w:name w:val="textspanview"/>
    <w:uiPriority w:val="99"/>
    <w:rsid w:val="00F77DFC"/>
  </w:style>
  <w:style w:type="paragraph" w:customStyle="1" w:styleId="aff8">
    <w:name w:val="Нормальный (таблица)"/>
    <w:basedOn w:val="a"/>
    <w:next w:val="a"/>
    <w:uiPriority w:val="99"/>
    <w:rsid w:val="00F77DFC"/>
    <w:pPr>
      <w:widowControl w:val="0"/>
      <w:autoSpaceDE w:val="0"/>
      <w:autoSpaceDN w:val="0"/>
      <w:adjustRightInd w:val="0"/>
      <w:jc w:val="both"/>
    </w:pPr>
    <w:rPr>
      <w:rFonts w:ascii="Arial" w:hAnsi="Arial" w:cs="Arial"/>
    </w:rPr>
  </w:style>
  <w:style w:type="character" w:customStyle="1" w:styleId="af1">
    <w:name w:val="Абзац списка Знак"/>
    <w:aliases w:val="SL_Абзац списка Знак,_Абзац списка Знак,A_маркированный_список Знак,Абзац Стас Знак,lp1 Знак,Bullet List Знак,FooterText Знак,numbered Знак,ТЗ список Знак,Абзац списка литеральный Знак,Bullet 1 Знак,Use Case List Paragraph Знак"/>
    <w:link w:val="af0"/>
    <w:qFormat/>
    <w:locked/>
    <w:rsid w:val="00F77DFC"/>
    <w:rPr>
      <w:rFonts w:eastAsiaTheme="minorEastAsia"/>
      <w:lang w:eastAsia="ru-RU"/>
    </w:rPr>
  </w:style>
  <w:style w:type="paragraph" w:customStyle="1" w:styleId="Default">
    <w:name w:val="Default"/>
    <w:rsid w:val="00F77D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F7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7DFC"/>
    <w:rPr>
      <w:rFonts w:ascii="Courier New" w:eastAsia="Times New Roman" w:hAnsi="Courier New" w:cs="Courier New"/>
      <w:sz w:val="20"/>
      <w:szCs w:val="20"/>
      <w:lang w:eastAsia="ru-RU"/>
    </w:rPr>
  </w:style>
  <w:style w:type="paragraph" w:customStyle="1" w:styleId="111">
    <w:name w:val="Заголовок 11"/>
    <w:basedOn w:val="a"/>
    <w:next w:val="a"/>
    <w:uiPriority w:val="99"/>
    <w:qFormat/>
    <w:rsid w:val="0026094D"/>
    <w:pPr>
      <w:autoSpaceDE w:val="0"/>
      <w:autoSpaceDN w:val="0"/>
      <w:adjustRightInd w:val="0"/>
      <w:spacing w:before="108" w:after="108"/>
      <w:jc w:val="center"/>
      <w:outlineLvl w:val="0"/>
    </w:pPr>
    <w:rPr>
      <w:rFonts w:ascii="Arial" w:eastAsiaTheme="minorHAnsi" w:hAnsi="Arial" w:cs="Arial"/>
      <w:b/>
      <w:bCs/>
      <w:color w:val="26282F"/>
      <w:lang w:eastAsia="en-US"/>
    </w:rPr>
  </w:style>
  <w:style w:type="numbering" w:customStyle="1" w:styleId="13">
    <w:name w:val="Нет списка1"/>
    <w:next w:val="a2"/>
    <w:uiPriority w:val="99"/>
    <w:semiHidden/>
    <w:unhideWhenUsed/>
    <w:rsid w:val="0026094D"/>
  </w:style>
  <w:style w:type="paragraph" w:customStyle="1" w:styleId="aff9">
    <w:name w:val="Заголовок статьи"/>
    <w:basedOn w:val="a"/>
    <w:next w:val="a"/>
    <w:uiPriority w:val="99"/>
    <w:rsid w:val="0026094D"/>
    <w:pPr>
      <w:autoSpaceDE w:val="0"/>
      <w:autoSpaceDN w:val="0"/>
      <w:adjustRightInd w:val="0"/>
      <w:ind w:left="1612" w:hanging="892"/>
      <w:jc w:val="both"/>
    </w:pPr>
    <w:rPr>
      <w:rFonts w:ascii="Arial" w:eastAsiaTheme="minorHAnsi" w:hAnsi="Arial" w:cs="Arial"/>
      <w:lang w:eastAsia="en-US"/>
    </w:rPr>
  </w:style>
  <w:style w:type="character" w:customStyle="1" w:styleId="14">
    <w:name w:val="Гиперссылка1"/>
    <w:basedOn w:val="a0"/>
    <w:uiPriority w:val="99"/>
    <w:unhideWhenUsed/>
    <w:rsid w:val="0026094D"/>
    <w:rPr>
      <w:color w:val="0000FF"/>
      <w:u w:val="single"/>
    </w:rPr>
  </w:style>
  <w:style w:type="paragraph" w:customStyle="1" w:styleId="15">
    <w:name w:val="Булеты1"/>
    <w:basedOn w:val="a"/>
    <w:uiPriority w:val="99"/>
    <w:rsid w:val="0026094D"/>
    <w:pPr>
      <w:tabs>
        <w:tab w:val="left" w:pos="2977"/>
      </w:tabs>
      <w:spacing w:after="200" w:line="276" w:lineRule="auto"/>
      <w:contextualSpacing/>
      <w:jc w:val="both"/>
    </w:pPr>
    <w:rPr>
      <w:sz w:val="22"/>
      <w:szCs w:val="22"/>
    </w:rPr>
  </w:style>
  <w:style w:type="character" w:styleId="affa">
    <w:name w:val="FollowedHyperlink"/>
    <w:basedOn w:val="a0"/>
    <w:uiPriority w:val="99"/>
    <w:semiHidden/>
    <w:unhideWhenUsed/>
    <w:rsid w:val="0026094D"/>
    <w:rPr>
      <w:color w:val="800080" w:themeColor="followedHyperlink"/>
      <w:u w:val="single"/>
    </w:rPr>
  </w:style>
  <w:style w:type="paragraph" w:customStyle="1" w:styleId="51">
    <w:name w:val="Основной текст5"/>
    <w:basedOn w:val="a"/>
    <w:rsid w:val="004633CC"/>
    <w:pPr>
      <w:shd w:val="clear" w:color="auto" w:fill="FFFFFF"/>
      <w:spacing w:after="120" w:line="0" w:lineRule="atLeast"/>
    </w:pPr>
    <w:rPr>
      <w:color w:val="000000"/>
      <w:sz w:val="27"/>
      <w:szCs w:val="27"/>
    </w:rPr>
  </w:style>
  <w:style w:type="paragraph" w:styleId="affb">
    <w:name w:val="Revision"/>
    <w:hidden/>
    <w:uiPriority w:val="99"/>
    <w:semiHidden/>
    <w:rsid w:val="004633CC"/>
    <w:pPr>
      <w:spacing w:after="0" w:line="240" w:lineRule="auto"/>
    </w:pPr>
  </w:style>
  <w:style w:type="paragraph" w:customStyle="1" w:styleId="ConsNormal">
    <w:name w:val="ConsNormal"/>
    <w:rsid w:val="004633CC"/>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character" w:styleId="affc">
    <w:name w:val="Emphasis"/>
    <w:basedOn w:val="a0"/>
    <w:uiPriority w:val="20"/>
    <w:qFormat/>
    <w:rsid w:val="00343E1A"/>
    <w:rPr>
      <w:i/>
      <w:iCs/>
    </w:rPr>
  </w:style>
  <w:style w:type="character" w:customStyle="1" w:styleId="afa">
    <w:name w:val="Без интервала Знак"/>
    <w:aliases w:val="стандарт Знак,БОРИСОВ Знак"/>
    <w:link w:val="af9"/>
    <w:uiPriority w:val="99"/>
    <w:rsid w:val="00A414E6"/>
    <w:rPr>
      <w:rFonts w:ascii="Times New Roman" w:eastAsia="Times New Roman" w:hAnsi="Times New Roman" w:cs="Times New Roman"/>
      <w:sz w:val="24"/>
      <w:szCs w:val="24"/>
      <w:lang w:eastAsia="ru-RU"/>
    </w:rPr>
  </w:style>
  <w:style w:type="paragraph" w:customStyle="1" w:styleId="35">
    <w:name w:val="Основной текст3"/>
    <w:basedOn w:val="a"/>
    <w:rsid w:val="00A414E6"/>
    <w:pPr>
      <w:widowControl w:val="0"/>
      <w:shd w:val="clear" w:color="auto" w:fill="FFFFFF"/>
      <w:spacing w:line="312" w:lineRule="exact"/>
      <w:ind w:hanging="360"/>
      <w:jc w:val="center"/>
    </w:pPr>
    <w:rPr>
      <w:sz w:val="23"/>
      <w:szCs w:val="23"/>
      <w:lang w:eastAsia="en-US"/>
    </w:rPr>
  </w:style>
  <w:style w:type="paragraph" w:customStyle="1" w:styleId="affd">
    <w:name w:val="Акты"/>
    <w:basedOn w:val="a"/>
    <w:link w:val="affe"/>
    <w:qFormat/>
    <w:rsid w:val="00A414E6"/>
    <w:pPr>
      <w:ind w:firstLine="709"/>
      <w:jc w:val="both"/>
    </w:pPr>
    <w:rPr>
      <w:sz w:val="28"/>
      <w:szCs w:val="28"/>
    </w:rPr>
  </w:style>
  <w:style w:type="character" w:customStyle="1" w:styleId="affe">
    <w:name w:val="Акты Знак"/>
    <w:link w:val="affd"/>
    <w:rsid w:val="00A414E6"/>
    <w:rPr>
      <w:rFonts w:ascii="Times New Roman" w:eastAsia="Times New Roman" w:hAnsi="Times New Roman" w:cs="Times New Roman"/>
      <w:sz w:val="28"/>
      <w:szCs w:val="28"/>
      <w:lang w:eastAsia="ru-RU"/>
    </w:rPr>
  </w:style>
  <w:style w:type="paragraph" w:customStyle="1" w:styleId="16">
    <w:name w:val="1"/>
    <w:rsid w:val="00A414E6"/>
    <w:pPr>
      <w:spacing w:after="0" w:line="240" w:lineRule="auto"/>
    </w:pPr>
    <w:rPr>
      <w:rFonts w:ascii="Times New Roman" w:eastAsia="Times New Roman" w:hAnsi="Times New Roman" w:cs="Times New Roman"/>
      <w:sz w:val="24"/>
      <w:szCs w:val="20"/>
      <w:lang w:eastAsia="ru-RU"/>
    </w:rPr>
  </w:style>
  <w:style w:type="paragraph" w:styleId="afff">
    <w:name w:val="endnote text"/>
    <w:basedOn w:val="a"/>
    <w:link w:val="afff0"/>
    <w:uiPriority w:val="99"/>
    <w:semiHidden/>
    <w:unhideWhenUsed/>
    <w:rsid w:val="00A414E6"/>
    <w:pPr>
      <w:spacing w:after="200" w:line="276" w:lineRule="auto"/>
    </w:pPr>
    <w:rPr>
      <w:rFonts w:ascii="Calibri" w:hAnsi="Calibri"/>
      <w:sz w:val="20"/>
      <w:szCs w:val="20"/>
    </w:rPr>
  </w:style>
  <w:style w:type="character" w:customStyle="1" w:styleId="afff0">
    <w:name w:val="Текст концевой сноски Знак"/>
    <w:basedOn w:val="a0"/>
    <w:link w:val="afff"/>
    <w:uiPriority w:val="99"/>
    <w:semiHidden/>
    <w:rsid w:val="00A414E6"/>
    <w:rPr>
      <w:rFonts w:ascii="Calibri" w:eastAsia="Times New Roman" w:hAnsi="Calibri" w:cs="Times New Roman"/>
      <w:sz w:val="20"/>
      <w:szCs w:val="20"/>
      <w:lang w:eastAsia="ru-RU"/>
    </w:rPr>
  </w:style>
  <w:style w:type="character" w:styleId="afff1">
    <w:name w:val="endnote reference"/>
    <w:basedOn w:val="a0"/>
    <w:uiPriority w:val="99"/>
    <w:semiHidden/>
    <w:unhideWhenUsed/>
    <w:rsid w:val="00A414E6"/>
    <w:rPr>
      <w:vertAlign w:val="superscript"/>
    </w:rPr>
  </w:style>
  <w:style w:type="paragraph" w:styleId="z-">
    <w:name w:val="HTML Top of Form"/>
    <w:basedOn w:val="a"/>
    <w:next w:val="a"/>
    <w:link w:val="z-0"/>
    <w:hidden/>
    <w:uiPriority w:val="99"/>
    <w:semiHidden/>
    <w:unhideWhenUsed/>
    <w:rsid w:val="00F37CC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37CCE"/>
    <w:rPr>
      <w:rFonts w:ascii="Arial" w:eastAsia="Times New Roman" w:hAnsi="Arial" w:cs="Arial"/>
      <w:vanish/>
      <w:sz w:val="16"/>
      <w:szCs w:val="16"/>
      <w:lang w:eastAsia="ru-RU"/>
    </w:rPr>
  </w:style>
  <w:style w:type="character" w:customStyle="1" w:styleId="hlnormal">
    <w:name w:val="hlnormal"/>
    <w:basedOn w:val="a0"/>
    <w:rsid w:val="00F37CCE"/>
  </w:style>
  <w:style w:type="paragraph" w:styleId="z-1">
    <w:name w:val="HTML Bottom of Form"/>
    <w:basedOn w:val="a"/>
    <w:next w:val="a"/>
    <w:link w:val="z-2"/>
    <w:hidden/>
    <w:uiPriority w:val="99"/>
    <w:unhideWhenUsed/>
    <w:rsid w:val="00F37CC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F37CCE"/>
    <w:rPr>
      <w:rFonts w:ascii="Arial" w:eastAsia="Times New Roman" w:hAnsi="Arial" w:cs="Arial"/>
      <w:vanish/>
      <w:sz w:val="16"/>
      <w:szCs w:val="16"/>
      <w:lang w:eastAsia="ru-RU"/>
    </w:rPr>
  </w:style>
  <w:style w:type="character" w:customStyle="1" w:styleId="hl2">
    <w:name w:val="hl2"/>
    <w:basedOn w:val="a0"/>
    <w:rsid w:val="00F37CCE"/>
  </w:style>
  <w:style w:type="character" w:customStyle="1" w:styleId="hlcopyright">
    <w:name w:val="hlcopyright"/>
    <w:basedOn w:val="a0"/>
    <w:rsid w:val="00F37CCE"/>
  </w:style>
  <w:style w:type="character" w:customStyle="1" w:styleId="hl4">
    <w:name w:val="hl4"/>
    <w:basedOn w:val="a0"/>
    <w:rsid w:val="00F37CCE"/>
  </w:style>
  <w:style w:type="paragraph" w:customStyle="1" w:styleId="pc">
    <w:name w:val="pc"/>
    <w:basedOn w:val="a"/>
    <w:rsid w:val="00F37CCE"/>
    <w:pPr>
      <w:spacing w:before="100" w:beforeAutospacing="1" w:after="100" w:afterAutospacing="1"/>
    </w:pPr>
  </w:style>
  <w:style w:type="character" w:customStyle="1" w:styleId="310">
    <w:name w:val="Заголовок 3 Знак1"/>
    <w:rsid w:val="002264E4"/>
    <w:rPr>
      <w:color w:val="000000"/>
      <w:sz w:val="24"/>
      <w:szCs w:val="26"/>
      <w:lang w:val="ru-RU" w:eastAsia="ru-RU" w:bidi="ar-SA"/>
    </w:rPr>
  </w:style>
  <w:style w:type="paragraph" w:customStyle="1" w:styleId="afff2">
    <w:name w:val="Документ"/>
    <w:basedOn w:val="a"/>
    <w:link w:val="afff3"/>
    <w:rsid w:val="002264E4"/>
    <w:pPr>
      <w:spacing w:line="360" w:lineRule="auto"/>
      <w:ind w:firstLine="709"/>
      <w:jc w:val="both"/>
    </w:pPr>
    <w:rPr>
      <w:rFonts w:eastAsia="Calibri"/>
      <w:sz w:val="28"/>
      <w:szCs w:val="20"/>
    </w:rPr>
  </w:style>
  <w:style w:type="character" w:customStyle="1" w:styleId="afff3">
    <w:name w:val="Документ Знак"/>
    <w:link w:val="afff2"/>
    <w:locked/>
    <w:rsid w:val="002264E4"/>
    <w:rPr>
      <w:rFonts w:ascii="Times New Roman" w:eastAsia="Calibri" w:hAnsi="Times New Roman" w:cs="Times New Roman"/>
      <w:sz w:val="28"/>
      <w:szCs w:val="20"/>
      <w:lang w:eastAsia="ru-RU"/>
    </w:rPr>
  </w:style>
  <w:style w:type="character" w:customStyle="1" w:styleId="afff4">
    <w:name w:val="Схема документа Знак"/>
    <w:basedOn w:val="a0"/>
    <w:link w:val="afff5"/>
    <w:uiPriority w:val="99"/>
    <w:semiHidden/>
    <w:rsid w:val="002264E4"/>
    <w:rPr>
      <w:rFonts w:ascii="Tahoma" w:eastAsia="Times New Roman" w:hAnsi="Tahoma" w:cs="Tahoma"/>
      <w:sz w:val="16"/>
      <w:szCs w:val="16"/>
    </w:rPr>
  </w:style>
  <w:style w:type="paragraph" w:styleId="afff5">
    <w:name w:val="Document Map"/>
    <w:basedOn w:val="a"/>
    <w:link w:val="afff4"/>
    <w:uiPriority w:val="99"/>
    <w:semiHidden/>
    <w:unhideWhenUsed/>
    <w:rsid w:val="002264E4"/>
    <w:pPr>
      <w:spacing w:after="200" w:line="276" w:lineRule="auto"/>
    </w:pPr>
    <w:rPr>
      <w:rFonts w:ascii="Tahoma" w:hAnsi="Tahoma" w:cs="Tahoma"/>
      <w:sz w:val="16"/>
      <w:szCs w:val="16"/>
      <w:lang w:eastAsia="en-US"/>
    </w:rPr>
  </w:style>
  <w:style w:type="character" w:customStyle="1" w:styleId="17">
    <w:name w:val="Схема документа Знак1"/>
    <w:basedOn w:val="a0"/>
    <w:uiPriority w:val="99"/>
    <w:semiHidden/>
    <w:rsid w:val="002264E4"/>
    <w:rPr>
      <w:rFonts w:ascii="Tahoma" w:eastAsia="Times New Roman" w:hAnsi="Tahoma" w:cs="Tahoma"/>
      <w:sz w:val="16"/>
      <w:szCs w:val="16"/>
      <w:lang w:eastAsia="ru-RU"/>
    </w:rPr>
  </w:style>
  <w:style w:type="paragraph" w:customStyle="1" w:styleId="rtejustify">
    <w:name w:val="rtejustify"/>
    <w:basedOn w:val="a"/>
    <w:rsid w:val="002264E4"/>
    <w:pPr>
      <w:spacing w:before="100" w:beforeAutospacing="1" w:after="100" w:afterAutospacing="1"/>
    </w:pPr>
  </w:style>
  <w:style w:type="paragraph" w:customStyle="1" w:styleId="18">
    <w:name w:val="Стиль1"/>
    <w:basedOn w:val="a"/>
    <w:uiPriority w:val="99"/>
    <w:qFormat/>
    <w:rsid w:val="002264E4"/>
    <w:pPr>
      <w:ind w:firstLine="567"/>
      <w:jc w:val="both"/>
    </w:pPr>
    <w:rPr>
      <w:rFonts w:eastAsiaTheme="minorHAnsi"/>
      <w:color w:val="000000" w:themeColor="text1"/>
      <w:sz w:val="28"/>
      <w:szCs w:val="28"/>
      <w:lang w:eastAsia="en-US"/>
    </w:rPr>
  </w:style>
  <w:style w:type="paragraph" w:customStyle="1" w:styleId="41">
    <w:name w:val="Стиль4"/>
    <w:basedOn w:val="a"/>
    <w:qFormat/>
    <w:rsid w:val="002264E4"/>
    <w:pPr>
      <w:ind w:right="-2" w:firstLine="709"/>
      <w:jc w:val="both"/>
    </w:pPr>
    <w:rPr>
      <w:rFonts w:eastAsiaTheme="minorHAnsi"/>
      <w:color w:val="FF0000"/>
      <w:sz w:val="28"/>
      <w:szCs w:val="28"/>
      <w:lang w:eastAsia="en-US"/>
    </w:rPr>
  </w:style>
  <w:style w:type="character" w:customStyle="1" w:styleId="19">
    <w:name w:val="Основной текст Знак1"/>
    <w:basedOn w:val="a0"/>
    <w:uiPriority w:val="99"/>
    <w:semiHidden/>
    <w:rsid w:val="002264E4"/>
  </w:style>
  <w:style w:type="paragraph" w:customStyle="1" w:styleId="s1">
    <w:name w:val="s_1"/>
    <w:basedOn w:val="a"/>
    <w:rsid w:val="002264E4"/>
    <w:pPr>
      <w:ind w:firstLine="720"/>
      <w:jc w:val="both"/>
    </w:pPr>
    <w:rPr>
      <w:rFonts w:ascii="Arial" w:hAnsi="Arial" w:cs="Arial"/>
      <w:sz w:val="26"/>
      <w:szCs w:val="26"/>
    </w:rPr>
  </w:style>
  <w:style w:type="paragraph" w:customStyle="1" w:styleId="Pa7">
    <w:name w:val="Pa7"/>
    <w:basedOn w:val="a"/>
    <w:next w:val="a"/>
    <w:uiPriority w:val="99"/>
    <w:rsid w:val="002264E4"/>
    <w:pPr>
      <w:autoSpaceDE w:val="0"/>
      <w:autoSpaceDN w:val="0"/>
      <w:adjustRightInd w:val="0"/>
      <w:spacing w:line="221" w:lineRule="atLeast"/>
    </w:pPr>
    <w:rPr>
      <w:rFonts w:ascii="Arial" w:hAnsi="Arial" w:cs="Arial"/>
    </w:rPr>
  </w:style>
  <w:style w:type="paragraph" w:customStyle="1" w:styleId="Pa4">
    <w:name w:val="Pa4"/>
    <w:basedOn w:val="a"/>
    <w:next w:val="a"/>
    <w:uiPriority w:val="99"/>
    <w:rsid w:val="002264E4"/>
    <w:pPr>
      <w:autoSpaceDE w:val="0"/>
      <w:autoSpaceDN w:val="0"/>
      <w:adjustRightInd w:val="0"/>
      <w:spacing w:line="241" w:lineRule="atLeast"/>
    </w:pPr>
    <w:rPr>
      <w:rFonts w:ascii="Arial" w:hAnsi="Arial" w:cs="Arial"/>
    </w:rPr>
  </w:style>
  <w:style w:type="character" w:customStyle="1" w:styleId="A20">
    <w:name w:val="A2"/>
    <w:uiPriority w:val="99"/>
    <w:rsid w:val="002264E4"/>
    <w:rPr>
      <w:i/>
      <w:iCs/>
      <w:color w:val="000000"/>
      <w:sz w:val="20"/>
      <w:szCs w:val="20"/>
    </w:rPr>
  </w:style>
  <w:style w:type="paragraph" w:customStyle="1" w:styleId="Style1">
    <w:name w:val="Style1"/>
    <w:basedOn w:val="a"/>
    <w:uiPriority w:val="99"/>
    <w:rsid w:val="002264E4"/>
    <w:pPr>
      <w:widowControl w:val="0"/>
      <w:autoSpaceDE w:val="0"/>
      <w:autoSpaceDN w:val="0"/>
      <w:adjustRightInd w:val="0"/>
      <w:spacing w:line="409" w:lineRule="exact"/>
      <w:ind w:firstLine="682"/>
      <w:jc w:val="both"/>
    </w:pPr>
  </w:style>
  <w:style w:type="paragraph" w:customStyle="1" w:styleId="afff6">
    <w:name w:val="адрес"/>
    <w:basedOn w:val="a"/>
    <w:rsid w:val="005133BF"/>
    <w:pPr>
      <w:overflowPunct w:val="0"/>
      <w:autoSpaceDE w:val="0"/>
      <w:autoSpaceDN w:val="0"/>
      <w:adjustRightInd w:val="0"/>
      <w:jc w:val="center"/>
      <w:textAlignment w:val="baseline"/>
    </w:pPr>
    <w:rPr>
      <w:sz w:val="28"/>
      <w:szCs w:val="28"/>
    </w:rPr>
  </w:style>
  <w:style w:type="paragraph" w:customStyle="1" w:styleId="afff7">
    <w:name w:val="уважаемый"/>
    <w:basedOn w:val="a"/>
    <w:rsid w:val="005133BF"/>
    <w:pPr>
      <w:overflowPunct w:val="0"/>
      <w:autoSpaceDE w:val="0"/>
      <w:autoSpaceDN w:val="0"/>
      <w:adjustRightInd w:val="0"/>
      <w:ind w:left="284" w:right="-284"/>
      <w:jc w:val="center"/>
      <w:textAlignment w:val="baseline"/>
    </w:pPr>
    <w:rPr>
      <w:sz w:val="28"/>
      <w:szCs w:val="28"/>
    </w:rPr>
  </w:style>
  <w:style w:type="character" w:customStyle="1" w:styleId="address2">
    <w:name w:val="address2"/>
    <w:basedOn w:val="a0"/>
    <w:rsid w:val="005133BF"/>
  </w:style>
  <w:style w:type="paragraph" w:customStyle="1" w:styleId="txt-1">
    <w:name w:val="txt-1"/>
    <w:basedOn w:val="a"/>
    <w:rsid w:val="007766C6"/>
    <w:pPr>
      <w:spacing w:before="100" w:beforeAutospacing="1" w:after="100" w:afterAutospacing="1"/>
    </w:pPr>
  </w:style>
  <w:style w:type="paragraph" w:customStyle="1" w:styleId="pboth1">
    <w:name w:val="pboth1"/>
    <w:basedOn w:val="a"/>
    <w:rsid w:val="007766C6"/>
    <w:pPr>
      <w:spacing w:before="100" w:beforeAutospacing="1" w:after="180" w:line="330" w:lineRule="atLeast"/>
      <w:jc w:val="both"/>
    </w:pPr>
  </w:style>
  <w:style w:type="paragraph" w:customStyle="1" w:styleId="Style3">
    <w:name w:val="Style3"/>
    <w:basedOn w:val="a"/>
    <w:uiPriority w:val="99"/>
    <w:rsid w:val="000009BD"/>
    <w:pPr>
      <w:widowControl w:val="0"/>
      <w:autoSpaceDE w:val="0"/>
      <w:autoSpaceDN w:val="0"/>
      <w:adjustRightInd w:val="0"/>
      <w:spacing w:line="323" w:lineRule="exact"/>
      <w:ind w:firstLine="670"/>
      <w:jc w:val="both"/>
    </w:pPr>
    <w:rPr>
      <w:rFonts w:eastAsiaTheme="minorEastAsia"/>
    </w:rPr>
  </w:style>
  <w:style w:type="character" w:customStyle="1" w:styleId="FontStyle12">
    <w:name w:val="Font Style12"/>
    <w:basedOn w:val="a0"/>
    <w:uiPriority w:val="99"/>
    <w:rsid w:val="000009BD"/>
    <w:rPr>
      <w:rFonts w:ascii="Times New Roman" w:hAnsi="Times New Roman" w:cs="Times New Roman"/>
      <w:spacing w:val="20"/>
      <w:sz w:val="20"/>
      <w:szCs w:val="20"/>
    </w:rPr>
  </w:style>
  <w:style w:type="character" w:customStyle="1" w:styleId="FontStyle13">
    <w:name w:val="Font Style13"/>
    <w:basedOn w:val="a0"/>
    <w:uiPriority w:val="99"/>
    <w:rsid w:val="000009BD"/>
    <w:rPr>
      <w:rFonts w:ascii="Times New Roman" w:hAnsi="Times New Roman" w:cs="Times New Roman"/>
      <w:spacing w:val="10"/>
      <w:sz w:val="20"/>
      <w:szCs w:val="20"/>
    </w:rPr>
  </w:style>
  <w:style w:type="character" w:customStyle="1" w:styleId="36">
    <w:name w:val="Основной текст (3)_"/>
    <w:basedOn w:val="a0"/>
    <w:link w:val="37"/>
    <w:locked/>
    <w:rsid w:val="000009BD"/>
    <w:rPr>
      <w:sz w:val="27"/>
      <w:szCs w:val="27"/>
      <w:shd w:val="clear" w:color="auto" w:fill="FFFFFF"/>
    </w:rPr>
  </w:style>
  <w:style w:type="paragraph" w:customStyle="1" w:styleId="37">
    <w:name w:val="Основной текст (3)"/>
    <w:basedOn w:val="a"/>
    <w:link w:val="36"/>
    <w:rsid w:val="000009BD"/>
    <w:pPr>
      <w:shd w:val="clear" w:color="auto" w:fill="FFFFFF"/>
      <w:spacing w:line="317" w:lineRule="exact"/>
    </w:pPr>
    <w:rPr>
      <w:rFonts w:asciiTheme="minorHAnsi" w:eastAsiaTheme="minorHAnsi" w:hAnsiTheme="minorHAnsi" w:cstheme="minorBidi"/>
      <w:sz w:val="27"/>
      <w:szCs w:val="27"/>
      <w:lang w:eastAsia="en-US"/>
    </w:rPr>
  </w:style>
  <w:style w:type="paragraph" w:styleId="afff8">
    <w:name w:val="Subtitle"/>
    <w:basedOn w:val="a"/>
    <w:next w:val="a"/>
    <w:link w:val="afff9"/>
    <w:uiPriority w:val="11"/>
    <w:qFormat/>
    <w:rsid w:val="009C505E"/>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f9">
    <w:name w:val="Подзаголовок Знак"/>
    <w:basedOn w:val="a0"/>
    <w:link w:val="afff8"/>
    <w:uiPriority w:val="11"/>
    <w:rsid w:val="009C505E"/>
    <w:rPr>
      <w:rFonts w:asciiTheme="majorHAnsi" w:eastAsiaTheme="majorEastAsia" w:hAnsiTheme="majorHAnsi" w:cstheme="majorBidi"/>
      <w:i/>
      <w:iCs/>
      <w:color w:val="4F81BD" w:themeColor="accent1"/>
      <w:spacing w:val="15"/>
      <w:sz w:val="24"/>
      <w:szCs w:val="24"/>
    </w:rPr>
  </w:style>
  <w:style w:type="paragraph" w:customStyle="1" w:styleId="000cxspmiddle">
    <w:name w:val="000cxspmiddle"/>
    <w:basedOn w:val="a"/>
    <w:rsid w:val="009C505E"/>
    <w:pPr>
      <w:spacing w:before="100" w:beforeAutospacing="1" w:after="100" w:afterAutospacing="1"/>
    </w:pPr>
  </w:style>
  <w:style w:type="paragraph" w:customStyle="1" w:styleId="1a">
    <w:name w:val="Абзац списка1"/>
    <w:basedOn w:val="a"/>
    <w:link w:val="ListParagraphChar"/>
    <w:rsid w:val="009C505E"/>
    <w:pPr>
      <w:spacing w:after="200" w:line="276" w:lineRule="auto"/>
      <w:ind w:left="720"/>
      <w:jc w:val="both"/>
    </w:pPr>
    <w:rPr>
      <w:rFonts w:ascii="Calibri" w:hAnsi="Calibri"/>
      <w:sz w:val="28"/>
      <w:szCs w:val="22"/>
    </w:rPr>
  </w:style>
  <w:style w:type="character" w:customStyle="1" w:styleId="1b">
    <w:name w:val="Нижний колонтитул Знак1"/>
    <w:basedOn w:val="a0"/>
    <w:uiPriority w:val="99"/>
    <w:semiHidden/>
    <w:rsid w:val="009C505E"/>
    <w:rPr>
      <w:rFonts w:ascii="Times New Roman" w:eastAsia="Times New Roman" w:hAnsi="Times New Roman" w:cs="Times New Roman"/>
      <w:sz w:val="24"/>
      <w:szCs w:val="24"/>
      <w:lang w:eastAsia="ru-RU"/>
    </w:rPr>
  </w:style>
  <w:style w:type="character" w:customStyle="1" w:styleId="1c">
    <w:name w:val="Текст концевой сноски Знак1"/>
    <w:basedOn w:val="a0"/>
    <w:uiPriority w:val="99"/>
    <w:semiHidden/>
    <w:rsid w:val="009C505E"/>
    <w:rPr>
      <w:rFonts w:ascii="Times New Roman" w:eastAsia="Times New Roman" w:hAnsi="Times New Roman" w:cs="Times New Roman"/>
      <w:sz w:val="20"/>
      <w:szCs w:val="20"/>
      <w:lang w:eastAsia="ru-RU"/>
    </w:rPr>
  </w:style>
  <w:style w:type="paragraph" w:customStyle="1" w:styleId="26">
    <w:name w:val="Обычный2"/>
    <w:rsid w:val="009C505E"/>
    <w:pPr>
      <w:spacing w:after="0" w:line="240" w:lineRule="auto"/>
    </w:pPr>
    <w:rPr>
      <w:rFonts w:ascii="Times New Roman" w:eastAsia="Times New Roman" w:hAnsi="Times New Roman" w:cs="Times New Roman"/>
      <w:sz w:val="20"/>
      <w:szCs w:val="20"/>
      <w:lang w:eastAsia="ru-RU"/>
    </w:rPr>
  </w:style>
  <w:style w:type="paragraph" w:customStyle="1" w:styleId="afffa">
    <w:name w:val="Текст_"/>
    <w:rsid w:val="009C505E"/>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Style5">
    <w:name w:val="Style5"/>
    <w:basedOn w:val="a"/>
    <w:uiPriority w:val="99"/>
    <w:rsid w:val="009C505E"/>
    <w:pPr>
      <w:widowControl w:val="0"/>
      <w:suppressAutoHyphens/>
      <w:autoSpaceDE w:val="0"/>
      <w:spacing w:line="276" w:lineRule="exact"/>
      <w:ind w:firstLine="720"/>
      <w:jc w:val="both"/>
    </w:pPr>
    <w:rPr>
      <w:lang w:eastAsia="ar-SA"/>
    </w:rPr>
  </w:style>
  <w:style w:type="paragraph" w:customStyle="1" w:styleId="27">
    <w:name w:val="Без интервала2"/>
    <w:rsid w:val="007721E9"/>
    <w:pPr>
      <w:widowControl w:val="0"/>
      <w:spacing w:after="0" w:line="240" w:lineRule="auto"/>
    </w:pPr>
    <w:rPr>
      <w:rFonts w:ascii="Calibri" w:eastAsia="Calibri" w:hAnsi="Calibri" w:cs="Times New Roman"/>
      <w:lang w:val="en-US"/>
    </w:rPr>
  </w:style>
  <w:style w:type="character" w:customStyle="1" w:styleId="ListParagraphChar">
    <w:name w:val="List Paragraph Char"/>
    <w:link w:val="1a"/>
    <w:locked/>
    <w:rsid w:val="007721E9"/>
    <w:rPr>
      <w:rFonts w:ascii="Calibri" w:eastAsia="Times New Roman" w:hAnsi="Calibri" w:cs="Times New Roman"/>
      <w:sz w:val="28"/>
      <w:lang w:eastAsia="ru-RU"/>
    </w:rPr>
  </w:style>
  <w:style w:type="paragraph" w:customStyle="1" w:styleId="28">
    <w:name w:val="Абзац списка2"/>
    <w:basedOn w:val="a"/>
    <w:rsid w:val="007721E9"/>
    <w:pPr>
      <w:spacing w:after="160" w:line="259" w:lineRule="auto"/>
      <w:ind w:left="720"/>
      <w:contextualSpacing/>
    </w:pPr>
    <w:rPr>
      <w:rFonts w:ascii="Calibri" w:eastAsia="Calibri" w:hAnsi="Calibri"/>
      <w:sz w:val="22"/>
      <w:szCs w:val="22"/>
      <w:lang w:eastAsia="en-US"/>
    </w:rPr>
  </w:style>
  <w:style w:type="character" w:customStyle="1" w:styleId="FontStyle83">
    <w:name w:val="Font Style83"/>
    <w:uiPriority w:val="99"/>
    <w:rsid w:val="007721E9"/>
    <w:rPr>
      <w:rFonts w:ascii="Times New Roman" w:hAnsi="Times New Roman" w:cs="Times New Roman"/>
      <w:sz w:val="26"/>
      <w:szCs w:val="26"/>
    </w:rPr>
  </w:style>
  <w:style w:type="paragraph" w:customStyle="1" w:styleId="1d">
    <w:name w:val="Без интервала1"/>
    <w:link w:val="NoSpacingChar"/>
    <w:rsid w:val="007721E9"/>
    <w:pPr>
      <w:widowControl w:val="0"/>
      <w:spacing w:after="0" w:line="240" w:lineRule="auto"/>
    </w:pPr>
    <w:rPr>
      <w:rFonts w:ascii="Calibri" w:eastAsia="Calibri" w:hAnsi="Calibri" w:cs="Times New Roman"/>
      <w:lang w:val="en-US"/>
    </w:rPr>
  </w:style>
  <w:style w:type="character" w:customStyle="1" w:styleId="NoSpacingChar">
    <w:name w:val="No Spacing Char"/>
    <w:link w:val="1d"/>
    <w:locked/>
    <w:rsid w:val="007721E9"/>
    <w:rPr>
      <w:rFonts w:ascii="Calibri" w:eastAsia="Calibri" w:hAnsi="Calibri" w:cs="Times New Roman"/>
      <w:lang w:val="en-US"/>
    </w:rPr>
  </w:style>
  <w:style w:type="character" w:styleId="afffb">
    <w:name w:val="line number"/>
    <w:basedOn w:val="a0"/>
    <w:uiPriority w:val="99"/>
    <w:semiHidden/>
    <w:unhideWhenUsed/>
    <w:rsid w:val="00D50D0E"/>
  </w:style>
  <w:style w:type="paragraph" w:customStyle="1" w:styleId="29">
    <w:name w:val="Обычный (веб)2"/>
    <w:rsid w:val="00227023"/>
    <w:pPr>
      <w:widowControl w:val="0"/>
      <w:suppressAutoHyphens/>
    </w:pPr>
    <w:rPr>
      <w:rFonts w:ascii="Calibri" w:eastAsia="DejaVu Sans" w:hAnsi="Calibri" w:cs="font184"/>
      <w:kern w:val="1"/>
      <w:lang w:eastAsia="ar-SA"/>
    </w:rPr>
  </w:style>
  <w:style w:type="character" w:customStyle="1" w:styleId="100">
    <w:name w:val="Основной текст (10)_"/>
    <w:basedOn w:val="a0"/>
    <w:link w:val="101"/>
    <w:rsid w:val="00227023"/>
    <w:rPr>
      <w:rFonts w:ascii="Times New Roman" w:eastAsia="Times New Roman" w:hAnsi="Times New Roman" w:cs="Times New Roman"/>
      <w:b/>
      <w:bCs/>
      <w:i/>
      <w:iCs/>
      <w:sz w:val="23"/>
      <w:szCs w:val="23"/>
      <w:shd w:val="clear" w:color="auto" w:fill="FFFFFF"/>
    </w:rPr>
  </w:style>
  <w:style w:type="paragraph" w:customStyle="1" w:styleId="101">
    <w:name w:val="Основной текст (10)"/>
    <w:basedOn w:val="a"/>
    <w:link w:val="100"/>
    <w:rsid w:val="00227023"/>
    <w:pPr>
      <w:widowControl w:val="0"/>
      <w:shd w:val="clear" w:color="auto" w:fill="FFFFFF"/>
      <w:spacing w:before="60" w:line="312" w:lineRule="exact"/>
      <w:jc w:val="both"/>
    </w:pPr>
    <w:rPr>
      <w:b/>
      <w:bCs/>
      <w:i/>
      <w:iCs/>
      <w:sz w:val="23"/>
      <w:szCs w:val="23"/>
      <w:lang w:eastAsia="en-US"/>
    </w:rPr>
  </w:style>
  <w:style w:type="paragraph" w:customStyle="1" w:styleId="afffc">
    <w:basedOn w:val="a"/>
    <w:next w:val="a3"/>
    <w:link w:val="afffd"/>
    <w:uiPriority w:val="10"/>
    <w:qFormat/>
    <w:rsid w:val="00A83289"/>
    <w:pPr>
      <w:jc w:val="center"/>
    </w:pPr>
  </w:style>
  <w:style w:type="character" w:customStyle="1" w:styleId="afffd">
    <w:name w:val="Название Знак"/>
    <w:link w:val="afffc"/>
    <w:rsid w:val="009D65C2"/>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5853CE"/>
    <w:rPr>
      <w:rFonts w:ascii="Courier New" w:eastAsiaTheme="minorEastAsia" w:hAnsi="Courier New" w:cs="Courier New"/>
      <w:sz w:val="20"/>
      <w:szCs w:val="20"/>
      <w:lang w:eastAsia="ru-RU"/>
    </w:rPr>
  </w:style>
  <w:style w:type="character" w:customStyle="1" w:styleId="FontStyle11">
    <w:name w:val="Font Style11"/>
    <w:uiPriority w:val="99"/>
    <w:rsid w:val="005853CE"/>
    <w:rPr>
      <w:rFonts w:ascii="Times New Roman" w:hAnsi="Times New Roman" w:cs="Times New Roman"/>
      <w:sz w:val="26"/>
      <w:szCs w:val="26"/>
    </w:rPr>
  </w:style>
  <w:style w:type="character" w:customStyle="1" w:styleId="2a">
    <w:name w:val="Основной текст (2)"/>
    <w:rsid w:val="005853C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
    <w:name w:val="Основной текст (2) + Полужирный"/>
    <w:rsid w:val="005853C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ontStyle16">
    <w:name w:val="Font Style16"/>
    <w:uiPriority w:val="99"/>
    <w:rsid w:val="005853CE"/>
    <w:rPr>
      <w:rFonts w:ascii="Times New Roman" w:hAnsi="Times New Roman" w:cs="Times New Roman"/>
      <w:sz w:val="16"/>
      <w:szCs w:val="16"/>
    </w:rPr>
  </w:style>
  <w:style w:type="character" w:customStyle="1" w:styleId="afffe">
    <w:name w:val="Цветовое выделение для Текст"/>
    <w:rsid w:val="005853CE"/>
    <w:rPr>
      <w:sz w:val="24"/>
    </w:rPr>
  </w:style>
  <w:style w:type="paragraph" w:styleId="affff">
    <w:name w:val="Plain Text"/>
    <w:basedOn w:val="a"/>
    <w:link w:val="affff0"/>
    <w:uiPriority w:val="99"/>
    <w:rsid w:val="005853CE"/>
    <w:rPr>
      <w:rFonts w:ascii="Courier New" w:hAnsi="Courier New"/>
      <w:sz w:val="20"/>
      <w:szCs w:val="20"/>
    </w:rPr>
  </w:style>
  <w:style w:type="character" w:customStyle="1" w:styleId="affff0">
    <w:name w:val="Текст Знак"/>
    <w:basedOn w:val="a0"/>
    <w:link w:val="affff"/>
    <w:uiPriority w:val="99"/>
    <w:rsid w:val="005853CE"/>
    <w:rPr>
      <w:rFonts w:ascii="Courier New" w:eastAsia="Times New Roman" w:hAnsi="Courier New" w:cs="Times New Roman"/>
      <w:sz w:val="20"/>
      <w:szCs w:val="20"/>
      <w:lang w:eastAsia="ru-RU"/>
    </w:rPr>
  </w:style>
  <w:style w:type="paragraph" w:styleId="affff1">
    <w:name w:val="caption"/>
    <w:basedOn w:val="a"/>
    <w:next w:val="a"/>
    <w:unhideWhenUsed/>
    <w:qFormat/>
    <w:rsid w:val="00A83289"/>
    <w:pPr>
      <w:jc w:val="center"/>
    </w:pPr>
    <w:rPr>
      <w:b/>
      <w:bCs/>
      <w:sz w:val="20"/>
      <w:szCs w:val="20"/>
    </w:rPr>
  </w:style>
  <w:style w:type="character" w:customStyle="1" w:styleId="apple-converted-space">
    <w:name w:val="apple-converted-space"/>
    <w:rsid w:val="00A83289"/>
  </w:style>
  <w:style w:type="character" w:styleId="affff2">
    <w:name w:val="Subtle Emphasis"/>
    <w:uiPriority w:val="19"/>
    <w:qFormat/>
    <w:rsid w:val="00A83289"/>
    <w:rPr>
      <w:i/>
      <w:iCs/>
      <w:color w:val="808080"/>
    </w:rPr>
  </w:style>
  <w:style w:type="character" w:customStyle="1" w:styleId="ya-share2counter">
    <w:name w:val="ya-share2__counter"/>
    <w:basedOn w:val="a0"/>
    <w:rsid w:val="00A83289"/>
  </w:style>
  <w:style w:type="character" w:customStyle="1" w:styleId="a9">
    <w:name w:val="Обычный (веб) Знак"/>
    <w:aliases w:val="Обычный (Web) Знак"/>
    <w:link w:val="a8"/>
    <w:uiPriority w:val="99"/>
    <w:locked/>
    <w:rsid w:val="00A83289"/>
    <w:rPr>
      <w:rFonts w:ascii="Times New Roman" w:eastAsia="Times New Roman" w:hAnsi="Times New Roman" w:cs="Times New Roman"/>
      <w:sz w:val="24"/>
      <w:szCs w:val="24"/>
      <w:lang w:eastAsia="ru-RU"/>
    </w:rPr>
  </w:style>
  <w:style w:type="paragraph" w:customStyle="1" w:styleId="Style20">
    <w:name w:val="Style20"/>
    <w:basedOn w:val="a"/>
    <w:uiPriority w:val="99"/>
    <w:rsid w:val="00A83289"/>
    <w:pPr>
      <w:widowControl w:val="0"/>
      <w:autoSpaceDE w:val="0"/>
      <w:autoSpaceDN w:val="0"/>
      <w:adjustRightInd w:val="0"/>
      <w:jc w:val="right"/>
    </w:pPr>
  </w:style>
  <w:style w:type="paragraph" w:styleId="1e">
    <w:name w:val="toc 1"/>
    <w:basedOn w:val="a"/>
    <w:next w:val="a"/>
    <w:autoRedefine/>
    <w:uiPriority w:val="39"/>
    <w:unhideWhenUsed/>
    <w:rsid w:val="00A83289"/>
    <w:pPr>
      <w:tabs>
        <w:tab w:val="right" w:leader="dot" w:pos="9741"/>
      </w:tabs>
      <w:spacing w:before="240" w:after="240"/>
      <w:jc w:val="both"/>
    </w:pPr>
    <w:rPr>
      <w:noProof/>
      <w:sz w:val="28"/>
      <w:szCs w:val="28"/>
    </w:rPr>
  </w:style>
  <w:style w:type="paragraph" w:styleId="2c">
    <w:name w:val="toc 2"/>
    <w:basedOn w:val="a"/>
    <w:next w:val="a"/>
    <w:autoRedefine/>
    <w:uiPriority w:val="39"/>
    <w:unhideWhenUsed/>
    <w:rsid w:val="00A83289"/>
    <w:pPr>
      <w:spacing w:after="200" w:line="276" w:lineRule="auto"/>
      <w:ind w:left="220"/>
    </w:pPr>
    <w:rPr>
      <w:rFonts w:ascii="Calibri" w:hAnsi="Calibri"/>
      <w:sz w:val="22"/>
      <w:szCs w:val="22"/>
    </w:rPr>
  </w:style>
  <w:style w:type="paragraph" w:customStyle="1" w:styleId="ConsNonformat">
    <w:name w:val="ConsNonformat"/>
    <w:uiPriority w:val="99"/>
    <w:rsid w:val="00A83289"/>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fff3">
    <w:name w:val="TOC Heading"/>
    <w:basedOn w:val="1"/>
    <w:next w:val="a"/>
    <w:uiPriority w:val="39"/>
    <w:semiHidden/>
    <w:unhideWhenUsed/>
    <w:qFormat/>
    <w:rsid w:val="00A83289"/>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rPr>
  </w:style>
  <w:style w:type="paragraph" w:customStyle="1" w:styleId="formattext">
    <w:name w:val="formattext"/>
    <w:basedOn w:val="a"/>
    <w:rsid w:val="00481220"/>
    <w:pPr>
      <w:spacing w:before="100" w:beforeAutospacing="1" w:after="100" w:afterAutospacing="1"/>
    </w:pPr>
  </w:style>
  <w:style w:type="character" w:customStyle="1" w:styleId="2d">
    <w:name w:val="Основной текст (2)_"/>
    <w:rsid w:val="00016EB5"/>
    <w:rPr>
      <w:sz w:val="28"/>
      <w:szCs w:val="28"/>
      <w:shd w:val="clear" w:color="auto" w:fill="FFFFFF"/>
    </w:rPr>
  </w:style>
  <w:style w:type="character" w:customStyle="1" w:styleId="1f">
    <w:name w:val="Верхний колонтитул Знак1"/>
    <w:basedOn w:val="a0"/>
    <w:uiPriority w:val="99"/>
    <w:semiHidden/>
    <w:rsid w:val="00016EB5"/>
    <w:rPr>
      <w:rFonts w:eastAsiaTheme="minorEastAsia"/>
      <w:lang w:eastAsia="ru-RU"/>
    </w:rPr>
  </w:style>
  <w:style w:type="character" w:customStyle="1" w:styleId="1f0">
    <w:name w:val="Текст выноски Знак1"/>
    <w:basedOn w:val="a0"/>
    <w:uiPriority w:val="99"/>
    <w:semiHidden/>
    <w:rsid w:val="00016EB5"/>
    <w:rPr>
      <w:rFonts w:ascii="Tahoma" w:eastAsiaTheme="minorEastAsia" w:hAnsi="Tahoma" w:cs="Tahoma"/>
      <w:sz w:val="16"/>
      <w:szCs w:val="16"/>
      <w:lang w:eastAsia="ru-RU"/>
    </w:rPr>
  </w:style>
  <w:style w:type="paragraph" w:customStyle="1" w:styleId="Pa9">
    <w:name w:val="Pa9"/>
    <w:basedOn w:val="a"/>
    <w:next w:val="a"/>
    <w:uiPriority w:val="99"/>
    <w:rsid w:val="00991F3D"/>
    <w:pPr>
      <w:autoSpaceDE w:val="0"/>
      <w:autoSpaceDN w:val="0"/>
      <w:adjustRightInd w:val="0"/>
      <w:spacing w:line="271" w:lineRule="atLeast"/>
    </w:pPr>
    <w:rPr>
      <w:rFonts w:ascii="PT Sans" w:eastAsiaTheme="minorEastAsia" w:hAnsi="PT Sans" w:cstheme="minorBidi"/>
    </w:rPr>
  </w:style>
  <w:style w:type="paragraph" w:customStyle="1" w:styleId="Pa12">
    <w:name w:val="Pa12"/>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14">
    <w:name w:val="Pa14"/>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13">
    <w:name w:val="Pa13"/>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3">
    <w:name w:val="Pa3"/>
    <w:basedOn w:val="Default"/>
    <w:next w:val="Default"/>
    <w:uiPriority w:val="99"/>
    <w:rsid w:val="00991F3D"/>
    <w:pPr>
      <w:spacing w:line="201" w:lineRule="atLeast"/>
    </w:pPr>
    <w:rPr>
      <w:rFonts w:ascii="TT Jenevers" w:eastAsiaTheme="minorEastAsia" w:hAnsi="TT Jenevers" w:cstheme="minorBidi"/>
      <w:color w:val="auto"/>
    </w:rPr>
  </w:style>
  <w:style w:type="character" w:customStyle="1" w:styleId="A10">
    <w:name w:val="A10"/>
    <w:uiPriority w:val="99"/>
    <w:rsid w:val="00991F3D"/>
    <w:rPr>
      <w:rFonts w:ascii="PT_Russia Text" w:hAnsi="PT_Russia Text" w:cs="PT_Russia Text"/>
      <w:color w:val="000000"/>
      <w:sz w:val="11"/>
      <w:szCs w:val="11"/>
    </w:rPr>
  </w:style>
  <w:style w:type="character" w:customStyle="1" w:styleId="A40">
    <w:name w:val="A4"/>
    <w:uiPriority w:val="99"/>
    <w:rsid w:val="00991F3D"/>
    <w:rPr>
      <w:rFonts w:cs="TT Jenevers"/>
      <w:color w:val="000000"/>
      <w:sz w:val="20"/>
      <w:szCs w:val="20"/>
    </w:rPr>
  </w:style>
  <w:style w:type="table" w:customStyle="1" w:styleId="38">
    <w:name w:val="Сетка таблицы3"/>
    <w:basedOn w:val="a1"/>
    <w:next w:val="af6"/>
    <w:uiPriority w:val="59"/>
    <w:rsid w:val="00991F3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2">
    <w:name w:val="Основной текст (10) + Не полужирный;Не курсив"/>
    <w:basedOn w:val="100"/>
    <w:rsid w:val="00991F3D"/>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paragraph" w:customStyle="1" w:styleId="affff4">
    <w:name w:val="Текст простой"/>
    <w:basedOn w:val="a"/>
    <w:rsid w:val="00991F3D"/>
    <w:pPr>
      <w:overflowPunct w:val="0"/>
      <w:autoSpaceDE w:val="0"/>
      <w:autoSpaceDN w:val="0"/>
      <w:adjustRightInd w:val="0"/>
      <w:ind w:firstLine="851"/>
      <w:jc w:val="both"/>
      <w:textAlignment w:val="baseline"/>
    </w:pPr>
    <w:rPr>
      <w:sz w:val="28"/>
      <w:szCs w:val="28"/>
    </w:rPr>
  </w:style>
  <w:style w:type="paragraph" w:styleId="2">
    <w:name w:val="List Number 2"/>
    <w:basedOn w:val="a"/>
    <w:uiPriority w:val="99"/>
    <w:unhideWhenUsed/>
    <w:rsid w:val="00991F3D"/>
    <w:pPr>
      <w:numPr>
        <w:numId w:val="1"/>
      </w:numPr>
      <w:ind w:firstLine="709"/>
      <w:contextualSpacing/>
      <w:jc w:val="both"/>
    </w:pPr>
    <w:rPr>
      <w:sz w:val="20"/>
      <w:szCs w:val="20"/>
    </w:rPr>
  </w:style>
  <w:style w:type="character" w:customStyle="1" w:styleId="VL">
    <w:name w:val="VL_Сноска Знак"/>
    <w:link w:val="VL0"/>
    <w:qFormat/>
    <w:locked/>
    <w:rsid w:val="00991F3D"/>
    <w:rPr>
      <w:color w:val="31373C"/>
      <w:sz w:val="18"/>
    </w:rPr>
  </w:style>
  <w:style w:type="paragraph" w:customStyle="1" w:styleId="VL0">
    <w:name w:val="VL_Основной текст"/>
    <w:basedOn w:val="a"/>
    <w:link w:val="VL"/>
    <w:qFormat/>
    <w:rsid w:val="00991F3D"/>
    <w:pPr>
      <w:spacing w:before="240"/>
      <w:jc w:val="both"/>
    </w:pPr>
    <w:rPr>
      <w:rFonts w:asciiTheme="minorHAnsi" w:eastAsiaTheme="minorHAnsi" w:hAnsiTheme="minorHAnsi" w:cstheme="minorBidi"/>
      <w:color w:val="31373C"/>
      <w:sz w:val="18"/>
      <w:szCs w:val="22"/>
      <w:lang w:eastAsia="en-US"/>
    </w:rPr>
  </w:style>
  <w:style w:type="character" w:customStyle="1" w:styleId="fontstyle01">
    <w:name w:val="fontstyle01"/>
    <w:basedOn w:val="a0"/>
    <w:rsid w:val="00991F3D"/>
    <w:rPr>
      <w:rFonts w:ascii="TimesNewRomanPSMT" w:hAnsi="TimesNewRomanPSMT" w:hint="default"/>
      <w:b w:val="0"/>
      <w:bCs w:val="0"/>
      <w:i w:val="0"/>
      <w:iCs w:val="0"/>
      <w:color w:val="000000"/>
      <w:sz w:val="24"/>
      <w:szCs w:val="24"/>
    </w:rPr>
  </w:style>
  <w:style w:type="paragraph" w:customStyle="1" w:styleId="Pa6">
    <w:name w:val="Pa6"/>
    <w:basedOn w:val="a"/>
    <w:next w:val="a"/>
    <w:uiPriority w:val="99"/>
    <w:rsid w:val="00991F3D"/>
    <w:pPr>
      <w:autoSpaceDE w:val="0"/>
      <w:autoSpaceDN w:val="0"/>
      <w:adjustRightInd w:val="0"/>
      <w:spacing w:line="271" w:lineRule="atLeast"/>
    </w:pPr>
    <w:rPr>
      <w:rFonts w:ascii="PT Sans" w:eastAsiaTheme="minorHAnsi" w:hAnsi="PT Sans" w:cstheme="minorBidi"/>
      <w:lang w:eastAsia="en-US"/>
    </w:rPr>
  </w:style>
  <w:style w:type="paragraph" w:customStyle="1" w:styleId="Pa5">
    <w:name w:val="Pa5"/>
    <w:basedOn w:val="a"/>
    <w:next w:val="a"/>
    <w:uiPriority w:val="99"/>
    <w:rsid w:val="00272E85"/>
    <w:pPr>
      <w:autoSpaceDE w:val="0"/>
      <w:autoSpaceDN w:val="0"/>
      <w:adjustRightInd w:val="0"/>
      <w:spacing w:line="201" w:lineRule="atLeast"/>
    </w:pPr>
    <w:rPr>
      <w:rFonts w:ascii="TT Jenevers Bold" w:eastAsia="TT Jenevers Bold" w:hAnsi="Calibri"/>
      <w:lang w:eastAsia="en-US"/>
    </w:rPr>
  </w:style>
  <w:style w:type="paragraph" w:customStyle="1" w:styleId="1f1">
    <w:name w:val="Название объекта1"/>
    <w:basedOn w:val="a"/>
    <w:rsid w:val="007A115D"/>
    <w:pPr>
      <w:spacing w:before="240" w:after="60"/>
      <w:ind w:firstLine="567"/>
      <w:jc w:val="center"/>
    </w:pPr>
    <w:rPr>
      <w:rFonts w:ascii="Arial" w:hAnsi="Arial" w:cs="Arial"/>
      <w:b/>
      <w:bCs/>
      <w:sz w:val="32"/>
      <w:szCs w:val="32"/>
    </w:rPr>
  </w:style>
  <w:style w:type="paragraph" w:customStyle="1" w:styleId="affff5">
    <w:basedOn w:val="a"/>
    <w:next w:val="a3"/>
    <w:qFormat/>
    <w:rsid w:val="007A115D"/>
    <w:pPr>
      <w:autoSpaceDE w:val="0"/>
      <w:autoSpaceDN w:val="0"/>
      <w:jc w:val="center"/>
    </w:pPr>
    <w:rPr>
      <w:b/>
      <w:bCs/>
      <w:sz w:val="28"/>
      <w:szCs w:val="28"/>
      <w:lang w:val="x-none" w:eastAsia="x-none"/>
    </w:rPr>
  </w:style>
  <w:style w:type="character" w:customStyle="1" w:styleId="210">
    <w:name w:val="Основной текст с отступом 2 Знак1"/>
    <w:uiPriority w:val="99"/>
    <w:semiHidden/>
    <w:rsid w:val="007A115D"/>
    <w:rPr>
      <w:sz w:val="22"/>
      <w:szCs w:val="22"/>
    </w:rPr>
  </w:style>
  <w:style w:type="paragraph" w:customStyle="1" w:styleId="affff6">
    <w:name w:val="Информация об изменениях документа"/>
    <w:basedOn w:val="aff6"/>
    <w:next w:val="a"/>
    <w:uiPriority w:val="99"/>
    <w:rsid w:val="007A115D"/>
    <w:pPr>
      <w:widowControl/>
      <w:spacing w:before="75"/>
    </w:pPr>
    <w:rPr>
      <w:rFonts w:eastAsia="Calibri"/>
      <w:color w:val="353842"/>
      <w:sz w:val="24"/>
      <w:szCs w:val="24"/>
      <w:shd w:val="clear" w:color="auto" w:fill="F0F0F0"/>
      <w:lang w:eastAsia="en-US"/>
    </w:rPr>
  </w:style>
  <w:style w:type="table" w:customStyle="1" w:styleId="-261">
    <w:name w:val="Список-таблица 2 — акцент 61"/>
    <w:basedOn w:val="a1"/>
    <w:uiPriority w:val="47"/>
    <w:rsid w:val="007A115D"/>
    <w:pPr>
      <w:spacing w:after="0" w:line="240" w:lineRule="auto"/>
    </w:pPr>
    <w:rPr>
      <w:rFonts w:ascii="Calibri" w:eastAsia="Calibri" w:hAnsi="Calibri" w:cs="Times New Roma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affff7">
    <w:name w:val="Subtle Reference"/>
    <w:uiPriority w:val="31"/>
    <w:qFormat/>
    <w:rsid w:val="007A115D"/>
    <w:rPr>
      <w:smallCaps/>
      <w:color w:val="5A5A5A"/>
    </w:rPr>
  </w:style>
  <w:style w:type="paragraph" w:styleId="2e">
    <w:name w:val="Quote"/>
    <w:basedOn w:val="a"/>
    <w:next w:val="a"/>
    <w:link w:val="2f"/>
    <w:autoRedefine/>
    <w:uiPriority w:val="29"/>
    <w:qFormat/>
    <w:rsid w:val="007A115D"/>
    <w:pPr>
      <w:spacing w:before="200" w:after="160" w:line="276" w:lineRule="auto"/>
      <w:ind w:left="864" w:right="864"/>
      <w:jc w:val="both"/>
    </w:pPr>
    <w:rPr>
      <w:i/>
      <w:iCs/>
      <w:color w:val="404040"/>
      <w:sz w:val="28"/>
      <w:szCs w:val="28"/>
    </w:rPr>
  </w:style>
  <w:style w:type="character" w:customStyle="1" w:styleId="2f">
    <w:name w:val="Цитата 2 Знак"/>
    <w:basedOn w:val="a0"/>
    <w:link w:val="2e"/>
    <w:uiPriority w:val="29"/>
    <w:rsid w:val="007A115D"/>
    <w:rPr>
      <w:rFonts w:ascii="Times New Roman" w:eastAsia="Times New Roman" w:hAnsi="Times New Roman" w:cs="Times New Roman"/>
      <w:i/>
      <w:iCs/>
      <w:color w:val="404040"/>
      <w:sz w:val="28"/>
      <w:szCs w:val="28"/>
      <w:lang w:eastAsia="ru-RU"/>
    </w:rPr>
  </w:style>
  <w:style w:type="table" w:styleId="-26">
    <w:name w:val="List Table 2 Accent 6"/>
    <w:basedOn w:val="a1"/>
    <w:uiPriority w:val="47"/>
    <w:rsid w:val="007A115D"/>
    <w:pPr>
      <w:spacing w:after="0" w:line="240" w:lineRule="auto"/>
    </w:pPr>
    <w:rPr>
      <w:rFonts w:ascii="Calibri" w:eastAsia="Calibri" w:hAnsi="Calibri" w:cs="Times New Roma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2738">
      <w:bodyDiv w:val="1"/>
      <w:marLeft w:val="0"/>
      <w:marRight w:val="0"/>
      <w:marTop w:val="0"/>
      <w:marBottom w:val="0"/>
      <w:divBdr>
        <w:top w:val="none" w:sz="0" w:space="0" w:color="auto"/>
        <w:left w:val="none" w:sz="0" w:space="0" w:color="auto"/>
        <w:bottom w:val="none" w:sz="0" w:space="0" w:color="auto"/>
        <w:right w:val="none" w:sz="0" w:space="0" w:color="auto"/>
      </w:divBdr>
    </w:div>
    <w:div w:id="39407234">
      <w:bodyDiv w:val="1"/>
      <w:marLeft w:val="0"/>
      <w:marRight w:val="0"/>
      <w:marTop w:val="0"/>
      <w:marBottom w:val="0"/>
      <w:divBdr>
        <w:top w:val="none" w:sz="0" w:space="0" w:color="auto"/>
        <w:left w:val="none" w:sz="0" w:space="0" w:color="auto"/>
        <w:bottom w:val="none" w:sz="0" w:space="0" w:color="auto"/>
        <w:right w:val="none" w:sz="0" w:space="0" w:color="auto"/>
      </w:divBdr>
    </w:div>
    <w:div w:id="46535619">
      <w:bodyDiv w:val="1"/>
      <w:marLeft w:val="0"/>
      <w:marRight w:val="0"/>
      <w:marTop w:val="0"/>
      <w:marBottom w:val="0"/>
      <w:divBdr>
        <w:top w:val="none" w:sz="0" w:space="0" w:color="auto"/>
        <w:left w:val="none" w:sz="0" w:space="0" w:color="auto"/>
        <w:bottom w:val="none" w:sz="0" w:space="0" w:color="auto"/>
        <w:right w:val="none" w:sz="0" w:space="0" w:color="auto"/>
      </w:divBdr>
    </w:div>
    <w:div w:id="52435291">
      <w:bodyDiv w:val="1"/>
      <w:marLeft w:val="0"/>
      <w:marRight w:val="0"/>
      <w:marTop w:val="0"/>
      <w:marBottom w:val="0"/>
      <w:divBdr>
        <w:top w:val="none" w:sz="0" w:space="0" w:color="auto"/>
        <w:left w:val="none" w:sz="0" w:space="0" w:color="auto"/>
        <w:bottom w:val="none" w:sz="0" w:space="0" w:color="auto"/>
        <w:right w:val="none" w:sz="0" w:space="0" w:color="auto"/>
      </w:divBdr>
    </w:div>
    <w:div w:id="55596613">
      <w:bodyDiv w:val="1"/>
      <w:marLeft w:val="0"/>
      <w:marRight w:val="0"/>
      <w:marTop w:val="0"/>
      <w:marBottom w:val="0"/>
      <w:divBdr>
        <w:top w:val="none" w:sz="0" w:space="0" w:color="auto"/>
        <w:left w:val="none" w:sz="0" w:space="0" w:color="auto"/>
        <w:bottom w:val="none" w:sz="0" w:space="0" w:color="auto"/>
        <w:right w:val="none" w:sz="0" w:space="0" w:color="auto"/>
      </w:divBdr>
    </w:div>
    <w:div w:id="72361005">
      <w:bodyDiv w:val="1"/>
      <w:marLeft w:val="0"/>
      <w:marRight w:val="0"/>
      <w:marTop w:val="0"/>
      <w:marBottom w:val="0"/>
      <w:divBdr>
        <w:top w:val="none" w:sz="0" w:space="0" w:color="auto"/>
        <w:left w:val="none" w:sz="0" w:space="0" w:color="auto"/>
        <w:bottom w:val="none" w:sz="0" w:space="0" w:color="auto"/>
        <w:right w:val="none" w:sz="0" w:space="0" w:color="auto"/>
      </w:divBdr>
    </w:div>
    <w:div w:id="82655192">
      <w:bodyDiv w:val="1"/>
      <w:marLeft w:val="0"/>
      <w:marRight w:val="0"/>
      <w:marTop w:val="0"/>
      <w:marBottom w:val="0"/>
      <w:divBdr>
        <w:top w:val="none" w:sz="0" w:space="0" w:color="auto"/>
        <w:left w:val="none" w:sz="0" w:space="0" w:color="auto"/>
        <w:bottom w:val="none" w:sz="0" w:space="0" w:color="auto"/>
        <w:right w:val="none" w:sz="0" w:space="0" w:color="auto"/>
      </w:divBdr>
    </w:div>
    <w:div w:id="86584335">
      <w:bodyDiv w:val="1"/>
      <w:marLeft w:val="0"/>
      <w:marRight w:val="0"/>
      <w:marTop w:val="0"/>
      <w:marBottom w:val="0"/>
      <w:divBdr>
        <w:top w:val="none" w:sz="0" w:space="0" w:color="auto"/>
        <w:left w:val="none" w:sz="0" w:space="0" w:color="auto"/>
        <w:bottom w:val="none" w:sz="0" w:space="0" w:color="auto"/>
        <w:right w:val="none" w:sz="0" w:space="0" w:color="auto"/>
      </w:divBdr>
    </w:div>
    <w:div w:id="90979889">
      <w:bodyDiv w:val="1"/>
      <w:marLeft w:val="0"/>
      <w:marRight w:val="0"/>
      <w:marTop w:val="0"/>
      <w:marBottom w:val="0"/>
      <w:divBdr>
        <w:top w:val="none" w:sz="0" w:space="0" w:color="auto"/>
        <w:left w:val="none" w:sz="0" w:space="0" w:color="auto"/>
        <w:bottom w:val="none" w:sz="0" w:space="0" w:color="auto"/>
        <w:right w:val="none" w:sz="0" w:space="0" w:color="auto"/>
      </w:divBdr>
    </w:div>
    <w:div w:id="107891655">
      <w:bodyDiv w:val="1"/>
      <w:marLeft w:val="0"/>
      <w:marRight w:val="0"/>
      <w:marTop w:val="0"/>
      <w:marBottom w:val="0"/>
      <w:divBdr>
        <w:top w:val="none" w:sz="0" w:space="0" w:color="auto"/>
        <w:left w:val="none" w:sz="0" w:space="0" w:color="auto"/>
        <w:bottom w:val="none" w:sz="0" w:space="0" w:color="auto"/>
        <w:right w:val="none" w:sz="0" w:space="0" w:color="auto"/>
      </w:divBdr>
    </w:div>
    <w:div w:id="109325140">
      <w:bodyDiv w:val="1"/>
      <w:marLeft w:val="0"/>
      <w:marRight w:val="0"/>
      <w:marTop w:val="0"/>
      <w:marBottom w:val="0"/>
      <w:divBdr>
        <w:top w:val="none" w:sz="0" w:space="0" w:color="auto"/>
        <w:left w:val="none" w:sz="0" w:space="0" w:color="auto"/>
        <w:bottom w:val="none" w:sz="0" w:space="0" w:color="auto"/>
        <w:right w:val="none" w:sz="0" w:space="0" w:color="auto"/>
      </w:divBdr>
    </w:div>
    <w:div w:id="111632799">
      <w:bodyDiv w:val="1"/>
      <w:marLeft w:val="0"/>
      <w:marRight w:val="0"/>
      <w:marTop w:val="0"/>
      <w:marBottom w:val="0"/>
      <w:divBdr>
        <w:top w:val="none" w:sz="0" w:space="0" w:color="auto"/>
        <w:left w:val="none" w:sz="0" w:space="0" w:color="auto"/>
        <w:bottom w:val="none" w:sz="0" w:space="0" w:color="auto"/>
        <w:right w:val="none" w:sz="0" w:space="0" w:color="auto"/>
      </w:divBdr>
    </w:div>
    <w:div w:id="114570017">
      <w:bodyDiv w:val="1"/>
      <w:marLeft w:val="0"/>
      <w:marRight w:val="0"/>
      <w:marTop w:val="0"/>
      <w:marBottom w:val="0"/>
      <w:divBdr>
        <w:top w:val="none" w:sz="0" w:space="0" w:color="auto"/>
        <w:left w:val="none" w:sz="0" w:space="0" w:color="auto"/>
        <w:bottom w:val="none" w:sz="0" w:space="0" w:color="auto"/>
        <w:right w:val="none" w:sz="0" w:space="0" w:color="auto"/>
      </w:divBdr>
    </w:div>
    <w:div w:id="122620780">
      <w:bodyDiv w:val="1"/>
      <w:marLeft w:val="0"/>
      <w:marRight w:val="0"/>
      <w:marTop w:val="0"/>
      <w:marBottom w:val="0"/>
      <w:divBdr>
        <w:top w:val="none" w:sz="0" w:space="0" w:color="auto"/>
        <w:left w:val="none" w:sz="0" w:space="0" w:color="auto"/>
        <w:bottom w:val="none" w:sz="0" w:space="0" w:color="auto"/>
        <w:right w:val="none" w:sz="0" w:space="0" w:color="auto"/>
      </w:divBdr>
    </w:div>
    <w:div w:id="138109430">
      <w:bodyDiv w:val="1"/>
      <w:marLeft w:val="0"/>
      <w:marRight w:val="0"/>
      <w:marTop w:val="0"/>
      <w:marBottom w:val="0"/>
      <w:divBdr>
        <w:top w:val="none" w:sz="0" w:space="0" w:color="auto"/>
        <w:left w:val="none" w:sz="0" w:space="0" w:color="auto"/>
        <w:bottom w:val="none" w:sz="0" w:space="0" w:color="auto"/>
        <w:right w:val="none" w:sz="0" w:space="0" w:color="auto"/>
      </w:divBdr>
    </w:div>
    <w:div w:id="152839189">
      <w:bodyDiv w:val="1"/>
      <w:marLeft w:val="0"/>
      <w:marRight w:val="0"/>
      <w:marTop w:val="0"/>
      <w:marBottom w:val="0"/>
      <w:divBdr>
        <w:top w:val="none" w:sz="0" w:space="0" w:color="auto"/>
        <w:left w:val="none" w:sz="0" w:space="0" w:color="auto"/>
        <w:bottom w:val="none" w:sz="0" w:space="0" w:color="auto"/>
        <w:right w:val="none" w:sz="0" w:space="0" w:color="auto"/>
      </w:divBdr>
    </w:div>
    <w:div w:id="179395184">
      <w:bodyDiv w:val="1"/>
      <w:marLeft w:val="0"/>
      <w:marRight w:val="0"/>
      <w:marTop w:val="0"/>
      <w:marBottom w:val="0"/>
      <w:divBdr>
        <w:top w:val="none" w:sz="0" w:space="0" w:color="auto"/>
        <w:left w:val="none" w:sz="0" w:space="0" w:color="auto"/>
        <w:bottom w:val="none" w:sz="0" w:space="0" w:color="auto"/>
        <w:right w:val="none" w:sz="0" w:space="0" w:color="auto"/>
      </w:divBdr>
    </w:div>
    <w:div w:id="193539754">
      <w:bodyDiv w:val="1"/>
      <w:marLeft w:val="0"/>
      <w:marRight w:val="0"/>
      <w:marTop w:val="0"/>
      <w:marBottom w:val="0"/>
      <w:divBdr>
        <w:top w:val="none" w:sz="0" w:space="0" w:color="auto"/>
        <w:left w:val="none" w:sz="0" w:space="0" w:color="auto"/>
        <w:bottom w:val="none" w:sz="0" w:space="0" w:color="auto"/>
        <w:right w:val="none" w:sz="0" w:space="0" w:color="auto"/>
      </w:divBdr>
    </w:div>
    <w:div w:id="193732864">
      <w:bodyDiv w:val="1"/>
      <w:marLeft w:val="0"/>
      <w:marRight w:val="0"/>
      <w:marTop w:val="0"/>
      <w:marBottom w:val="0"/>
      <w:divBdr>
        <w:top w:val="none" w:sz="0" w:space="0" w:color="auto"/>
        <w:left w:val="none" w:sz="0" w:space="0" w:color="auto"/>
        <w:bottom w:val="none" w:sz="0" w:space="0" w:color="auto"/>
        <w:right w:val="none" w:sz="0" w:space="0" w:color="auto"/>
      </w:divBdr>
    </w:div>
    <w:div w:id="196049955">
      <w:bodyDiv w:val="1"/>
      <w:marLeft w:val="0"/>
      <w:marRight w:val="0"/>
      <w:marTop w:val="0"/>
      <w:marBottom w:val="0"/>
      <w:divBdr>
        <w:top w:val="none" w:sz="0" w:space="0" w:color="auto"/>
        <w:left w:val="none" w:sz="0" w:space="0" w:color="auto"/>
        <w:bottom w:val="none" w:sz="0" w:space="0" w:color="auto"/>
        <w:right w:val="none" w:sz="0" w:space="0" w:color="auto"/>
      </w:divBdr>
    </w:div>
    <w:div w:id="211579468">
      <w:bodyDiv w:val="1"/>
      <w:marLeft w:val="0"/>
      <w:marRight w:val="0"/>
      <w:marTop w:val="0"/>
      <w:marBottom w:val="0"/>
      <w:divBdr>
        <w:top w:val="none" w:sz="0" w:space="0" w:color="auto"/>
        <w:left w:val="none" w:sz="0" w:space="0" w:color="auto"/>
        <w:bottom w:val="none" w:sz="0" w:space="0" w:color="auto"/>
        <w:right w:val="none" w:sz="0" w:space="0" w:color="auto"/>
      </w:divBdr>
    </w:div>
    <w:div w:id="225268472">
      <w:bodyDiv w:val="1"/>
      <w:marLeft w:val="0"/>
      <w:marRight w:val="0"/>
      <w:marTop w:val="0"/>
      <w:marBottom w:val="0"/>
      <w:divBdr>
        <w:top w:val="none" w:sz="0" w:space="0" w:color="auto"/>
        <w:left w:val="none" w:sz="0" w:space="0" w:color="auto"/>
        <w:bottom w:val="none" w:sz="0" w:space="0" w:color="auto"/>
        <w:right w:val="none" w:sz="0" w:space="0" w:color="auto"/>
      </w:divBdr>
    </w:div>
    <w:div w:id="229509569">
      <w:bodyDiv w:val="1"/>
      <w:marLeft w:val="0"/>
      <w:marRight w:val="0"/>
      <w:marTop w:val="0"/>
      <w:marBottom w:val="0"/>
      <w:divBdr>
        <w:top w:val="none" w:sz="0" w:space="0" w:color="auto"/>
        <w:left w:val="none" w:sz="0" w:space="0" w:color="auto"/>
        <w:bottom w:val="none" w:sz="0" w:space="0" w:color="auto"/>
        <w:right w:val="none" w:sz="0" w:space="0" w:color="auto"/>
      </w:divBdr>
    </w:div>
    <w:div w:id="235016364">
      <w:bodyDiv w:val="1"/>
      <w:marLeft w:val="0"/>
      <w:marRight w:val="0"/>
      <w:marTop w:val="0"/>
      <w:marBottom w:val="0"/>
      <w:divBdr>
        <w:top w:val="none" w:sz="0" w:space="0" w:color="auto"/>
        <w:left w:val="none" w:sz="0" w:space="0" w:color="auto"/>
        <w:bottom w:val="none" w:sz="0" w:space="0" w:color="auto"/>
        <w:right w:val="none" w:sz="0" w:space="0" w:color="auto"/>
      </w:divBdr>
    </w:div>
    <w:div w:id="267615867">
      <w:bodyDiv w:val="1"/>
      <w:marLeft w:val="0"/>
      <w:marRight w:val="0"/>
      <w:marTop w:val="0"/>
      <w:marBottom w:val="0"/>
      <w:divBdr>
        <w:top w:val="none" w:sz="0" w:space="0" w:color="auto"/>
        <w:left w:val="none" w:sz="0" w:space="0" w:color="auto"/>
        <w:bottom w:val="none" w:sz="0" w:space="0" w:color="auto"/>
        <w:right w:val="none" w:sz="0" w:space="0" w:color="auto"/>
      </w:divBdr>
    </w:div>
    <w:div w:id="269164988">
      <w:bodyDiv w:val="1"/>
      <w:marLeft w:val="0"/>
      <w:marRight w:val="0"/>
      <w:marTop w:val="0"/>
      <w:marBottom w:val="0"/>
      <w:divBdr>
        <w:top w:val="none" w:sz="0" w:space="0" w:color="auto"/>
        <w:left w:val="none" w:sz="0" w:space="0" w:color="auto"/>
        <w:bottom w:val="none" w:sz="0" w:space="0" w:color="auto"/>
        <w:right w:val="none" w:sz="0" w:space="0" w:color="auto"/>
      </w:divBdr>
    </w:div>
    <w:div w:id="283002412">
      <w:bodyDiv w:val="1"/>
      <w:marLeft w:val="0"/>
      <w:marRight w:val="0"/>
      <w:marTop w:val="0"/>
      <w:marBottom w:val="0"/>
      <w:divBdr>
        <w:top w:val="none" w:sz="0" w:space="0" w:color="auto"/>
        <w:left w:val="none" w:sz="0" w:space="0" w:color="auto"/>
        <w:bottom w:val="none" w:sz="0" w:space="0" w:color="auto"/>
        <w:right w:val="none" w:sz="0" w:space="0" w:color="auto"/>
      </w:divBdr>
    </w:div>
    <w:div w:id="314727587">
      <w:bodyDiv w:val="1"/>
      <w:marLeft w:val="0"/>
      <w:marRight w:val="0"/>
      <w:marTop w:val="0"/>
      <w:marBottom w:val="0"/>
      <w:divBdr>
        <w:top w:val="none" w:sz="0" w:space="0" w:color="auto"/>
        <w:left w:val="none" w:sz="0" w:space="0" w:color="auto"/>
        <w:bottom w:val="none" w:sz="0" w:space="0" w:color="auto"/>
        <w:right w:val="none" w:sz="0" w:space="0" w:color="auto"/>
      </w:divBdr>
    </w:div>
    <w:div w:id="333338876">
      <w:bodyDiv w:val="1"/>
      <w:marLeft w:val="0"/>
      <w:marRight w:val="0"/>
      <w:marTop w:val="0"/>
      <w:marBottom w:val="0"/>
      <w:divBdr>
        <w:top w:val="none" w:sz="0" w:space="0" w:color="auto"/>
        <w:left w:val="none" w:sz="0" w:space="0" w:color="auto"/>
        <w:bottom w:val="none" w:sz="0" w:space="0" w:color="auto"/>
        <w:right w:val="none" w:sz="0" w:space="0" w:color="auto"/>
      </w:divBdr>
    </w:div>
    <w:div w:id="340545896">
      <w:bodyDiv w:val="1"/>
      <w:marLeft w:val="0"/>
      <w:marRight w:val="0"/>
      <w:marTop w:val="0"/>
      <w:marBottom w:val="0"/>
      <w:divBdr>
        <w:top w:val="none" w:sz="0" w:space="0" w:color="auto"/>
        <w:left w:val="none" w:sz="0" w:space="0" w:color="auto"/>
        <w:bottom w:val="none" w:sz="0" w:space="0" w:color="auto"/>
        <w:right w:val="none" w:sz="0" w:space="0" w:color="auto"/>
      </w:divBdr>
    </w:div>
    <w:div w:id="343410185">
      <w:bodyDiv w:val="1"/>
      <w:marLeft w:val="0"/>
      <w:marRight w:val="0"/>
      <w:marTop w:val="0"/>
      <w:marBottom w:val="0"/>
      <w:divBdr>
        <w:top w:val="none" w:sz="0" w:space="0" w:color="auto"/>
        <w:left w:val="none" w:sz="0" w:space="0" w:color="auto"/>
        <w:bottom w:val="none" w:sz="0" w:space="0" w:color="auto"/>
        <w:right w:val="none" w:sz="0" w:space="0" w:color="auto"/>
      </w:divBdr>
    </w:div>
    <w:div w:id="352463432">
      <w:bodyDiv w:val="1"/>
      <w:marLeft w:val="0"/>
      <w:marRight w:val="0"/>
      <w:marTop w:val="0"/>
      <w:marBottom w:val="0"/>
      <w:divBdr>
        <w:top w:val="none" w:sz="0" w:space="0" w:color="auto"/>
        <w:left w:val="none" w:sz="0" w:space="0" w:color="auto"/>
        <w:bottom w:val="none" w:sz="0" w:space="0" w:color="auto"/>
        <w:right w:val="none" w:sz="0" w:space="0" w:color="auto"/>
      </w:divBdr>
    </w:div>
    <w:div w:id="354774552">
      <w:bodyDiv w:val="1"/>
      <w:marLeft w:val="0"/>
      <w:marRight w:val="0"/>
      <w:marTop w:val="0"/>
      <w:marBottom w:val="0"/>
      <w:divBdr>
        <w:top w:val="none" w:sz="0" w:space="0" w:color="auto"/>
        <w:left w:val="none" w:sz="0" w:space="0" w:color="auto"/>
        <w:bottom w:val="none" w:sz="0" w:space="0" w:color="auto"/>
        <w:right w:val="none" w:sz="0" w:space="0" w:color="auto"/>
      </w:divBdr>
    </w:div>
    <w:div w:id="373383295">
      <w:bodyDiv w:val="1"/>
      <w:marLeft w:val="0"/>
      <w:marRight w:val="0"/>
      <w:marTop w:val="0"/>
      <w:marBottom w:val="0"/>
      <w:divBdr>
        <w:top w:val="none" w:sz="0" w:space="0" w:color="auto"/>
        <w:left w:val="none" w:sz="0" w:space="0" w:color="auto"/>
        <w:bottom w:val="none" w:sz="0" w:space="0" w:color="auto"/>
        <w:right w:val="none" w:sz="0" w:space="0" w:color="auto"/>
      </w:divBdr>
    </w:div>
    <w:div w:id="377776795">
      <w:bodyDiv w:val="1"/>
      <w:marLeft w:val="0"/>
      <w:marRight w:val="0"/>
      <w:marTop w:val="0"/>
      <w:marBottom w:val="0"/>
      <w:divBdr>
        <w:top w:val="none" w:sz="0" w:space="0" w:color="auto"/>
        <w:left w:val="none" w:sz="0" w:space="0" w:color="auto"/>
        <w:bottom w:val="none" w:sz="0" w:space="0" w:color="auto"/>
        <w:right w:val="none" w:sz="0" w:space="0" w:color="auto"/>
      </w:divBdr>
    </w:div>
    <w:div w:id="380445768">
      <w:bodyDiv w:val="1"/>
      <w:marLeft w:val="0"/>
      <w:marRight w:val="0"/>
      <w:marTop w:val="0"/>
      <w:marBottom w:val="0"/>
      <w:divBdr>
        <w:top w:val="none" w:sz="0" w:space="0" w:color="auto"/>
        <w:left w:val="none" w:sz="0" w:space="0" w:color="auto"/>
        <w:bottom w:val="none" w:sz="0" w:space="0" w:color="auto"/>
        <w:right w:val="none" w:sz="0" w:space="0" w:color="auto"/>
      </w:divBdr>
    </w:div>
    <w:div w:id="380515139">
      <w:bodyDiv w:val="1"/>
      <w:marLeft w:val="0"/>
      <w:marRight w:val="0"/>
      <w:marTop w:val="0"/>
      <w:marBottom w:val="0"/>
      <w:divBdr>
        <w:top w:val="none" w:sz="0" w:space="0" w:color="auto"/>
        <w:left w:val="none" w:sz="0" w:space="0" w:color="auto"/>
        <w:bottom w:val="none" w:sz="0" w:space="0" w:color="auto"/>
        <w:right w:val="none" w:sz="0" w:space="0" w:color="auto"/>
      </w:divBdr>
    </w:div>
    <w:div w:id="392043156">
      <w:bodyDiv w:val="1"/>
      <w:marLeft w:val="0"/>
      <w:marRight w:val="0"/>
      <w:marTop w:val="0"/>
      <w:marBottom w:val="0"/>
      <w:divBdr>
        <w:top w:val="none" w:sz="0" w:space="0" w:color="auto"/>
        <w:left w:val="none" w:sz="0" w:space="0" w:color="auto"/>
        <w:bottom w:val="none" w:sz="0" w:space="0" w:color="auto"/>
        <w:right w:val="none" w:sz="0" w:space="0" w:color="auto"/>
      </w:divBdr>
    </w:div>
    <w:div w:id="395664483">
      <w:bodyDiv w:val="1"/>
      <w:marLeft w:val="0"/>
      <w:marRight w:val="0"/>
      <w:marTop w:val="0"/>
      <w:marBottom w:val="0"/>
      <w:divBdr>
        <w:top w:val="none" w:sz="0" w:space="0" w:color="auto"/>
        <w:left w:val="none" w:sz="0" w:space="0" w:color="auto"/>
        <w:bottom w:val="none" w:sz="0" w:space="0" w:color="auto"/>
        <w:right w:val="none" w:sz="0" w:space="0" w:color="auto"/>
      </w:divBdr>
    </w:div>
    <w:div w:id="402218600">
      <w:bodyDiv w:val="1"/>
      <w:marLeft w:val="0"/>
      <w:marRight w:val="0"/>
      <w:marTop w:val="0"/>
      <w:marBottom w:val="0"/>
      <w:divBdr>
        <w:top w:val="none" w:sz="0" w:space="0" w:color="auto"/>
        <w:left w:val="none" w:sz="0" w:space="0" w:color="auto"/>
        <w:bottom w:val="none" w:sz="0" w:space="0" w:color="auto"/>
        <w:right w:val="none" w:sz="0" w:space="0" w:color="auto"/>
      </w:divBdr>
    </w:div>
    <w:div w:id="403995618">
      <w:bodyDiv w:val="1"/>
      <w:marLeft w:val="0"/>
      <w:marRight w:val="0"/>
      <w:marTop w:val="0"/>
      <w:marBottom w:val="0"/>
      <w:divBdr>
        <w:top w:val="none" w:sz="0" w:space="0" w:color="auto"/>
        <w:left w:val="none" w:sz="0" w:space="0" w:color="auto"/>
        <w:bottom w:val="none" w:sz="0" w:space="0" w:color="auto"/>
        <w:right w:val="none" w:sz="0" w:space="0" w:color="auto"/>
      </w:divBdr>
    </w:div>
    <w:div w:id="437405741">
      <w:bodyDiv w:val="1"/>
      <w:marLeft w:val="0"/>
      <w:marRight w:val="0"/>
      <w:marTop w:val="0"/>
      <w:marBottom w:val="0"/>
      <w:divBdr>
        <w:top w:val="none" w:sz="0" w:space="0" w:color="auto"/>
        <w:left w:val="none" w:sz="0" w:space="0" w:color="auto"/>
        <w:bottom w:val="none" w:sz="0" w:space="0" w:color="auto"/>
        <w:right w:val="none" w:sz="0" w:space="0" w:color="auto"/>
      </w:divBdr>
    </w:div>
    <w:div w:id="448546402">
      <w:bodyDiv w:val="1"/>
      <w:marLeft w:val="0"/>
      <w:marRight w:val="0"/>
      <w:marTop w:val="0"/>
      <w:marBottom w:val="0"/>
      <w:divBdr>
        <w:top w:val="none" w:sz="0" w:space="0" w:color="auto"/>
        <w:left w:val="none" w:sz="0" w:space="0" w:color="auto"/>
        <w:bottom w:val="none" w:sz="0" w:space="0" w:color="auto"/>
        <w:right w:val="none" w:sz="0" w:space="0" w:color="auto"/>
      </w:divBdr>
    </w:div>
    <w:div w:id="474957554">
      <w:bodyDiv w:val="1"/>
      <w:marLeft w:val="0"/>
      <w:marRight w:val="0"/>
      <w:marTop w:val="0"/>
      <w:marBottom w:val="0"/>
      <w:divBdr>
        <w:top w:val="none" w:sz="0" w:space="0" w:color="auto"/>
        <w:left w:val="none" w:sz="0" w:space="0" w:color="auto"/>
        <w:bottom w:val="none" w:sz="0" w:space="0" w:color="auto"/>
        <w:right w:val="none" w:sz="0" w:space="0" w:color="auto"/>
      </w:divBdr>
    </w:div>
    <w:div w:id="476999534">
      <w:bodyDiv w:val="1"/>
      <w:marLeft w:val="0"/>
      <w:marRight w:val="0"/>
      <w:marTop w:val="0"/>
      <w:marBottom w:val="0"/>
      <w:divBdr>
        <w:top w:val="none" w:sz="0" w:space="0" w:color="auto"/>
        <w:left w:val="none" w:sz="0" w:space="0" w:color="auto"/>
        <w:bottom w:val="none" w:sz="0" w:space="0" w:color="auto"/>
        <w:right w:val="none" w:sz="0" w:space="0" w:color="auto"/>
      </w:divBdr>
    </w:div>
    <w:div w:id="483399134">
      <w:bodyDiv w:val="1"/>
      <w:marLeft w:val="0"/>
      <w:marRight w:val="0"/>
      <w:marTop w:val="0"/>
      <w:marBottom w:val="0"/>
      <w:divBdr>
        <w:top w:val="none" w:sz="0" w:space="0" w:color="auto"/>
        <w:left w:val="none" w:sz="0" w:space="0" w:color="auto"/>
        <w:bottom w:val="none" w:sz="0" w:space="0" w:color="auto"/>
        <w:right w:val="none" w:sz="0" w:space="0" w:color="auto"/>
      </w:divBdr>
    </w:div>
    <w:div w:id="484664084">
      <w:bodyDiv w:val="1"/>
      <w:marLeft w:val="0"/>
      <w:marRight w:val="0"/>
      <w:marTop w:val="0"/>
      <w:marBottom w:val="0"/>
      <w:divBdr>
        <w:top w:val="none" w:sz="0" w:space="0" w:color="auto"/>
        <w:left w:val="none" w:sz="0" w:space="0" w:color="auto"/>
        <w:bottom w:val="none" w:sz="0" w:space="0" w:color="auto"/>
        <w:right w:val="none" w:sz="0" w:space="0" w:color="auto"/>
      </w:divBdr>
    </w:div>
    <w:div w:id="486825011">
      <w:bodyDiv w:val="1"/>
      <w:marLeft w:val="0"/>
      <w:marRight w:val="0"/>
      <w:marTop w:val="0"/>
      <w:marBottom w:val="0"/>
      <w:divBdr>
        <w:top w:val="none" w:sz="0" w:space="0" w:color="auto"/>
        <w:left w:val="none" w:sz="0" w:space="0" w:color="auto"/>
        <w:bottom w:val="none" w:sz="0" w:space="0" w:color="auto"/>
        <w:right w:val="none" w:sz="0" w:space="0" w:color="auto"/>
      </w:divBdr>
    </w:div>
    <w:div w:id="507644401">
      <w:bodyDiv w:val="1"/>
      <w:marLeft w:val="0"/>
      <w:marRight w:val="0"/>
      <w:marTop w:val="0"/>
      <w:marBottom w:val="0"/>
      <w:divBdr>
        <w:top w:val="none" w:sz="0" w:space="0" w:color="auto"/>
        <w:left w:val="none" w:sz="0" w:space="0" w:color="auto"/>
        <w:bottom w:val="none" w:sz="0" w:space="0" w:color="auto"/>
        <w:right w:val="none" w:sz="0" w:space="0" w:color="auto"/>
      </w:divBdr>
    </w:div>
    <w:div w:id="508720346">
      <w:bodyDiv w:val="1"/>
      <w:marLeft w:val="0"/>
      <w:marRight w:val="0"/>
      <w:marTop w:val="0"/>
      <w:marBottom w:val="0"/>
      <w:divBdr>
        <w:top w:val="none" w:sz="0" w:space="0" w:color="auto"/>
        <w:left w:val="none" w:sz="0" w:space="0" w:color="auto"/>
        <w:bottom w:val="none" w:sz="0" w:space="0" w:color="auto"/>
        <w:right w:val="none" w:sz="0" w:space="0" w:color="auto"/>
      </w:divBdr>
    </w:div>
    <w:div w:id="512719360">
      <w:bodyDiv w:val="1"/>
      <w:marLeft w:val="0"/>
      <w:marRight w:val="0"/>
      <w:marTop w:val="0"/>
      <w:marBottom w:val="0"/>
      <w:divBdr>
        <w:top w:val="none" w:sz="0" w:space="0" w:color="auto"/>
        <w:left w:val="none" w:sz="0" w:space="0" w:color="auto"/>
        <w:bottom w:val="none" w:sz="0" w:space="0" w:color="auto"/>
        <w:right w:val="none" w:sz="0" w:space="0" w:color="auto"/>
      </w:divBdr>
    </w:div>
    <w:div w:id="513806888">
      <w:bodyDiv w:val="1"/>
      <w:marLeft w:val="0"/>
      <w:marRight w:val="0"/>
      <w:marTop w:val="0"/>
      <w:marBottom w:val="0"/>
      <w:divBdr>
        <w:top w:val="none" w:sz="0" w:space="0" w:color="auto"/>
        <w:left w:val="none" w:sz="0" w:space="0" w:color="auto"/>
        <w:bottom w:val="none" w:sz="0" w:space="0" w:color="auto"/>
        <w:right w:val="none" w:sz="0" w:space="0" w:color="auto"/>
      </w:divBdr>
    </w:div>
    <w:div w:id="528487973">
      <w:bodyDiv w:val="1"/>
      <w:marLeft w:val="0"/>
      <w:marRight w:val="0"/>
      <w:marTop w:val="0"/>
      <w:marBottom w:val="0"/>
      <w:divBdr>
        <w:top w:val="none" w:sz="0" w:space="0" w:color="auto"/>
        <w:left w:val="none" w:sz="0" w:space="0" w:color="auto"/>
        <w:bottom w:val="none" w:sz="0" w:space="0" w:color="auto"/>
        <w:right w:val="none" w:sz="0" w:space="0" w:color="auto"/>
      </w:divBdr>
    </w:div>
    <w:div w:id="532378700">
      <w:bodyDiv w:val="1"/>
      <w:marLeft w:val="0"/>
      <w:marRight w:val="0"/>
      <w:marTop w:val="0"/>
      <w:marBottom w:val="0"/>
      <w:divBdr>
        <w:top w:val="none" w:sz="0" w:space="0" w:color="auto"/>
        <w:left w:val="none" w:sz="0" w:space="0" w:color="auto"/>
        <w:bottom w:val="none" w:sz="0" w:space="0" w:color="auto"/>
        <w:right w:val="none" w:sz="0" w:space="0" w:color="auto"/>
      </w:divBdr>
    </w:div>
    <w:div w:id="532691967">
      <w:bodyDiv w:val="1"/>
      <w:marLeft w:val="0"/>
      <w:marRight w:val="0"/>
      <w:marTop w:val="0"/>
      <w:marBottom w:val="0"/>
      <w:divBdr>
        <w:top w:val="none" w:sz="0" w:space="0" w:color="auto"/>
        <w:left w:val="none" w:sz="0" w:space="0" w:color="auto"/>
        <w:bottom w:val="none" w:sz="0" w:space="0" w:color="auto"/>
        <w:right w:val="none" w:sz="0" w:space="0" w:color="auto"/>
      </w:divBdr>
    </w:div>
    <w:div w:id="545988816">
      <w:bodyDiv w:val="1"/>
      <w:marLeft w:val="0"/>
      <w:marRight w:val="0"/>
      <w:marTop w:val="0"/>
      <w:marBottom w:val="0"/>
      <w:divBdr>
        <w:top w:val="none" w:sz="0" w:space="0" w:color="auto"/>
        <w:left w:val="none" w:sz="0" w:space="0" w:color="auto"/>
        <w:bottom w:val="none" w:sz="0" w:space="0" w:color="auto"/>
        <w:right w:val="none" w:sz="0" w:space="0" w:color="auto"/>
      </w:divBdr>
    </w:div>
    <w:div w:id="559707064">
      <w:bodyDiv w:val="1"/>
      <w:marLeft w:val="0"/>
      <w:marRight w:val="0"/>
      <w:marTop w:val="0"/>
      <w:marBottom w:val="0"/>
      <w:divBdr>
        <w:top w:val="none" w:sz="0" w:space="0" w:color="auto"/>
        <w:left w:val="none" w:sz="0" w:space="0" w:color="auto"/>
        <w:bottom w:val="none" w:sz="0" w:space="0" w:color="auto"/>
        <w:right w:val="none" w:sz="0" w:space="0" w:color="auto"/>
      </w:divBdr>
    </w:div>
    <w:div w:id="566957270">
      <w:bodyDiv w:val="1"/>
      <w:marLeft w:val="0"/>
      <w:marRight w:val="0"/>
      <w:marTop w:val="0"/>
      <w:marBottom w:val="0"/>
      <w:divBdr>
        <w:top w:val="none" w:sz="0" w:space="0" w:color="auto"/>
        <w:left w:val="none" w:sz="0" w:space="0" w:color="auto"/>
        <w:bottom w:val="none" w:sz="0" w:space="0" w:color="auto"/>
        <w:right w:val="none" w:sz="0" w:space="0" w:color="auto"/>
      </w:divBdr>
    </w:div>
    <w:div w:id="575087796">
      <w:bodyDiv w:val="1"/>
      <w:marLeft w:val="0"/>
      <w:marRight w:val="0"/>
      <w:marTop w:val="0"/>
      <w:marBottom w:val="0"/>
      <w:divBdr>
        <w:top w:val="none" w:sz="0" w:space="0" w:color="auto"/>
        <w:left w:val="none" w:sz="0" w:space="0" w:color="auto"/>
        <w:bottom w:val="none" w:sz="0" w:space="0" w:color="auto"/>
        <w:right w:val="none" w:sz="0" w:space="0" w:color="auto"/>
      </w:divBdr>
    </w:div>
    <w:div w:id="579215621">
      <w:bodyDiv w:val="1"/>
      <w:marLeft w:val="0"/>
      <w:marRight w:val="0"/>
      <w:marTop w:val="0"/>
      <w:marBottom w:val="0"/>
      <w:divBdr>
        <w:top w:val="none" w:sz="0" w:space="0" w:color="auto"/>
        <w:left w:val="none" w:sz="0" w:space="0" w:color="auto"/>
        <w:bottom w:val="none" w:sz="0" w:space="0" w:color="auto"/>
        <w:right w:val="none" w:sz="0" w:space="0" w:color="auto"/>
      </w:divBdr>
    </w:div>
    <w:div w:id="583032542">
      <w:bodyDiv w:val="1"/>
      <w:marLeft w:val="0"/>
      <w:marRight w:val="0"/>
      <w:marTop w:val="0"/>
      <w:marBottom w:val="0"/>
      <w:divBdr>
        <w:top w:val="none" w:sz="0" w:space="0" w:color="auto"/>
        <w:left w:val="none" w:sz="0" w:space="0" w:color="auto"/>
        <w:bottom w:val="none" w:sz="0" w:space="0" w:color="auto"/>
        <w:right w:val="none" w:sz="0" w:space="0" w:color="auto"/>
      </w:divBdr>
    </w:div>
    <w:div w:id="584919444">
      <w:bodyDiv w:val="1"/>
      <w:marLeft w:val="0"/>
      <w:marRight w:val="0"/>
      <w:marTop w:val="0"/>
      <w:marBottom w:val="0"/>
      <w:divBdr>
        <w:top w:val="none" w:sz="0" w:space="0" w:color="auto"/>
        <w:left w:val="none" w:sz="0" w:space="0" w:color="auto"/>
        <w:bottom w:val="none" w:sz="0" w:space="0" w:color="auto"/>
        <w:right w:val="none" w:sz="0" w:space="0" w:color="auto"/>
      </w:divBdr>
    </w:div>
    <w:div w:id="602345918">
      <w:bodyDiv w:val="1"/>
      <w:marLeft w:val="0"/>
      <w:marRight w:val="0"/>
      <w:marTop w:val="0"/>
      <w:marBottom w:val="0"/>
      <w:divBdr>
        <w:top w:val="none" w:sz="0" w:space="0" w:color="auto"/>
        <w:left w:val="none" w:sz="0" w:space="0" w:color="auto"/>
        <w:bottom w:val="none" w:sz="0" w:space="0" w:color="auto"/>
        <w:right w:val="none" w:sz="0" w:space="0" w:color="auto"/>
      </w:divBdr>
    </w:div>
    <w:div w:id="606542103">
      <w:bodyDiv w:val="1"/>
      <w:marLeft w:val="0"/>
      <w:marRight w:val="0"/>
      <w:marTop w:val="0"/>
      <w:marBottom w:val="0"/>
      <w:divBdr>
        <w:top w:val="none" w:sz="0" w:space="0" w:color="auto"/>
        <w:left w:val="none" w:sz="0" w:space="0" w:color="auto"/>
        <w:bottom w:val="none" w:sz="0" w:space="0" w:color="auto"/>
        <w:right w:val="none" w:sz="0" w:space="0" w:color="auto"/>
      </w:divBdr>
    </w:div>
    <w:div w:id="607200953">
      <w:bodyDiv w:val="1"/>
      <w:marLeft w:val="0"/>
      <w:marRight w:val="0"/>
      <w:marTop w:val="0"/>
      <w:marBottom w:val="0"/>
      <w:divBdr>
        <w:top w:val="none" w:sz="0" w:space="0" w:color="auto"/>
        <w:left w:val="none" w:sz="0" w:space="0" w:color="auto"/>
        <w:bottom w:val="none" w:sz="0" w:space="0" w:color="auto"/>
        <w:right w:val="none" w:sz="0" w:space="0" w:color="auto"/>
      </w:divBdr>
    </w:div>
    <w:div w:id="609975635">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56420730">
      <w:bodyDiv w:val="1"/>
      <w:marLeft w:val="0"/>
      <w:marRight w:val="0"/>
      <w:marTop w:val="0"/>
      <w:marBottom w:val="0"/>
      <w:divBdr>
        <w:top w:val="none" w:sz="0" w:space="0" w:color="auto"/>
        <w:left w:val="none" w:sz="0" w:space="0" w:color="auto"/>
        <w:bottom w:val="none" w:sz="0" w:space="0" w:color="auto"/>
        <w:right w:val="none" w:sz="0" w:space="0" w:color="auto"/>
      </w:divBdr>
    </w:div>
    <w:div w:id="663433752">
      <w:bodyDiv w:val="1"/>
      <w:marLeft w:val="0"/>
      <w:marRight w:val="0"/>
      <w:marTop w:val="0"/>
      <w:marBottom w:val="0"/>
      <w:divBdr>
        <w:top w:val="none" w:sz="0" w:space="0" w:color="auto"/>
        <w:left w:val="none" w:sz="0" w:space="0" w:color="auto"/>
        <w:bottom w:val="none" w:sz="0" w:space="0" w:color="auto"/>
        <w:right w:val="none" w:sz="0" w:space="0" w:color="auto"/>
      </w:divBdr>
    </w:div>
    <w:div w:id="670834825">
      <w:bodyDiv w:val="1"/>
      <w:marLeft w:val="0"/>
      <w:marRight w:val="0"/>
      <w:marTop w:val="0"/>
      <w:marBottom w:val="0"/>
      <w:divBdr>
        <w:top w:val="none" w:sz="0" w:space="0" w:color="auto"/>
        <w:left w:val="none" w:sz="0" w:space="0" w:color="auto"/>
        <w:bottom w:val="none" w:sz="0" w:space="0" w:color="auto"/>
        <w:right w:val="none" w:sz="0" w:space="0" w:color="auto"/>
      </w:divBdr>
    </w:div>
    <w:div w:id="682513517">
      <w:bodyDiv w:val="1"/>
      <w:marLeft w:val="0"/>
      <w:marRight w:val="0"/>
      <w:marTop w:val="0"/>
      <w:marBottom w:val="0"/>
      <w:divBdr>
        <w:top w:val="none" w:sz="0" w:space="0" w:color="auto"/>
        <w:left w:val="none" w:sz="0" w:space="0" w:color="auto"/>
        <w:bottom w:val="none" w:sz="0" w:space="0" w:color="auto"/>
        <w:right w:val="none" w:sz="0" w:space="0" w:color="auto"/>
      </w:divBdr>
    </w:div>
    <w:div w:id="700127621">
      <w:bodyDiv w:val="1"/>
      <w:marLeft w:val="0"/>
      <w:marRight w:val="0"/>
      <w:marTop w:val="0"/>
      <w:marBottom w:val="0"/>
      <w:divBdr>
        <w:top w:val="none" w:sz="0" w:space="0" w:color="auto"/>
        <w:left w:val="none" w:sz="0" w:space="0" w:color="auto"/>
        <w:bottom w:val="none" w:sz="0" w:space="0" w:color="auto"/>
        <w:right w:val="none" w:sz="0" w:space="0" w:color="auto"/>
      </w:divBdr>
    </w:div>
    <w:div w:id="721903830">
      <w:bodyDiv w:val="1"/>
      <w:marLeft w:val="0"/>
      <w:marRight w:val="0"/>
      <w:marTop w:val="0"/>
      <w:marBottom w:val="0"/>
      <w:divBdr>
        <w:top w:val="none" w:sz="0" w:space="0" w:color="auto"/>
        <w:left w:val="none" w:sz="0" w:space="0" w:color="auto"/>
        <w:bottom w:val="none" w:sz="0" w:space="0" w:color="auto"/>
        <w:right w:val="none" w:sz="0" w:space="0" w:color="auto"/>
      </w:divBdr>
    </w:div>
    <w:div w:id="721906507">
      <w:bodyDiv w:val="1"/>
      <w:marLeft w:val="0"/>
      <w:marRight w:val="0"/>
      <w:marTop w:val="0"/>
      <w:marBottom w:val="0"/>
      <w:divBdr>
        <w:top w:val="none" w:sz="0" w:space="0" w:color="auto"/>
        <w:left w:val="none" w:sz="0" w:space="0" w:color="auto"/>
        <w:bottom w:val="none" w:sz="0" w:space="0" w:color="auto"/>
        <w:right w:val="none" w:sz="0" w:space="0" w:color="auto"/>
      </w:divBdr>
    </w:div>
    <w:div w:id="731654746">
      <w:bodyDiv w:val="1"/>
      <w:marLeft w:val="0"/>
      <w:marRight w:val="0"/>
      <w:marTop w:val="0"/>
      <w:marBottom w:val="0"/>
      <w:divBdr>
        <w:top w:val="none" w:sz="0" w:space="0" w:color="auto"/>
        <w:left w:val="none" w:sz="0" w:space="0" w:color="auto"/>
        <w:bottom w:val="none" w:sz="0" w:space="0" w:color="auto"/>
        <w:right w:val="none" w:sz="0" w:space="0" w:color="auto"/>
      </w:divBdr>
    </w:div>
    <w:div w:id="734014538">
      <w:bodyDiv w:val="1"/>
      <w:marLeft w:val="0"/>
      <w:marRight w:val="0"/>
      <w:marTop w:val="0"/>
      <w:marBottom w:val="0"/>
      <w:divBdr>
        <w:top w:val="none" w:sz="0" w:space="0" w:color="auto"/>
        <w:left w:val="none" w:sz="0" w:space="0" w:color="auto"/>
        <w:bottom w:val="none" w:sz="0" w:space="0" w:color="auto"/>
        <w:right w:val="none" w:sz="0" w:space="0" w:color="auto"/>
      </w:divBdr>
    </w:div>
    <w:div w:id="769736151">
      <w:bodyDiv w:val="1"/>
      <w:marLeft w:val="0"/>
      <w:marRight w:val="0"/>
      <w:marTop w:val="0"/>
      <w:marBottom w:val="0"/>
      <w:divBdr>
        <w:top w:val="none" w:sz="0" w:space="0" w:color="auto"/>
        <w:left w:val="none" w:sz="0" w:space="0" w:color="auto"/>
        <w:bottom w:val="none" w:sz="0" w:space="0" w:color="auto"/>
        <w:right w:val="none" w:sz="0" w:space="0" w:color="auto"/>
      </w:divBdr>
    </w:div>
    <w:div w:id="778069682">
      <w:bodyDiv w:val="1"/>
      <w:marLeft w:val="0"/>
      <w:marRight w:val="0"/>
      <w:marTop w:val="0"/>
      <w:marBottom w:val="0"/>
      <w:divBdr>
        <w:top w:val="none" w:sz="0" w:space="0" w:color="auto"/>
        <w:left w:val="none" w:sz="0" w:space="0" w:color="auto"/>
        <w:bottom w:val="none" w:sz="0" w:space="0" w:color="auto"/>
        <w:right w:val="none" w:sz="0" w:space="0" w:color="auto"/>
      </w:divBdr>
    </w:div>
    <w:div w:id="779375447">
      <w:bodyDiv w:val="1"/>
      <w:marLeft w:val="0"/>
      <w:marRight w:val="0"/>
      <w:marTop w:val="0"/>
      <w:marBottom w:val="0"/>
      <w:divBdr>
        <w:top w:val="none" w:sz="0" w:space="0" w:color="auto"/>
        <w:left w:val="none" w:sz="0" w:space="0" w:color="auto"/>
        <w:bottom w:val="none" w:sz="0" w:space="0" w:color="auto"/>
        <w:right w:val="none" w:sz="0" w:space="0" w:color="auto"/>
      </w:divBdr>
    </w:div>
    <w:div w:id="785002344">
      <w:bodyDiv w:val="1"/>
      <w:marLeft w:val="0"/>
      <w:marRight w:val="0"/>
      <w:marTop w:val="0"/>
      <w:marBottom w:val="0"/>
      <w:divBdr>
        <w:top w:val="none" w:sz="0" w:space="0" w:color="auto"/>
        <w:left w:val="none" w:sz="0" w:space="0" w:color="auto"/>
        <w:bottom w:val="none" w:sz="0" w:space="0" w:color="auto"/>
        <w:right w:val="none" w:sz="0" w:space="0" w:color="auto"/>
      </w:divBdr>
    </w:div>
    <w:div w:id="788864973">
      <w:bodyDiv w:val="1"/>
      <w:marLeft w:val="0"/>
      <w:marRight w:val="0"/>
      <w:marTop w:val="0"/>
      <w:marBottom w:val="0"/>
      <w:divBdr>
        <w:top w:val="none" w:sz="0" w:space="0" w:color="auto"/>
        <w:left w:val="none" w:sz="0" w:space="0" w:color="auto"/>
        <w:bottom w:val="none" w:sz="0" w:space="0" w:color="auto"/>
        <w:right w:val="none" w:sz="0" w:space="0" w:color="auto"/>
      </w:divBdr>
    </w:div>
    <w:div w:id="815338788">
      <w:bodyDiv w:val="1"/>
      <w:marLeft w:val="0"/>
      <w:marRight w:val="0"/>
      <w:marTop w:val="0"/>
      <w:marBottom w:val="0"/>
      <w:divBdr>
        <w:top w:val="none" w:sz="0" w:space="0" w:color="auto"/>
        <w:left w:val="none" w:sz="0" w:space="0" w:color="auto"/>
        <w:bottom w:val="none" w:sz="0" w:space="0" w:color="auto"/>
        <w:right w:val="none" w:sz="0" w:space="0" w:color="auto"/>
      </w:divBdr>
    </w:div>
    <w:div w:id="828252532">
      <w:bodyDiv w:val="1"/>
      <w:marLeft w:val="0"/>
      <w:marRight w:val="0"/>
      <w:marTop w:val="0"/>
      <w:marBottom w:val="0"/>
      <w:divBdr>
        <w:top w:val="none" w:sz="0" w:space="0" w:color="auto"/>
        <w:left w:val="none" w:sz="0" w:space="0" w:color="auto"/>
        <w:bottom w:val="none" w:sz="0" w:space="0" w:color="auto"/>
        <w:right w:val="none" w:sz="0" w:space="0" w:color="auto"/>
      </w:divBdr>
    </w:div>
    <w:div w:id="831139714">
      <w:bodyDiv w:val="1"/>
      <w:marLeft w:val="0"/>
      <w:marRight w:val="0"/>
      <w:marTop w:val="0"/>
      <w:marBottom w:val="0"/>
      <w:divBdr>
        <w:top w:val="none" w:sz="0" w:space="0" w:color="auto"/>
        <w:left w:val="none" w:sz="0" w:space="0" w:color="auto"/>
        <w:bottom w:val="none" w:sz="0" w:space="0" w:color="auto"/>
        <w:right w:val="none" w:sz="0" w:space="0" w:color="auto"/>
      </w:divBdr>
    </w:div>
    <w:div w:id="831607645">
      <w:bodyDiv w:val="1"/>
      <w:marLeft w:val="0"/>
      <w:marRight w:val="0"/>
      <w:marTop w:val="0"/>
      <w:marBottom w:val="0"/>
      <w:divBdr>
        <w:top w:val="none" w:sz="0" w:space="0" w:color="auto"/>
        <w:left w:val="none" w:sz="0" w:space="0" w:color="auto"/>
        <w:bottom w:val="none" w:sz="0" w:space="0" w:color="auto"/>
        <w:right w:val="none" w:sz="0" w:space="0" w:color="auto"/>
      </w:divBdr>
    </w:div>
    <w:div w:id="834960164">
      <w:bodyDiv w:val="1"/>
      <w:marLeft w:val="0"/>
      <w:marRight w:val="0"/>
      <w:marTop w:val="0"/>
      <w:marBottom w:val="0"/>
      <w:divBdr>
        <w:top w:val="none" w:sz="0" w:space="0" w:color="auto"/>
        <w:left w:val="none" w:sz="0" w:space="0" w:color="auto"/>
        <w:bottom w:val="none" w:sz="0" w:space="0" w:color="auto"/>
        <w:right w:val="none" w:sz="0" w:space="0" w:color="auto"/>
      </w:divBdr>
    </w:div>
    <w:div w:id="835221112">
      <w:bodyDiv w:val="1"/>
      <w:marLeft w:val="0"/>
      <w:marRight w:val="0"/>
      <w:marTop w:val="0"/>
      <w:marBottom w:val="0"/>
      <w:divBdr>
        <w:top w:val="none" w:sz="0" w:space="0" w:color="auto"/>
        <w:left w:val="none" w:sz="0" w:space="0" w:color="auto"/>
        <w:bottom w:val="none" w:sz="0" w:space="0" w:color="auto"/>
        <w:right w:val="none" w:sz="0" w:space="0" w:color="auto"/>
      </w:divBdr>
    </w:div>
    <w:div w:id="835221737">
      <w:bodyDiv w:val="1"/>
      <w:marLeft w:val="0"/>
      <w:marRight w:val="0"/>
      <w:marTop w:val="0"/>
      <w:marBottom w:val="0"/>
      <w:divBdr>
        <w:top w:val="none" w:sz="0" w:space="0" w:color="auto"/>
        <w:left w:val="none" w:sz="0" w:space="0" w:color="auto"/>
        <w:bottom w:val="none" w:sz="0" w:space="0" w:color="auto"/>
        <w:right w:val="none" w:sz="0" w:space="0" w:color="auto"/>
      </w:divBdr>
    </w:div>
    <w:div w:id="845247658">
      <w:bodyDiv w:val="1"/>
      <w:marLeft w:val="0"/>
      <w:marRight w:val="0"/>
      <w:marTop w:val="0"/>
      <w:marBottom w:val="0"/>
      <w:divBdr>
        <w:top w:val="none" w:sz="0" w:space="0" w:color="auto"/>
        <w:left w:val="none" w:sz="0" w:space="0" w:color="auto"/>
        <w:bottom w:val="none" w:sz="0" w:space="0" w:color="auto"/>
        <w:right w:val="none" w:sz="0" w:space="0" w:color="auto"/>
      </w:divBdr>
    </w:div>
    <w:div w:id="865482737">
      <w:bodyDiv w:val="1"/>
      <w:marLeft w:val="0"/>
      <w:marRight w:val="0"/>
      <w:marTop w:val="0"/>
      <w:marBottom w:val="0"/>
      <w:divBdr>
        <w:top w:val="none" w:sz="0" w:space="0" w:color="auto"/>
        <w:left w:val="none" w:sz="0" w:space="0" w:color="auto"/>
        <w:bottom w:val="none" w:sz="0" w:space="0" w:color="auto"/>
        <w:right w:val="none" w:sz="0" w:space="0" w:color="auto"/>
      </w:divBdr>
    </w:div>
    <w:div w:id="872303452">
      <w:bodyDiv w:val="1"/>
      <w:marLeft w:val="0"/>
      <w:marRight w:val="0"/>
      <w:marTop w:val="0"/>
      <w:marBottom w:val="0"/>
      <w:divBdr>
        <w:top w:val="none" w:sz="0" w:space="0" w:color="auto"/>
        <w:left w:val="none" w:sz="0" w:space="0" w:color="auto"/>
        <w:bottom w:val="none" w:sz="0" w:space="0" w:color="auto"/>
        <w:right w:val="none" w:sz="0" w:space="0" w:color="auto"/>
      </w:divBdr>
    </w:div>
    <w:div w:id="876545755">
      <w:bodyDiv w:val="1"/>
      <w:marLeft w:val="0"/>
      <w:marRight w:val="0"/>
      <w:marTop w:val="0"/>
      <w:marBottom w:val="0"/>
      <w:divBdr>
        <w:top w:val="none" w:sz="0" w:space="0" w:color="auto"/>
        <w:left w:val="none" w:sz="0" w:space="0" w:color="auto"/>
        <w:bottom w:val="none" w:sz="0" w:space="0" w:color="auto"/>
        <w:right w:val="none" w:sz="0" w:space="0" w:color="auto"/>
      </w:divBdr>
    </w:div>
    <w:div w:id="876820318">
      <w:bodyDiv w:val="1"/>
      <w:marLeft w:val="0"/>
      <w:marRight w:val="0"/>
      <w:marTop w:val="0"/>
      <w:marBottom w:val="0"/>
      <w:divBdr>
        <w:top w:val="none" w:sz="0" w:space="0" w:color="auto"/>
        <w:left w:val="none" w:sz="0" w:space="0" w:color="auto"/>
        <w:bottom w:val="none" w:sz="0" w:space="0" w:color="auto"/>
        <w:right w:val="none" w:sz="0" w:space="0" w:color="auto"/>
      </w:divBdr>
    </w:div>
    <w:div w:id="878510860">
      <w:bodyDiv w:val="1"/>
      <w:marLeft w:val="0"/>
      <w:marRight w:val="0"/>
      <w:marTop w:val="0"/>
      <w:marBottom w:val="0"/>
      <w:divBdr>
        <w:top w:val="none" w:sz="0" w:space="0" w:color="auto"/>
        <w:left w:val="none" w:sz="0" w:space="0" w:color="auto"/>
        <w:bottom w:val="none" w:sz="0" w:space="0" w:color="auto"/>
        <w:right w:val="none" w:sz="0" w:space="0" w:color="auto"/>
      </w:divBdr>
    </w:div>
    <w:div w:id="883636962">
      <w:bodyDiv w:val="1"/>
      <w:marLeft w:val="0"/>
      <w:marRight w:val="0"/>
      <w:marTop w:val="0"/>
      <w:marBottom w:val="0"/>
      <w:divBdr>
        <w:top w:val="none" w:sz="0" w:space="0" w:color="auto"/>
        <w:left w:val="none" w:sz="0" w:space="0" w:color="auto"/>
        <w:bottom w:val="none" w:sz="0" w:space="0" w:color="auto"/>
        <w:right w:val="none" w:sz="0" w:space="0" w:color="auto"/>
      </w:divBdr>
    </w:div>
    <w:div w:id="927275143">
      <w:bodyDiv w:val="1"/>
      <w:marLeft w:val="0"/>
      <w:marRight w:val="0"/>
      <w:marTop w:val="0"/>
      <w:marBottom w:val="0"/>
      <w:divBdr>
        <w:top w:val="none" w:sz="0" w:space="0" w:color="auto"/>
        <w:left w:val="none" w:sz="0" w:space="0" w:color="auto"/>
        <w:bottom w:val="none" w:sz="0" w:space="0" w:color="auto"/>
        <w:right w:val="none" w:sz="0" w:space="0" w:color="auto"/>
      </w:divBdr>
    </w:div>
    <w:div w:id="932394493">
      <w:bodyDiv w:val="1"/>
      <w:marLeft w:val="0"/>
      <w:marRight w:val="0"/>
      <w:marTop w:val="0"/>
      <w:marBottom w:val="0"/>
      <w:divBdr>
        <w:top w:val="none" w:sz="0" w:space="0" w:color="auto"/>
        <w:left w:val="none" w:sz="0" w:space="0" w:color="auto"/>
        <w:bottom w:val="none" w:sz="0" w:space="0" w:color="auto"/>
        <w:right w:val="none" w:sz="0" w:space="0" w:color="auto"/>
      </w:divBdr>
    </w:div>
    <w:div w:id="938879039">
      <w:bodyDiv w:val="1"/>
      <w:marLeft w:val="0"/>
      <w:marRight w:val="0"/>
      <w:marTop w:val="0"/>
      <w:marBottom w:val="0"/>
      <w:divBdr>
        <w:top w:val="none" w:sz="0" w:space="0" w:color="auto"/>
        <w:left w:val="none" w:sz="0" w:space="0" w:color="auto"/>
        <w:bottom w:val="none" w:sz="0" w:space="0" w:color="auto"/>
        <w:right w:val="none" w:sz="0" w:space="0" w:color="auto"/>
      </w:divBdr>
    </w:div>
    <w:div w:id="963074132">
      <w:bodyDiv w:val="1"/>
      <w:marLeft w:val="0"/>
      <w:marRight w:val="0"/>
      <w:marTop w:val="0"/>
      <w:marBottom w:val="0"/>
      <w:divBdr>
        <w:top w:val="none" w:sz="0" w:space="0" w:color="auto"/>
        <w:left w:val="none" w:sz="0" w:space="0" w:color="auto"/>
        <w:bottom w:val="none" w:sz="0" w:space="0" w:color="auto"/>
        <w:right w:val="none" w:sz="0" w:space="0" w:color="auto"/>
      </w:divBdr>
    </w:div>
    <w:div w:id="970937682">
      <w:bodyDiv w:val="1"/>
      <w:marLeft w:val="0"/>
      <w:marRight w:val="0"/>
      <w:marTop w:val="0"/>
      <w:marBottom w:val="0"/>
      <w:divBdr>
        <w:top w:val="none" w:sz="0" w:space="0" w:color="auto"/>
        <w:left w:val="none" w:sz="0" w:space="0" w:color="auto"/>
        <w:bottom w:val="none" w:sz="0" w:space="0" w:color="auto"/>
        <w:right w:val="none" w:sz="0" w:space="0" w:color="auto"/>
      </w:divBdr>
    </w:div>
    <w:div w:id="972978334">
      <w:bodyDiv w:val="1"/>
      <w:marLeft w:val="0"/>
      <w:marRight w:val="0"/>
      <w:marTop w:val="0"/>
      <w:marBottom w:val="0"/>
      <w:divBdr>
        <w:top w:val="none" w:sz="0" w:space="0" w:color="auto"/>
        <w:left w:val="none" w:sz="0" w:space="0" w:color="auto"/>
        <w:bottom w:val="none" w:sz="0" w:space="0" w:color="auto"/>
        <w:right w:val="none" w:sz="0" w:space="0" w:color="auto"/>
      </w:divBdr>
    </w:div>
    <w:div w:id="989290262">
      <w:bodyDiv w:val="1"/>
      <w:marLeft w:val="0"/>
      <w:marRight w:val="0"/>
      <w:marTop w:val="0"/>
      <w:marBottom w:val="0"/>
      <w:divBdr>
        <w:top w:val="none" w:sz="0" w:space="0" w:color="auto"/>
        <w:left w:val="none" w:sz="0" w:space="0" w:color="auto"/>
        <w:bottom w:val="none" w:sz="0" w:space="0" w:color="auto"/>
        <w:right w:val="none" w:sz="0" w:space="0" w:color="auto"/>
      </w:divBdr>
    </w:div>
    <w:div w:id="997687198">
      <w:bodyDiv w:val="1"/>
      <w:marLeft w:val="0"/>
      <w:marRight w:val="0"/>
      <w:marTop w:val="0"/>
      <w:marBottom w:val="0"/>
      <w:divBdr>
        <w:top w:val="none" w:sz="0" w:space="0" w:color="auto"/>
        <w:left w:val="none" w:sz="0" w:space="0" w:color="auto"/>
        <w:bottom w:val="none" w:sz="0" w:space="0" w:color="auto"/>
        <w:right w:val="none" w:sz="0" w:space="0" w:color="auto"/>
      </w:divBdr>
    </w:div>
    <w:div w:id="1002003045">
      <w:bodyDiv w:val="1"/>
      <w:marLeft w:val="0"/>
      <w:marRight w:val="0"/>
      <w:marTop w:val="0"/>
      <w:marBottom w:val="0"/>
      <w:divBdr>
        <w:top w:val="none" w:sz="0" w:space="0" w:color="auto"/>
        <w:left w:val="none" w:sz="0" w:space="0" w:color="auto"/>
        <w:bottom w:val="none" w:sz="0" w:space="0" w:color="auto"/>
        <w:right w:val="none" w:sz="0" w:space="0" w:color="auto"/>
      </w:divBdr>
    </w:div>
    <w:div w:id="1006321467">
      <w:bodyDiv w:val="1"/>
      <w:marLeft w:val="0"/>
      <w:marRight w:val="0"/>
      <w:marTop w:val="0"/>
      <w:marBottom w:val="0"/>
      <w:divBdr>
        <w:top w:val="none" w:sz="0" w:space="0" w:color="auto"/>
        <w:left w:val="none" w:sz="0" w:space="0" w:color="auto"/>
        <w:bottom w:val="none" w:sz="0" w:space="0" w:color="auto"/>
        <w:right w:val="none" w:sz="0" w:space="0" w:color="auto"/>
      </w:divBdr>
    </w:div>
    <w:div w:id="1020862372">
      <w:bodyDiv w:val="1"/>
      <w:marLeft w:val="0"/>
      <w:marRight w:val="0"/>
      <w:marTop w:val="0"/>
      <w:marBottom w:val="0"/>
      <w:divBdr>
        <w:top w:val="none" w:sz="0" w:space="0" w:color="auto"/>
        <w:left w:val="none" w:sz="0" w:space="0" w:color="auto"/>
        <w:bottom w:val="none" w:sz="0" w:space="0" w:color="auto"/>
        <w:right w:val="none" w:sz="0" w:space="0" w:color="auto"/>
      </w:divBdr>
    </w:div>
    <w:div w:id="1022558546">
      <w:bodyDiv w:val="1"/>
      <w:marLeft w:val="0"/>
      <w:marRight w:val="0"/>
      <w:marTop w:val="0"/>
      <w:marBottom w:val="0"/>
      <w:divBdr>
        <w:top w:val="none" w:sz="0" w:space="0" w:color="auto"/>
        <w:left w:val="none" w:sz="0" w:space="0" w:color="auto"/>
        <w:bottom w:val="none" w:sz="0" w:space="0" w:color="auto"/>
        <w:right w:val="none" w:sz="0" w:space="0" w:color="auto"/>
      </w:divBdr>
    </w:div>
    <w:div w:id="1028530258">
      <w:bodyDiv w:val="1"/>
      <w:marLeft w:val="0"/>
      <w:marRight w:val="0"/>
      <w:marTop w:val="0"/>
      <w:marBottom w:val="0"/>
      <w:divBdr>
        <w:top w:val="none" w:sz="0" w:space="0" w:color="auto"/>
        <w:left w:val="none" w:sz="0" w:space="0" w:color="auto"/>
        <w:bottom w:val="none" w:sz="0" w:space="0" w:color="auto"/>
        <w:right w:val="none" w:sz="0" w:space="0" w:color="auto"/>
      </w:divBdr>
    </w:div>
    <w:div w:id="1032922912">
      <w:bodyDiv w:val="1"/>
      <w:marLeft w:val="0"/>
      <w:marRight w:val="0"/>
      <w:marTop w:val="0"/>
      <w:marBottom w:val="0"/>
      <w:divBdr>
        <w:top w:val="none" w:sz="0" w:space="0" w:color="auto"/>
        <w:left w:val="none" w:sz="0" w:space="0" w:color="auto"/>
        <w:bottom w:val="none" w:sz="0" w:space="0" w:color="auto"/>
        <w:right w:val="none" w:sz="0" w:space="0" w:color="auto"/>
      </w:divBdr>
    </w:div>
    <w:div w:id="1034500484">
      <w:bodyDiv w:val="1"/>
      <w:marLeft w:val="0"/>
      <w:marRight w:val="0"/>
      <w:marTop w:val="0"/>
      <w:marBottom w:val="0"/>
      <w:divBdr>
        <w:top w:val="none" w:sz="0" w:space="0" w:color="auto"/>
        <w:left w:val="none" w:sz="0" w:space="0" w:color="auto"/>
        <w:bottom w:val="none" w:sz="0" w:space="0" w:color="auto"/>
        <w:right w:val="none" w:sz="0" w:space="0" w:color="auto"/>
      </w:divBdr>
    </w:div>
    <w:div w:id="1063218159">
      <w:bodyDiv w:val="1"/>
      <w:marLeft w:val="0"/>
      <w:marRight w:val="0"/>
      <w:marTop w:val="0"/>
      <w:marBottom w:val="0"/>
      <w:divBdr>
        <w:top w:val="none" w:sz="0" w:space="0" w:color="auto"/>
        <w:left w:val="none" w:sz="0" w:space="0" w:color="auto"/>
        <w:bottom w:val="none" w:sz="0" w:space="0" w:color="auto"/>
        <w:right w:val="none" w:sz="0" w:space="0" w:color="auto"/>
      </w:divBdr>
    </w:div>
    <w:div w:id="1073309679">
      <w:bodyDiv w:val="1"/>
      <w:marLeft w:val="0"/>
      <w:marRight w:val="0"/>
      <w:marTop w:val="0"/>
      <w:marBottom w:val="0"/>
      <w:divBdr>
        <w:top w:val="none" w:sz="0" w:space="0" w:color="auto"/>
        <w:left w:val="none" w:sz="0" w:space="0" w:color="auto"/>
        <w:bottom w:val="none" w:sz="0" w:space="0" w:color="auto"/>
        <w:right w:val="none" w:sz="0" w:space="0" w:color="auto"/>
      </w:divBdr>
    </w:div>
    <w:div w:id="1076513134">
      <w:bodyDiv w:val="1"/>
      <w:marLeft w:val="0"/>
      <w:marRight w:val="0"/>
      <w:marTop w:val="0"/>
      <w:marBottom w:val="0"/>
      <w:divBdr>
        <w:top w:val="none" w:sz="0" w:space="0" w:color="auto"/>
        <w:left w:val="none" w:sz="0" w:space="0" w:color="auto"/>
        <w:bottom w:val="none" w:sz="0" w:space="0" w:color="auto"/>
        <w:right w:val="none" w:sz="0" w:space="0" w:color="auto"/>
      </w:divBdr>
    </w:div>
    <w:div w:id="1081290526">
      <w:bodyDiv w:val="1"/>
      <w:marLeft w:val="0"/>
      <w:marRight w:val="0"/>
      <w:marTop w:val="0"/>
      <w:marBottom w:val="0"/>
      <w:divBdr>
        <w:top w:val="none" w:sz="0" w:space="0" w:color="auto"/>
        <w:left w:val="none" w:sz="0" w:space="0" w:color="auto"/>
        <w:bottom w:val="none" w:sz="0" w:space="0" w:color="auto"/>
        <w:right w:val="none" w:sz="0" w:space="0" w:color="auto"/>
      </w:divBdr>
    </w:div>
    <w:div w:id="1086416940">
      <w:bodyDiv w:val="1"/>
      <w:marLeft w:val="0"/>
      <w:marRight w:val="0"/>
      <w:marTop w:val="0"/>
      <w:marBottom w:val="0"/>
      <w:divBdr>
        <w:top w:val="none" w:sz="0" w:space="0" w:color="auto"/>
        <w:left w:val="none" w:sz="0" w:space="0" w:color="auto"/>
        <w:bottom w:val="none" w:sz="0" w:space="0" w:color="auto"/>
        <w:right w:val="none" w:sz="0" w:space="0" w:color="auto"/>
      </w:divBdr>
    </w:div>
    <w:div w:id="1093278896">
      <w:bodyDiv w:val="1"/>
      <w:marLeft w:val="0"/>
      <w:marRight w:val="0"/>
      <w:marTop w:val="0"/>
      <w:marBottom w:val="0"/>
      <w:divBdr>
        <w:top w:val="none" w:sz="0" w:space="0" w:color="auto"/>
        <w:left w:val="none" w:sz="0" w:space="0" w:color="auto"/>
        <w:bottom w:val="none" w:sz="0" w:space="0" w:color="auto"/>
        <w:right w:val="none" w:sz="0" w:space="0" w:color="auto"/>
      </w:divBdr>
    </w:div>
    <w:div w:id="1102140931">
      <w:bodyDiv w:val="1"/>
      <w:marLeft w:val="0"/>
      <w:marRight w:val="0"/>
      <w:marTop w:val="0"/>
      <w:marBottom w:val="0"/>
      <w:divBdr>
        <w:top w:val="none" w:sz="0" w:space="0" w:color="auto"/>
        <w:left w:val="none" w:sz="0" w:space="0" w:color="auto"/>
        <w:bottom w:val="none" w:sz="0" w:space="0" w:color="auto"/>
        <w:right w:val="none" w:sz="0" w:space="0" w:color="auto"/>
      </w:divBdr>
    </w:div>
    <w:div w:id="1112742988">
      <w:bodyDiv w:val="1"/>
      <w:marLeft w:val="0"/>
      <w:marRight w:val="0"/>
      <w:marTop w:val="0"/>
      <w:marBottom w:val="0"/>
      <w:divBdr>
        <w:top w:val="none" w:sz="0" w:space="0" w:color="auto"/>
        <w:left w:val="none" w:sz="0" w:space="0" w:color="auto"/>
        <w:bottom w:val="none" w:sz="0" w:space="0" w:color="auto"/>
        <w:right w:val="none" w:sz="0" w:space="0" w:color="auto"/>
      </w:divBdr>
    </w:div>
    <w:div w:id="1132286900">
      <w:bodyDiv w:val="1"/>
      <w:marLeft w:val="0"/>
      <w:marRight w:val="0"/>
      <w:marTop w:val="0"/>
      <w:marBottom w:val="0"/>
      <w:divBdr>
        <w:top w:val="none" w:sz="0" w:space="0" w:color="auto"/>
        <w:left w:val="none" w:sz="0" w:space="0" w:color="auto"/>
        <w:bottom w:val="none" w:sz="0" w:space="0" w:color="auto"/>
        <w:right w:val="none" w:sz="0" w:space="0" w:color="auto"/>
      </w:divBdr>
    </w:div>
    <w:div w:id="1133988510">
      <w:bodyDiv w:val="1"/>
      <w:marLeft w:val="0"/>
      <w:marRight w:val="0"/>
      <w:marTop w:val="0"/>
      <w:marBottom w:val="0"/>
      <w:divBdr>
        <w:top w:val="none" w:sz="0" w:space="0" w:color="auto"/>
        <w:left w:val="none" w:sz="0" w:space="0" w:color="auto"/>
        <w:bottom w:val="none" w:sz="0" w:space="0" w:color="auto"/>
        <w:right w:val="none" w:sz="0" w:space="0" w:color="auto"/>
      </w:divBdr>
    </w:div>
    <w:div w:id="1142842756">
      <w:bodyDiv w:val="1"/>
      <w:marLeft w:val="0"/>
      <w:marRight w:val="0"/>
      <w:marTop w:val="0"/>
      <w:marBottom w:val="0"/>
      <w:divBdr>
        <w:top w:val="none" w:sz="0" w:space="0" w:color="auto"/>
        <w:left w:val="none" w:sz="0" w:space="0" w:color="auto"/>
        <w:bottom w:val="none" w:sz="0" w:space="0" w:color="auto"/>
        <w:right w:val="none" w:sz="0" w:space="0" w:color="auto"/>
      </w:divBdr>
    </w:div>
    <w:div w:id="1144809088">
      <w:bodyDiv w:val="1"/>
      <w:marLeft w:val="0"/>
      <w:marRight w:val="0"/>
      <w:marTop w:val="0"/>
      <w:marBottom w:val="0"/>
      <w:divBdr>
        <w:top w:val="none" w:sz="0" w:space="0" w:color="auto"/>
        <w:left w:val="none" w:sz="0" w:space="0" w:color="auto"/>
        <w:bottom w:val="none" w:sz="0" w:space="0" w:color="auto"/>
        <w:right w:val="none" w:sz="0" w:space="0" w:color="auto"/>
      </w:divBdr>
    </w:div>
    <w:div w:id="1155486118">
      <w:bodyDiv w:val="1"/>
      <w:marLeft w:val="0"/>
      <w:marRight w:val="0"/>
      <w:marTop w:val="0"/>
      <w:marBottom w:val="0"/>
      <w:divBdr>
        <w:top w:val="none" w:sz="0" w:space="0" w:color="auto"/>
        <w:left w:val="none" w:sz="0" w:space="0" w:color="auto"/>
        <w:bottom w:val="none" w:sz="0" w:space="0" w:color="auto"/>
        <w:right w:val="none" w:sz="0" w:space="0" w:color="auto"/>
      </w:divBdr>
    </w:div>
    <w:div w:id="1159930576">
      <w:bodyDiv w:val="1"/>
      <w:marLeft w:val="0"/>
      <w:marRight w:val="0"/>
      <w:marTop w:val="0"/>
      <w:marBottom w:val="0"/>
      <w:divBdr>
        <w:top w:val="none" w:sz="0" w:space="0" w:color="auto"/>
        <w:left w:val="none" w:sz="0" w:space="0" w:color="auto"/>
        <w:bottom w:val="none" w:sz="0" w:space="0" w:color="auto"/>
        <w:right w:val="none" w:sz="0" w:space="0" w:color="auto"/>
      </w:divBdr>
    </w:div>
    <w:div w:id="1201935244">
      <w:bodyDiv w:val="1"/>
      <w:marLeft w:val="0"/>
      <w:marRight w:val="0"/>
      <w:marTop w:val="0"/>
      <w:marBottom w:val="0"/>
      <w:divBdr>
        <w:top w:val="none" w:sz="0" w:space="0" w:color="auto"/>
        <w:left w:val="none" w:sz="0" w:space="0" w:color="auto"/>
        <w:bottom w:val="none" w:sz="0" w:space="0" w:color="auto"/>
        <w:right w:val="none" w:sz="0" w:space="0" w:color="auto"/>
      </w:divBdr>
    </w:div>
    <w:div w:id="1204945464">
      <w:bodyDiv w:val="1"/>
      <w:marLeft w:val="0"/>
      <w:marRight w:val="0"/>
      <w:marTop w:val="0"/>
      <w:marBottom w:val="0"/>
      <w:divBdr>
        <w:top w:val="none" w:sz="0" w:space="0" w:color="auto"/>
        <w:left w:val="none" w:sz="0" w:space="0" w:color="auto"/>
        <w:bottom w:val="none" w:sz="0" w:space="0" w:color="auto"/>
        <w:right w:val="none" w:sz="0" w:space="0" w:color="auto"/>
      </w:divBdr>
    </w:div>
    <w:div w:id="1207789415">
      <w:bodyDiv w:val="1"/>
      <w:marLeft w:val="0"/>
      <w:marRight w:val="0"/>
      <w:marTop w:val="0"/>
      <w:marBottom w:val="0"/>
      <w:divBdr>
        <w:top w:val="none" w:sz="0" w:space="0" w:color="auto"/>
        <w:left w:val="none" w:sz="0" w:space="0" w:color="auto"/>
        <w:bottom w:val="none" w:sz="0" w:space="0" w:color="auto"/>
        <w:right w:val="none" w:sz="0" w:space="0" w:color="auto"/>
      </w:divBdr>
    </w:div>
    <w:div w:id="1233735455">
      <w:bodyDiv w:val="1"/>
      <w:marLeft w:val="0"/>
      <w:marRight w:val="0"/>
      <w:marTop w:val="0"/>
      <w:marBottom w:val="0"/>
      <w:divBdr>
        <w:top w:val="none" w:sz="0" w:space="0" w:color="auto"/>
        <w:left w:val="none" w:sz="0" w:space="0" w:color="auto"/>
        <w:bottom w:val="none" w:sz="0" w:space="0" w:color="auto"/>
        <w:right w:val="none" w:sz="0" w:space="0" w:color="auto"/>
      </w:divBdr>
    </w:div>
    <w:div w:id="1240752563">
      <w:bodyDiv w:val="1"/>
      <w:marLeft w:val="0"/>
      <w:marRight w:val="0"/>
      <w:marTop w:val="0"/>
      <w:marBottom w:val="0"/>
      <w:divBdr>
        <w:top w:val="none" w:sz="0" w:space="0" w:color="auto"/>
        <w:left w:val="none" w:sz="0" w:space="0" w:color="auto"/>
        <w:bottom w:val="none" w:sz="0" w:space="0" w:color="auto"/>
        <w:right w:val="none" w:sz="0" w:space="0" w:color="auto"/>
      </w:divBdr>
    </w:div>
    <w:div w:id="1247962975">
      <w:bodyDiv w:val="1"/>
      <w:marLeft w:val="0"/>
      <w:marRight w:val="0"/>
      <w:marTop w:val="0"/>
      <w:marBottom w:val="0"/>
      <w:divBdr>
        <w:top w:val="none" w:sz="0" w:space="0" w:color="auto"/>
        <w:left w:val="none" w:sz="0" w:space="0" w:color="auto"/>
        <w:bottom w:val="none" w:sz="0" w:space="0" w:color="auto"/>
        <w:right w:val="none" w:sz="0" w:space="0" w:color="auto"/>
      </w:divBdr>
    </w:div>
    <w:div w:id="1253585920">
      <w:bodyDiv w:val="1"/>
      <w:marLeft w:val="0"/>
      <w:marRight w:val="0"/>
      <w:marTop w:val="0"/>
      <w:marBottom w:val="0"/>
      <w:divBdr>
        <w:top w:val="none" w:sz="0" w:space="0" w:color="auto"/>
        <w:left w:val="none" w:sz="0" w:space="0" w:color="auto"/>
        <w:bottom w:val="none" w:sz="0" w:space="0" w:color="auto"/>
        <w:right w:val="none" w:sz="0" w:space="0" w:color="auto"/>
      </w:divBdr>
    </w:div>
    <w:div w:id="1268847684">
      <w:bodyDiv w:val="1"/>
      <w:marLeft w:val="0"/>
      <w:marRight w:val="0"/>
      <w:marTop w:val="0"/>
      <w:marBottom w:val="0"/>
      <w:divBdr>
        <w:top w:val="none" w:sz="0" w:space="0" w:color="auto"/>
        <w:left w:val="none" w:sz="0" w:space="0" w:color="auto"/>
        <w:bottom w:val="none" w:sz="0" w:space="0" w:color="auto"/>
        <w:right w:val="none" w:sz="0" w:space="0" w:color="auto"/>
      </w:divBdr>
    </w:div>
    <w:div w:id="1272318120">
      <w:bodyDiv w:val="1"/>
      <w:marLeft w:val="0"/>
      <w:marRight w:val="0"/>
      <w:marTop w:val="0"/>
      <w:marBottom w:val="0"/>
      <w:divBdr>
        <w:top w:val="none" w:sz="0" w:space="0" w:color="auto"/>
        <w:left w:val="none" w:sz="0" w:space="0" w:color="auto"/>
        <w:bottom w:val="none" w:sz="0" w:space="0" w:color="auto"/>
        <w:right w:val="none" w:sz="0" w:space="0" w:color="auto"/>
      </w:divBdr>
    </w:div>
    <w:div w:id="1277365405">
      <w:bodyDiv w:val="1"/>
      <w:marLeft w:val="0"/>
      <w:marRight w:val="0"/>
      <w:marTop w:val="0"/>
      <w:marBottom w:val="0"/>
      <w:divBdr>
        <w:top w:val="none" w:sz="0" w:space="0" w:color="auto"/>
        <w:left w:val="none" w:sz="0" w:space="0" w:color="auto"/>
        <w:bottom w:val="none" w:sz="0" w:space="0" w:color="auto"/>
        <w:right w:val="none" w:sz="0" w:space="0" w:color="auto"/>
      </w:divBdr>
    </w:div>
    <w:div w:id="1280575040">
      <w:bodyDiv w:val="1"/>
      <w:marLeft w:val="0"/>
      <w:marRight w:val="0"/>
      <w:marTop w:val="0"/>
      <w:marBottom w:val="0"/>
      <w:divBdr>
        <w:top w:val="none" w:sz="0" w:space="0" w:color="auto"/>
        <w:left w:val="none" w:sz="0" w:space="0" w:color="auto"/>
        <w:bottom w:val="none" w:sz="0" w:space="0" w:color="auto"/>
        <w:right w:val="none" w:sz="0" w:space="0" w:color="auto"/>
      </w:divBdr>
    </w:div>
    <w:div w:id="1289900563">
      <w:bodyDiv w:val="1"/>
      <w:marLeft w:val="0"/>
      <w:marRight w:val="0"/>
      <w:marTop w:val="0"/>
      <w:marBottom w:val="0"/>
      <w:divBdr>
        <w:top w:val="none" w:sz="0" w:space="0" w:color="auto"/>
        <w:left w:val="none" w:sz="0" w:space="0" w:color="auto"/>
        <w:bottom w:val="none" w:sz="0" w:space="0" w:color="auto"/>
        <w:right w:val="none" w:sz="0" w:space="0" w:color="auto"/>
      </w:divBdr>
    </w:div>
    <w:div w:id="1294561874">
      <w:bodyDiv w:val="1"/>
      <w:marLeft w:val="0"/>
      <w:marRight w:val="0"/>
      <w:marTop w:val="0"/>
      <w:marBottom w:val="0"/>
      <w:divBdr>
        <w:top w:val="none" w:sz="0" w:space="0" w:color="auto"/>
        <w:left w:val="none" w:sz="0" w:space="0" w:color="auto"/>
        <w:bottom w:val="none" w:sz="0" w:space="0" w:color="auto"/>
        <w:right w:val="none" w:sz="0" w:space="0" w:color="auto"/>
      </w:divBdr>
    </w:div>
    <w:div w:id="1302686682">
      <w:bodyDiv w:val="1"/>
      <w:marLeft w:val="0"/>
      <w:marRight w:val="0"/>
      <w:marTop w:val="0"/>
      <w:marBottom w:val="0"/>
      <w:divBdr>
        <w:top w:val="none" w:sz="0" w:space="0" w:color="auto"/>
        <w:left w:val="none" w:sz="0" w:space="0" w:color="auto"/>
        <w:bottom w:val="none" w:sz="0" w:space="0" w:color="auto"/>
        <w:right w:val="none" w:sz="0" w:space="0" w:color="auto"/>
      </w:divBdr>
    </w:div>
    <w:div w:id="1307203470">
      <w:bodyDiv w:val="1"/>
      <w:marLeft w:val="0"/>
      <w:marRight w:val="0"/>
      <w:marTop w:val="0"/>
      <w:marBottom w:val="0"/>
      <w:divBdr>
        <w:top w:val="none" w:sz="0" w:space="0" w:color="auto"/>
        <w:left w:val="none" w:sz="0" w:space="0" w:color="auto"/>
        <w:bottom w:val="none" w:sz="0" w:space="0" w:color="auto"/>
        <w:right w:val="none" w:sz="0" w:space="0" w:color="auto"/>
      </w:divBdr>
    </w:div>
    <w:div w:id="1309166711">
      <w:bodyDiv w:val="1"/>
      <w:marLeft w:val="0"/>
      <w:marRight w:val="0"/>
      <w:marTop w:val="0"/>
      <w:marBottom w:val="0"/>
      <w:divBdr>
        <w:top w:val="none" w:sz="0" w:space="0" w:color="auto"/>
        <w:left w:val="none" w:sz="0" w:space="0" w:color="auto"/>
        <w:bottom w:val="none" w:sz="0" w:space="0" w:color="auto"/>
        <w:right w:val="none" w:sz="0" w:space="0" w:color="auto"/>
      </w:divBdr>
    </w:div>
    <w:div w:id="1318878023">
      <w:bodyDiv w:val="1"/>
      <w:marLeft w:val="0"/>
      <w:marRight w:val="0"/>
      <w:marTop w:val="0"/>
      <w:marBottom w:val="0"/>
      <w:divBdr>
        <w:top w:val="none" w:sz="0" w:space="0" w:color="auto"/>
        <w:left w:val="none" w:sz="0" w:space="0" w:color="auto"/>
        <w:bottom w:val="none" w:sz="0" w:space="0" w:color="auto"/>
        <w:right w:val="none" w:sz="0" w:space="0" w:color="auto"/>
      </w:divBdr>
    </w:div>
    <w:div w:id="1326084191">
      <w:bodyDiv w:val="1"/>
      <w:marLeft w:val="0"/>
      <w:marRight w:val="0"/>
      <w:marTop w:val="0"/>
      <w:marBottom w:val="0"/>
      <w:divBdr>
        <w:top w:val="none" w:sz="0" w:space="0" w:color="auto"/>
        <w:left w:val="none" w:sz="0" w:space="0" w:color="auto"/>
        <w:bottom w:val="none" w:sz="0" w:space="0" w:color="auto"/>
        <w:right w:val="none" w:sz="0" w:space="0" w:color="auto"/>
      </w:divBdr>
    </w:div>
    <w:div w:id="1326741950">
      <w:bodyDiv w:val="1"/>
      <w:marLeft w:val="0"/>
      <w:marRight w:val="0"/>
      <w:marTop w:val="0"/>
      <w:marBottom w:val="0"/>
      <w:divBdr>
        <w:top w:val="none" w:sz="0" w:space="0" w:color="auto"/>
        <w:left w:val="none" w:sz="0" w:space="0" w:color="auto"/>
        <w:bottom w:val="none" w:sz="0" w:space="0" w:color="auto"/>
        <w:right w:val="none" w:sz="0" w:space="0" w:color="auto"/>
      </w:divBdr>
    </w:div>
    <w:div w:id="1338002350">
      <w:bodyDiv w:val="1"/>
      <w:marLeft w:val="0"/>
      <w:marRight w:val="0"/>
      <w:marTop w:val="0"/>
      <w:marBottom w:val="0"/>
      <w:divBdr>
        <w:top w:val="none" w:sz="0" w:space="0" w:color="auto"/>
        <w:left w:val="none" w:sz="0" w:space="0" w:color="auto"/>
        <w:bottom w:val="none" w:sz="0" w:space="0" w:color="auto"/>
        <w:right w:val="none" w:sz="0" w:space="0" w:color="auto"/>
      </w:divBdr>
    </w:div>
    <w:div w:id="1349483699">
      <w:bodyDiv w:val="1"/>
      <w:marLeft w:val="0"/>
      <w:marRight w:val="0"/>
      <w:marTop w:val="0"/>
      <w:marBottom w:val="0"/>
      <w:divBdr>
        <w:top w:val="none" w:sz="0" w:space="0" w:color="auto"/>
        <w:left w:val="none" w:sz="0" w:space="0" w:color="auto"/>
        <w:bottom w:val="none" w:sz="0" w:space="0" w:color="auto"/>
        <w:right w:val="none" w:sz="0" w:space="0" w:color="auto"/>
      </w:divBdr>
    </w:div>
    <w:div w:id="1354455021">
      <w:bodyDiv w:val="1"/>
      <w:marLeft w:val="0"/>
      <w:marRight w:val="0"/>
      <w:marTop w:val="0"/>
      <w:marBottom w:val="0"/>
      <w:divBdr>
        <w:top w:val="none" w:sz="0" w:space="0" w:color="auto"/>
        <w:left w:val="none" w:sz="0" w:space="0" w:color="auto"/>
        <w:bottom w:val="none" w:sz="0" w:space="0" w:color="auto"/>
        <w:right w:val="none" w:sz="0" w:space="0" w:color="auto"/>
      </w:divBdr>
    </w:div>
    <w:div w:id="1363440475">
      <w:bodyDiv w:val="1"/>
      <w:marLeft w:val="0"/>
      <w:marRight w:val="0"/>
      <w:marTop w:val="0"/>
      <w:marBottom w:val="0"/>
      <w:divBdr>
        <w:top w:val="none" w:sz="0" w:space="0" w:color="auto"/>
        <w:left w:val="none" w:sz="0" w:space="0" w:color="auto"/>
        <w:bottom w:val="none" w:sz="0" w:space="0" w:color="auto"/>
        <w:right w:val="none" w:sz="0" w:space="0" w:color="auto"/>
      </w:divBdr>
    </w:div>
    <w:div w:id="1368065114">
      <w:bodyDiv w:val="1"/>
      <w:marLeft w:val="0"/>
      <w:marRight w:val="0"/>
      <w:marTop w:val="0"/>
      <w:marBottom w:val="0"/>
      <w:divBdr>
        <w:top w:val="none" w:sz="0" w:space="0" w:color="auto"/>
        <w:left w:val="none" w:sz="0" w:space="0" w:color="auto"/>
        <w:bottom w:val="none" w:sz="0" w:space="0" w:color="auto"/>
        <w:right w:val="none" w:sz="0" w:space="0" w:color="auto"/>
      </w:divBdr>
    </w:div>
    <w:div w:id="1380981615">
      <w:bodyDiv w:val="1"/>
      <w:marLeft w:val="0"/>
      <w:marRight w:val="0"/>
      <w:marTop w:val="0"/>
      <w:marBottom w:val="0"/>
      <w:divBdr>
        <w:top w:val="none" w:sz="0" w:space="0" w:color="auto"/>
        <w:left w:val="none" w:sz="0" w:space="0" w:color="auto"/>
        <w:bottom w:val="none" w:sz="0" w:space="0" w:color="auto"/>
        <w:right w:val="none" w:sz="0" w:space="0" w:color="auto"/>
      </w:divBdr>
    </w:div>
    <w:div w:id="1382243547">
      <w:bodyDiv w:val="1"/>
      <w:marLeft w:val="0"/>
      <w:marRight w:val="0"/>
      <w:marTop w:val="0"/>
      <w:marBottom w:val="0"/>
      <w:divBdr>
        <w:top w:val="none" w:sz="0" w:space="0" w:color="auto"/>
        <w:left w:val="none" w:sz="0" w:space="0" w:color="auto"/>
        <w:bottom w:val="none" w:sz="0" w:space="0" w:color="auto"/>
        <w:right w:val="none" w:sz="0" w:space="0" w:color="auto"/>
      </w:divBdr>
    </w:div>
    <w:div w:id="1408311045">
      <w:bodyDiv w:val="1"/>
      <w:marLeft w:val="0"/>
      <w:marRight w:val="0"/>
      <w:marTop w:val="0"/>
      <w:marBottom w:val="0"/>
      <w:divBdr>
        <w:top w:val="none" w:sz="0" w:space="0" w:color="auto"/>
        <w:left w:val="none" w:sz="0" w:space="0" w:color="auto"/>
        <w:bottom w:val="none" w:sz="0" w:space="0" w:color="auto"/>
        <w:right w:val="none" w:sz="0" w:space="0" w:color="auto"/>
      </w:divBdr>
    </w:div>
    <w:div w:id="1433281750">
      <w:bodyDiv w:val="1"/>
      <w:marLeft w:val="0"/>
      <w:marRight w:val="0"/>
      <w:marTop w:val="0"/>
      <w:marBottom w:val="0"/>
      <w:divBdr>
        <w:top w:val="none" w:sz="0" w:space="0" w:color="auto"/>
        <w:left w:val="none" w:sz="0" w:space="0" w:color="auto"/>
        <w:bottom w:val="none" w:sz="0" w:space="0" w:color="auto"/>
        <w:right w:val="none" w:sz="0" w:space="0" w:color="auto"/>
      </w:divBdr>
    </w:div>
    <w:div w:id="1444298840">
      <w:bodyDiv w:val="1"/>
      <w:marLeft w:val="0"/>
      <w:marRight w:val="0"/>
      <w:marTop w:val="0"/>
      <w:marBottom w:val="0"/>
      <w:divBdr>
        <w:top w:val="none" w:sz="0" w:space="0" w:color="auto"/>
        <w:left w:val="none" w:sz="0" w:space="0" w:color="auto"/>
        <w:bottom w:val="none" w:sz="0" w:space="0" w:color="auto"/>
        <w:right w:val="none" w:sz="0" w:space="0" w:color="auto"/>
      </w:divBdr>
    </w:div>
    <w:div w:id="1451511231">
      <w:bodyDiv w:val="1"/>
      <w:marLeft w:val="0"/>
      <w:marRight w:val="0"/>
      <w:marTop w:val="0"/>
      <w:marBottom w:val="0"/>
      <w:divBdr>
        <w:top w:val="none" w:sz="0" w:space="0" w:color="auto"/>
        <w:left w:val="none" w:sz="0" w:space="0" w:color="auto"/>
        <w:bottom w:val="none" w:sz="0" w:space="0" w:color="auto"/>
        <w:right w:val="none" w:sz="0" w:space="0" w:color="auto"/>
      </w:divBdr>
    </w:div>
    <w:div w:id="1452161945">
      <w:bodyDiv w:val="1"/>
      <w:marLeft w:val="0"/>
      <w:marRight w:val="0"/>
      <w:marTop w:val="0"/>
      <w:marBottom w:val="0"/>
      <w:divBdr>
        <w:top w:val="none" w:sz="0" w:space="0" w:color="auto"/>
        <w:left w:val="none" w:sz="0" w:space="0" w:color="auto"/>
        <w:bottom w:val="none" w:sz="0" w:space="0" w:color="auto"/>
        <w:right w:val="none" w:sz="0" w:space="0" w:color="auto"/>
      </w:divBdr>
    </w:div>
    <w:div w:id="1471360900">
      <w:bodyDiv w:val="1"/>
      <w:marLeft w:val="0"/>
      <w:marRight w:val="0"/>
      <w:marTop w:val="0"/>
      <w:marBottom w:val="0"/>
      <w:divBdr>
        <w:top w:val="none" w:sz="0" w:space="0" w:color="auto"/>
        <w:left w:val="none" w:sz="0" w:space="0" w:color="auto"/>
        <w:bottom w:val="none" w:sz="0" w:space="0" w:color="auto"/>
        <w:right w:val="none" w:sz="0" w:space="0" w:color="auto"/>
      </w:divBdr>
    </w:div>
    <w:div w:id="1473869638">
      <w:bodyDiv w:val="1"/>
      <w:marLeft w:val="0"/>
      <w:marRight w:val="0"/>
      <w:marTop w:val="0"/>
      <w:marBottom w:val="0"/>
      <w:divBdr>
        <w:top w:val="none" w:sz="0" w:space="0" w:color="auto"/>
        <w:left w:val="none" w:sz="0" w:space="0" w:color="auto"/>
        <w:bottom w:val="none" w:sz="0" w:space="0" w:color="auto"/>
        <w:right w:val="none" w:sz="0" w:space="0" w:color="auto"/>
      </w:divBdr>
    </w:div>
    <w:div w:id="1482456611">
      <w:bodyDiv w:val="1"/>
      <w:marLeft w:val="0"/>
      <w:marRight w:val="0"/>
      <w:marTop w:val="0"/>
      <w:marBottom w:val="0"/>
      <w:divBdr>
        <w:top w:val="none" w:sz="0" w:space="0" w:color="auto"/>
        <w:left w:val="none" w:sz="0" w:space="0" w:color="auto"/>
        <w:bottom w:val="none" w:sz="0" w:space="0" w:color="auto"/>
        <w:right w:val="none" w:sz="0" w:space="0" w:color="auto"/>
      </w:divBdr>
    </w:div>
    <w:div w:id="1485244379">
      <w:bodyDiv w:val="1"/>
      <w:marLeft w:val="0"/>
      <w:marRight w:val="0"/>
      <w:marTop w:val="0"/>
      <w:marBottom w:val="0"/>
      <w:divBdr>
        <w:top w:val="none" w:sz="0" w:space="0" w:color="auto"/>
        <w:left w:val="none" w:sz="0" w:space="0" w:color="auto"/>
        <w:bottom w:val="none" w:sz="0" w:space="0" w:color="auto"/>
        <w:right w:val="none" w:sz="0" w:space="0" w:color="auto"/>
      </w:divBdr>
    </w:div>
    <w:div w:id="1494836796">
      <w:bodyDiv w:val="1"/>
      <w:marLeft w:val="0"/>
      <w:marRight w:val="0"/>
      <w:marTop w:val="0"/>
      <w:marBottom w:val="0"/>
      <w:divBdr>
        <w:top w:val="none" w:sz="0" w:space="0" w:color="auto"/>
        <w:left w:val="none" w:sz="0" w:space="0" w:color="auto"/>
        <w:bottom w:val="none" w:sz="0" w:space="0" w:color="auto"/>
        <w:right w:val="none" w:sz="0" w:space="0" w:color="auto"/>
      </w:divBdr>
    </w:div>
    <w:div w:id="1495488681">
      <w:bodyDiv w:val="1"/>
      <w:marLeft w:val="0"/>
      <w:marRight w:val="0"/>
      <w:marTop w:val="0"/>
      <w:marBottom w:val="0"/>
      <w:divBdr>
        <w:top w:val="none" w:sz="0" w:space="0" w:color="auto"/>
        <w:left w:val="none" w:sz="0" w:space="0" w:color="auto"/>
        <w:bottom w:val="none" w:sz="0" w:space="0" w:color="auto"/>
        <w:right w:val="none" w:sz="0" w:space="0" w:color="auto"/>
      </w:divBdr>
    </w:div>
    <w:div w:id="1496530762">
      <w:bodyDiv w:val="1"/>
      <w:marLeft w:val="0"/>
      <w:marRight w:val="0"/>
      <w:marTop w:val="0"/>
      <w:marBottom w:val="0"/>
      <w:divBdr>
        <w:top w:val="none" w:sz="0" w:space="0" w:color="auto"/>
        <w:left w:val="none" w:sz="0" w:space="0" w:color="auto"/>
        <w:bottom w:val="none" w:sz="0" w:space="0" w:color="auto"/>
        <w:right w:val="none" w:sz="0" w:space="0" w:color="auto"/>
      </w:divBdr>
    </w:div>
    <w:div w:id="1499345402">
      <w:bodyDiv w:val="1"/>
      <w:marLeft w:val="0"/>
      <w:marRight w:val="0"/>
      <w:marTop w:val="0"/>
      <w:marBottom w:val="0"/>
      <w:divBdr>
        <w:top w:val="none" w:sz="0" w:space="0" w:color="auto"/>
        <w:left w:val="none" w:sz="0" w:space="0" w:color="auto"/>
        <w:bottom w:val="none" w:sz="0" w:space="0" w:color="auto"/>
        <w:right w:val="none" w:sz="0" w:space="0" w:color="auto"/>
      </w:divBdr>
    </w:div>
    <w:div w:id="1501505723">
      <w:bodyDiv w:val="1"/>
      <w:marLeft w:val="0"/>
      <w:marRight w:val="0"/>
      <w:marTop w:val="0"/>
      <w:marBottom w:val="0"/>
      <w:divBdr>
        <w:top w:val="none" w:sz="0" w:space="0" w:color="auto"/>
        <w:left w:val="none" w:sz="0" w:space="0" w:color="auto"/>
        <w:bottom w:val="none" w:sz="0" w:space="0" w:color="auto"/>
        <w:right w:val="none" w:sz="0" w:space="0" w:color="auto"/>
      </w:divBdr>
    </w:div>
    <w:div w:id="1506285231">
      <w:bodyDiv w:val="1"/>
      <w:marLeft w:val="0"/>
      <w:marRight w:val="0"/>
      <w:marTop w:val="0"/>
      <w:marBottom w:val="0"/>
      <w:divBdr>
        <w:top w:val="none" w:sz="0" w:space="0" w:color="auto"/>
        <w:left w:val="none" w:sz="0" w:space="0" w:color="auto"/>
        <w:bottom w:val="none" w:sz="0" w:space="0" w:color="auto"/>
        <w:right w:val="none" w:sz="0" w:space="0" w:color="auto"/>
      </w:divBdr>
    </w:div>
    <w:div w:id="1512833527">
      <w:bodyDiv w:val="1"/>
      <w:marLeft w:val="0"/>
      <w:marRight w:val="0"/>
      <w:marTop w:val="0"/>
      <w:marBottom w:val="0"/>
      <w:divBdr>
        <w:top w:val="none" w:sz="0" w:space="0" w:color="auto"/>
        <w:left w:val="none" w:sz="0" w:space="0" w:color="auto"/>
        <w:bottom w:val="none" w:sz="0" w:space="0" w:color="auto"/>
        <w:right w:val="none" w:sz="0" w:space="0" w:color="auto"/>
      </w:divBdr>
    </w:div>
    <w:div w:id="1517383105">
      <w:bodyDiv w:val="1"/>
      <w:marLeft w:val="0"/>
      <w:marRight w:val="0"/>
      <w:marTop w:val="0"/>
      <w:marBottom w:val="0"/>
      <w:divBdr>
        <w:top w:val="none" w:sz="0" w:space="0" w:color="auto"/>
        <w:left w:val="none" w:sz="0" w:space="0" w:color="auto"/>
        <w:bottom w:val="none" w:sz="0" w:space="0" w:color="auto"/>
        <w:right w:val="none" w:sz="0" w:space="0" w:color="auto"/>
      </w:divBdr>
    </w:div>
    <w:div w:id="1523935954">
      <w:bodyDiv w:val="1"/>
      <w:marLeft w:val="0"/>
      <w:marRight w:val="0"/>
      <w:marTop w:val="0"/>
      <w:marBottom w:val="0"/>
      <w:divBdr>
        <w:top w:val="none" w:sz="0" w:space="0" w:color="auto"/>
        <w:left w:val="none" w:sz="0" w:space="0" w:color="auto"/>
        <w:bottom w:val="none" w:sz="0" w:space="0" w:color="auto"/>
        <w:right w:val="none" w:sz="0" w:space="0" w:color="auto"/>
      </w:divBdr>
    </w:div>
    <w:div w:id="1528449903">
      <w:bodyDiv w:val="1"/>
      <w:marLeft w:val="0"/>
      <w:marRight w:val="0"/>
      <w:marTop w:val="0"/>
      <w:marBottom w:val="0"/>
      <w:divBdr>
        <w:top w:val="none" w:sz="0" w:space="0" w:color="auto"/>
        <w:left w:val="none" w:sz="0" w:space="0" w:color="auto"/>
        <w:bottom w:val="none" w:sz="0" w:space="0" w:color="auto"/>
        <w:right w:val="none" w:sz="0" w:space="0" w:color="auto"/>
      </w:divBdr>
    </w:div>
    <w:div w:id="1529761012">
      <w:bodyDiv w:val="1"/>
      <w:marLeft w:val="0"/>
      <w:marRight w:val="0"/>
      <w:marTop w:val="0"/>
      <w:marBottom w:val="0"/>
      <w:divBdr>
        <w:top w:val="none" w:sz="0" w:space="0" w:color="auto"/>
        <w:left w:val="none" w:sz="0" w:space="0" w:color="auto"/>
        <w:bottom w:val="none" w:sz="0" w:space="0" w:color="auto"/>
        <w:right w:val="none" w:sz="0" w:space="0" w:color="auto"/>
      </w:divBdr>
    </w:div>
    <w:div w:id="1531842055">
      <w:bodyDiv w:val="1"/>
      <w:marLeft w:val="0"/>
      <w:marRight w:val="0"/>
      <w:marTop w:val="0"/>
      <w:marBottom w:val="0"/>
      <w:divBdr>
        <w:top w:val="none" w:sz="0" w:space="0" w:color="auto"/>
        <w:left w:val="none" w:sz="0" w:space="0" w:color="auto"/>
        <w:bottom w:val="none" w:sz="0" w:space="0" w:color="auto"/>
        <w:right w:val="none" w:sz="0" w:space="0" w:color="auto"/>
      </w:divBdr>
    </w:div>
    <w:div w:id="1544244910">
      <w:bodyDiv w:val="1"/>
      <w:marLeft w:val="0"/>
      <w:marRight w:val="0"/>
      <w:marTop w:val="0"/>
      <w:marBottom w:val="0"/>
      <w:divBdr>
        <w:top w:val="none" w:sz="0" w:space="0" w:color="auto"/>
        <w:left w:val="none" w:sz="0" w:space="0" w:color="auto"/>
        <w:bottom w:val="none" w:sz="0" w:space="0" w:color="auto"/>
        <w:right w:val="none" w:sz="0" w:space="0" w:color="auto"/>
      </w:divBdr>
    </w:div>
    <w:div w:id="1552689482">
      <w:bodyDiv w:val="1"/>
      <w:marLeft w:val="0"/>
      <w:marRight w:val="0"/>
      <w:marTop w:val="0"/>
      <w:marBottom w:val="0"/>
      <w:divBdr>
        <w:top w:val="none" w:sz="0" w:space="0" w:color="auto"/>
        <w:left w:val="none" w:sz="0" w:space="0" w:color="auto"/>
        <w:bottom w:val="none" w:sz="0" w:space="0" w:color="auto"/>
        <w:right w:val="none" w:sz="0" w:space="0" w:color="auto"/>
      </w:divBdr>
    </w:div>
    <w:div w:id="1562329680">
      <w:bodyDiv w:val="1"/>
      <w:marLeft w:val="0"/>
      <w:marRight w:val="0"/>
      <w:marTop w:val="0"/>
      <w:marBottom w:val="0"/>
      <w:divBdr>
        <w:top w:val="none" w:sz="0" w:space="0" w:color="auto"/>
        <w:left w:val="none" w:sz="0" w:space="0" w:color="auto"/>
        <w:bottom w:val="none" w:sz="0" w:space="0" w:color="auto"/>
        <w:right w:val="none" w:sz="0" w:space="0" w:color="auto"/>
      </w:divBdr>
    </w:div>
    <w:div w:id="1574510593">
      <w:bodyDiv w:val="1"/>
      <w:marLeft w:val="0"/>
      <w:marRight w:val="0"/>
      <w:marTop w:val="0"/>
      <w:marBottom w:val="0"/>
      <w:divBdr>
        <w:top w:val="none" w:sz="0" w:space="0" w:color="auto"/>
        <w:left w:val="none" w:sz="0" w:space="0" w:color="auto"/>
        <w:bottom w:val="none" w:sz="0" w:space="0" w:color="auto"/>
        <w:right w:val="none" w:sz="0" w:space="0" w:color="auto"/>
      </w:divBdr>
    </w:div>
    <w:div w:id="1581796679">
      <w:bodyDiv w:val="1"/>
      <w:marLeft w:val="0"/>
      <w:marRight w:val="0"/>
      <w:marTop w:val="0"/>
      <w:marBottom w:val="0"/>
      <w:divBdr>
        <w:top w:val="none" w:sz="0" w:space="0" w:color="auto"/>
        <w:left w:val="none" w:sz="0" w:space="0" w:color="auto"/>
        <w:bottom w:val="none" w:sz="0" w:space="0" w:color="auto"/>
        <w:right w:val="none" w:sz="0" w:space="0" w:color="auto"/>
      </w:divBdr>
    </w:div>
    <w:div w:id="1583028560">
      <w:bodyDiv w:val="1"/>
      <w:marLeft w:val="0"/>
      <w:marRight w:val="0"/>
      <w:marTop w:val="0"/>
      <w:marBottom w:val="0"/>
      <w:divBdr>
        <w:top w:val="none" w:sz="0" w:space="0" w:color="auto"/>
        <w:left w:val="none" w:sz="0" w:space="0" w:color="auto"/>
        <w:bottom w:val="none" w:sz="0" w:space="0" w:color="auto"/>
        <w:right w:val="none" w:sz="0" w:space="0" w:color="auto"/>
      </w:divBdr>
    </w:div>
    <w:div w:id="1584415009">
      <w:bodyDiv w:val="1"/>
      <w:marLeft w:val="0"/>
      <w:marRight w:val="0"/>
      <w:marTop w:val="0"/>
      <w:marBottom w:val="0"/>
      <w:divBdr>
        <w:top w:val="none" w:sz="0" w:space="0" w:color="auto"/>
        <w:left w:val="none" w:sz="0" w:space="0" w:color="auto"/>
        <w:bottom w:val="none" w:sz="0" w:space="0" w:color="auto"/>
        <w:right w:val="none" w:sz="0" w:space="0" w:color="auto"/>
      </w:divBdr>
    </w:div>
    <w:div w:id="1587035769">
      <w:bodyDiv w:val="1"/>
      <w:marLeft w:val="0"/>
      <w:marRight w:val="0"/>
      <w:marTop w:val="0"/>
      <w:marBottom w:val="0"/>
      <w:divBdr>
        <w:top w:val="none" w:sz="0" w:space="0" w:color="auto"/>
        <w:left w:val="none" w:sz="0" w:space="0" w:color="auto"/>
        <w:bottom w:val="none" w:sz="0" w:space="0" w:color="auto"/>
        <w:right w:val="none" w:sz="0" w:space="0" w:color="auto"/>
      </w:divBdr>
    </w:div>
    <w:div w:id="1590581246">
      <w:bodyDiv w:val="1"/>
      <w:marLeft w:val="0"/>
      <w:marRight w:val="0"/>
      <w:marTop w:val="0"/>
      <w:marBottom w:val="0"/>
      <w:divBdr>
        <w:top w:val="none" w:sz="0" w:space="0" w:color="auto"/>
        <w:left w:val="none" w:sz="0" w:space="0" w:color="auto"/>
        <w:bottom w:val="none" w:sz="0" w:space="0" w:color="auto"/>
        <w:right w:val="none" w:sz="0" w:space="0" w:color="auto"/>
      </w:divBdr>
    </w:div>
    <w:div w:id="1597665470">
      <w:bodyDiv w:val="1"/>
      <w:marLeft w:val="0"/>
      <w:marRight w:val="0"/>
      <w:marTop w:val="0"/>
      <w:marBottom w:val="0"/>
      <w:divBdr>
        <w:top w:val="none" w:sz="0" w:space="0" w:color="auto"/>
        <w:left w:val="none" w:sz="0" w:space="0" w:color="auto"/>
        <w:bottom w:val="none" w:sz="0" w:space="0" w:color="auto"/>
        <w:right w:val="none" w:sz="0" w:space="0" w:color="auto"/>
      </w:divBdr>
    </w:div>
    <w:div w:id="1601142018">
      <w:bodyDiv w:val="1"/>
      <w:marLeft w:val="0"/>
      <w:marRight w:val="0"/>
      <w:marTop w:val="0"/>
      <w:marBottom w:val="0"/>
      <w:divBdr>
        <w:top w:val="none" w:sz="0" w:space="0" w:color="auto"/>
        <w:left w:val="none" w:sz="0" w:space="0" w:color="auto"/>
        <w:bottom w:val="none" w:sz="0" w:space="0" w:color="auto"/>
        <w:right w:val="none" w:sz="0" w:space="0" w:color="auto"/>
      </w:divBdr>
    </w:div>
    <w:div w:id="1620066478">
      <w:bodyDiv w:val="1"/>
      <w:marLeft w:val="0"/>
      <w:marRight w:val="0"/>
      <w:marTop w:val="0"/>
      <w:marBottom w:val="0"/>
      <w:divBdr>
        <w:top w:val="none" w:sz="0" w:space="0" w:color="auto"/>
        <w:left w:val="none" w:sz="0" w:space="0" w:color="auto"/>
        <w:bottom w:val="none" w:sz="0" w:space="0" w:color="auto"/>
        <w:right w:val="none" w:sz="0" w:space="0" w:color="auto"/>
      </w:divBdr>
    </w:div>
    <w:div w:id="1634556658">
      <w:bodyDiv w:val="1"/>
      <w:marLeft w:val="0"/>
      <w:marRight w:val="0"/>
      <w:marTop w:val="0"/>
      <w:marBottom w:val="0"/>
      <w:divBdr>
        <w:top w:val="none" w:sz="0" w:space="0" w:color="auto"/>
        <w:left w:val="none" w:sz="0" w:space="0" w:color="auto"/>
        <w:bottom w:val="none" w:sz="0" w:space="0" w:color="auto"/>
        <w:right w:val="none" w:sz="0" w:space="0" w:color="auto"/>
      </w:divBdr>
    </w:div>
    <w:div w:id="1661541864">
      <w:bodyDiv w:val="1"/>
      <w:marLeft w:val="0"/>
      <w:marRight w:val="0"/>
      <w:marTop w:val="0"/>
      <w:marBottom w:val="0"/>
      <w:divBdr>
        <w:top w:val="none" w:sz="0" w:space="0" w:color="auto"/>
        <w:left w:val="none" w:sz="0" w:space="0" w:color="auto"/>
        <w:bottom w:val="none" w:sz="0" w:space="0" w:color="auto"/>
        <w:right w:val="none" w:sz="0" w:space="0" w:color="auto"/>
      </w:divBdr>
    </w:div>
    <w:div w:id="1669946468">
      <w:bodyDiv w:val="1"/>
      <w:marLeft w:val="0"/>
      <w:marRight w:val="0"/>
      <w:marTop w:val="0"/>
      <w:marBottom w:val="0"/>
      <w:divBdr>
        <w:top w:val="none" w:sz="0" w:space="0" w:color="auto"/>
        <w:left w:val="none" w:sz="0" w:space="0" w:color="auto"/>
        <w:bottom w:val="none" w:sz="0" w:space="0" w:color="auto"/>
        <w:right w:val="none" w:sz="0" w:space="0" w:color="auto"/>
      </w:divBdr>
    </w:div>
    <w:div w:id="1675955590">
      <w:bodyDiv w:val="1"/>
      <w:marLeft w:val="0"/>
      <w:marRight w:val="0"/>
      <w:marTop w:val="0"/>
      <w:marBottom w:val="0"/>
      <w:divBdr>
        <w:top w:val="none" w:sz="0" w:space="0" w:color="auto"/>
        <w:left w:val="none" w:sz="0" w:space="0" w:color="auto"/>
        <w:bottom w:val="none" w:sz="0" w:space="0" w:color="auto"/>
        <w:right w:val="none" w:sz="0" w:space="0" w:color="auto"/>
      </w:divBdr>
    </w:div>
    <w:div w:id="1677884800">
      <w:bodyDiv w:val="1"/>
      <w:marLeft w:val="0"/>
      <w:marRight w:val="0"/>
      <w:marTop w:val="0"/>
      <w:marBottom w:val="0"/>
      <w:divBdr>
        <w:top w:val="none" w:sz="0" w:space="0" w:color="auto"/>
        <w:left w:val="none" w:sz="0" w:space="0" w:color="auto"/>
        <w:bottom w:val="none" w:sz="0" w:space="0" w:color="auto"/>
        <w:right w:val="none" w:sz="0" w:space="0" w:color="auto"/>
      </w:divBdr>
    </w:div>
    <w:div w:id="1679845499">
      <w:bodyDiv w:val="1"/>
      <w:marLeft w:val="0"/>
      <w:marRight w:val="0"/>
      <w:marTop w:val="0"/>
      <w:marBottom w:val="0"/>
      <w:divBdr>
        <w:top w:val="none" w:sz="0" w:space="0" w:color="auto"/>
        <w:left w:val="none" w:sz="0" w:space="0" w:color="auto"/>
        <w:bottom w:val="none" w:sz="0" w:space="0" w:color="auto"/>
        <w:right w:val="none" w:sz="0" w:space="0" w:color="auto"/>
      </w:divBdr>
      <w:divsChild>
        <w:div w:id="1385640529">
          <w:marLeft w:val="0"/>
          <w:marRight w:val="0"/>
          <w:marTop w:val="0"/>
          <w:marBottom w:val="0"/>
          <w:divBdr>
            <w:top w:val="none" w:sz="0" w:space="0" w:color="auto"/>
            <w:left w:val="none" w:sz="0" w:space="0" w:color="auto"/>
            <w:bottom w:val="none" w:sz="0" w:space="0" w:color="auto"/>
            <w:right w:val="none" w:sz="0" w:space="0" w:color="auto"/>
          </w:divBdr>
        </w:div>
        <w:div w:id="1866820144">
          <w:marLeft w:val="0"/>
          <w:marRight w:val="0"/>
          <w:marTop w:val="0"/>
          <w:marBottom w:val="0"/>
          <w:divBdr>
            <w:top w:val="none" w:sz="0" w:space="0" w:color="auto"/>
            <w:left w:val="none" w:sz="0" w:space="0" w:color="auto"/>
            <w:bottom w:val="none" w:sz="0" w:space="0" w:color="auto"/>
            <w:right w:val="none" w:sz="0" w:space="0" w:color="auto"/>
          </w:divBdr>
        </w:div>
      </w:divsChild>
    </w:div>
    <w:div w:id="1686860953">
      <w:bodyDiv w:val="1"/>
      <w:marLeft w:val="0"/>
      <w:marRight w:val="0"/>
      <w:marTop w:val="0"/>
      <w:marBottom w:val="0"/>
      <w:divBdr>
        <w:top w:val="none" w:sz="0" w:space="0" w:color="auto"/>
        <w:left w:val="none" w:sz="0" w:space="0" w:color="auto"/>
        <w:bottom w:val="none" w:sz="0" w:space="0" w:color="auto"/>
        <w:right w:val="none" w:sz="0" w:space="0" w:color="auto"/>
      </w:divBdr>
    </w:div>
    <w:div w:id="1687977425">
      <w:bodyDiv w:val="1"/>
      <w:marLeft w:val="0"/>
      <w:marRight w:val="0"/>
      <w:marTop w:val="0"/>
      <w:marBottom w:val="0"/>
      <w:divBdr>
        <w:top w:val="none" w:sz="0" w:space="0" w:color="auto"/>
        <w:left w:val="none" w:sz="0" w:space="0" w:color="auto"/>
        <w:bottom w:val="none" w:sz="0" w:space="0" w:color="auto"/>
        <w:right w:val="none" w:sz="0" w:space="0" w:color="auto"/>
      </w:divBdr>
    </w:div>
    <w:div w:id="1692992314">
      <w:bodyDiv w:val="1"/>
      <w:marLeft w:val="0"/>
      <w:marRight w:val="0"/>
      <w:marTop w:val="0"/>
      <w:marBottom w:val="0"/>
      <w:divBdr>
        <w:top w:val="none" w:sz="0" w:space="0" w:color="auto"/>
        <w:left w:val="none" w:sz="0" w:space="0" w:color="auto"/>
        <w:bottom w:val="none" w:sz="0" w:space="0" w:color="auto"/>
        <w:right w:val="none" w:sz="0" w:space="0" w:color="auto"/>
      </w:divBdr>
    </w:div>
    <w:div w:id="1700281357">
      <w:bodyDiv w:val="1"/>
      <w:marLeft w:val="0"/>
      <w:marRight w:val="0"/>
      <w:marTop w:val="0"/>
      <w:marBottom w:val="0"/>
      <w:divBdr>
        <w:top w:val="none" w:sz="0" w:space="0" w:color="auto"/>
        <w:left w:val="none" w:sz="0" w:space="0" w:color="auto"/>
        <w:bottom w:val="none" w:sz="0" w:space="0" w:color="auto"/>
        <w:right w:val="none" w:sz="0" w:space="0" w:color="auto"/>
      </w:divBdr>
    </w:div>
    <w:div w:id="1704482667">
      <w:bodyDiv w:val="1"/>
      <w:marLeft w:val="0"/>
      <w:marRight w:val="0"/>
      <w:marTop w:val="0"/>
      <w:marBottom w:val="0"/>
      <w:divBdr>
        <w:top w:val="none" w:sz="0" w:space="0" w:color="auto"/>
        <w:left w:val="none" w:sz="0" w:space="0" w:color="auto"/>
        <w:bottom w:val="none" w:sz="0" w:space="0" w:color="auto"/>
        <w:right w:val="none" w:sz="0" w:space="0" w:color="auto"/>
      </w:divBdr>
    </w:div>
    <w:div w:id="1715500788">
      <w:bodyDiv w:val="1"/>
      <w:marLeft w:val="0"/>
      <w:marRight w:val="0"/>
      <w:marTop w:val="0"/>
      <w:marBottom w:val="0"/>
      <w:divBdr>
        <w:top w:val="none" w:sz="0" w:space="0" w:color="auto"/>
        <w:left w:val="none" w:sz="0" w:space="0" w:color="auto"/>
        <w:bottom w:val="none" w:sz="0" w:space="0" w:color="auto"/>
        <w:right w:val="none" w:sz="0" w:space="0" w:color="auto"/>
      </w:divBdr>
    </w:div>
    <w:div w:id="1730303216">
      <w:bodyDiv w:val="1"/>
      <w:marLeft w:val="0"/>
      <w:marRight w:val="0"/>
      <w:marTop w:val="0"/>
      <w:marBottom w:val="0"/>
      <w:divBdr>
        <w:top w:val="none" w:sz="0" w:space="0" w:color="auto"/>
        <w:left w:val="none" w:sz="0" w:space="0" w:color="auto"/>
        <w:bottom w:val="none" w:sz="0" w:space="0" w:color="auto"/>
        <w:right w:val="none" w:sz="0" w:space="0" w:color="auto"/>
      </w:divBdr>
    </w:div>
    <w:div w:id="1732653196">
      <w:bodyDiv w:val="1"/>
      <w:marLeft w:val="0"/>
      <w:marRight w:val="0"/>
      <w:marTop w:val="0"/>
      <w:marBottom w:val="0"/>
      <w:divBdr>
        <w:top w:val="none" w:sz="0" w:space="0" w:color="auto"/>
        <w:left w:val="none" w:sz="0" w:space="0" w:color="auto"/>
        <w:bottom w:val="none" w:sz="0" w:space="0" w:color="auto"/>
        <w:right w:val="none" w:sz="0" w:space="0" w:color="auto"/>
      </w:divBdr>
    </w:div>
    <w:div w:id="1735397300">
      <w:bodyDiv w:val="1"/>
      <w:marLeft w:val="0"/>
      <w:marRight w:val="0"/>
      <w:marTop w:val="0"/>
      <w:marBottom w:val="0"/>
      <w:divBdr>
        <w:top w:val="none" w:sz="0" w:space="0" w:color="auto"/>
        <w:left w:val="none" w:sz="0" w:space="0" w:color="auto"/>
        <w:bottom w:val="none" w:sz="0" w:space="0" w:color="auto"/>
        <w:right w:val="none" w:sz="0" w:space="0" w:color="auto"/>
      </w:divBdr>
    </w:div>
    <w:div w:id="1748378654">
      <w:bodyDiv w:val="1"/>
      <w:marLeft w:val="0"/>
      <w:marRight w:val="0"/>
      <w:marTop w:val="0"/>
      <w:marBottom w:val="0"/>
      <w:divBdr>
        <w:top w:val="none" w:sz="0" w:space="0" w:color="auto"/>
        <w:left w:val="none" w:sz="0" w:space="0" w:color="auto"/>
        <w:bottom w:val="none" w:sz="0" w:space="0" w:color="auto"/>
        <w:right w:val="none" w:sz="0" w:space="0" w:color="auto"/>
      </w:divBdr>
    </w:div>
    <w:div w:id="1751001947">
      <w:bodyDiv w:val="1"/>
      <w:marLeft w:val="0"/>
      <w:marRight w:val="0"/>
      <w:marTop w:val="0"/>
      <w:marBottom w:val="0"/>
      <w:divBdr>
        <w:top w:val="none" w:sz="0" w:space="0" w:color="auto"/>
        <w:left w:val="none" w:sz="0" w:space="0" w:color="auto"/>
        <w:bottom w:val="none" w:sz="0" w:space="0" w:color="auto"/>
        <w:right w:val="none" w:sz="0" w:space="0" w:color="auto"/>
      </w:divBdr>
    </w:div>
    <w:div w:id="1758672954">
      <w:bodyDiv w:val="1"/>
      <w:marLeft w:val="0"/>
      <w:marRight w:val="0"/>
      <w:marTop w:val="0"/>
      <w:marBottom w:val="0"/>
      <w:divBdr>
        <w:top w:val="none" w:sz="0" w:space="0" w:color="auto"/>
        <w:left w:val="none" w:sz="0" w:space="0" w:color="auto"/>
        <w:bottom w:val="none" w:sz="0" w:space="0" w:color="auto"/>
        <w:right w:val="none" w:sz="0" w:space="0" w:color="auto"/>
      </w:divBdr>
    </w:div>
    <w:div w:id="1764103371">
      <w:bodyDiv w:val="1"/>
      <w:marLeft w:val="0"/>
      <w:marRight w:val="0"/>
      <w:marTop w:val="0"/>
      <w:marBottom w:val="0"/>
      <w:divBdr>
        <w:top w:val="none" w:sz="0" w:space="0" w:color="auto"/>
        <w:left w:val="none" w:sz="0" w:space="0" w:color="auto"/>
        <w:bottom w:val="none" w:sz="0" w:space="0" w:color="auto"/>
        <w:right w:val="none" w:sz="0" w:space="0" w:color="auto"/>
      </w:divBdr>
    </w:div>
    <w:div w:id="1768620326">
      <w:bodyDiv w:val="1"/>
      <w:marLeft w:val="0"/>
      <w:marRight w:val="0"/>
      <w:marTop w:val="0"/>
      <w:marBottom w:val="0"/>
      <w:divBdr>
        <w:top w:val="none" w:sz="0" w:space="0" w:color="auto"/>
        <w:left w:val="none" w:sz="0" w:space="0" w:color="auto"/>
        <w:bottom w:val="none" w:sz="0" w:space="0" w:color="auto"/>
        <w:right w:val="none" w:sz="0" w:space="0" w:color="auto"/>
      </w:divBdr>
    </w:div>
    <w:div w:id="1782458151">
      <w:bodyDiv w:val="1"/>
      <w:marLeft w:val="0"/>
      <w:marRight w:val="0"/>
      <w:marTop w:val="0"/>
      <w:marBottom w:val="0"/>
      <w:divBdr>
        <w:top w:val="none" w:sz="0" w:space="0" w:color="auto"/>
        <w:left w:val="none" w:sz="0" w:space="0" w:color="auto"/>
        <w:bottom w:val="none" w:sz="0" w:space="0" w:color="auto"/>
        <w:right w:val="none" w:sz="0" w:space="0" w:color="auto"/>
      </w:divBdr>
    </w:div>
    <w:div w:id="1800605020">
      <w:bodyDiv w:val="1"/>
      <w:marLeft w:val="0"/>
      <w:marRight w:val="0"/>
      <w:marTop w:val="0"/>
      <w:marBottom w:val="0"/>
      <w:divBdr>
        <w:top w:val="none" w:sz="0" w:space="0" w:color="auto"/>
        <w:left w:val="none" w:sz="0" w:space="0" w:color="auto"/>
        <w:bottom w:val="none" w:sz="0" w:space="0" w:color="auto"/>
        <w:right w:val="none" w:sz="0" w:space="0" w:color="auto"/>
      </w:divBdr>
    </w:div>
    <w:div w:id="1807236512">
      <w:bodyDiv w:val="1"/>
      <w:marLeft w:val="0"/>
      <w:marRight w:val="0"/>
      <w:marTop w:val="0"/>
      <w:marBottom w:val="0"/>
      <w:divBdr>
        <w:top w:val="none" w:sz="0" w:space="0" w:color="auto"/>
        <w:left w:val="none" w:sz="0" w:space="0" w:color="auto"/>
        <w:bottom w:val="none" w:sz="0" w:space="0" w:color="auto"/>
        <w:right w:val="none" w:sz="0" w:space="0" w:color="auto"/>
      </w:divBdr>
    </w:div>
    <w:div w:id="1813054899">
      <w:bodyDiv w:val="1"/>
      <w:marLeft w:val="0"/>
      <w:marRight w:val="0"/>
      <w:marTop w:val="0"/>
      <w:marBottom w:val="0"/>
      <w:divBdr>
        <w:top w:val="none" w:sz="0" w:space="0" w:color="auto"/>
        <w:left w:val="none" w:sz="0" w:space="0" w:color="auto"/>
        <w:bottom w:val="none" w:sz="0" w:space="0" w:color="auto"/>
        <w:right w:val="none" w:sz="0" w:space="0" w:color="auto"/>
      </w:divBdr>
    </w:div>
    <w:div w:id="1825900764">
      <w:bodyDiv w:val="1"/>
      <w:marLeft w:val="0"/>
      <w:marRight w:val="0"/>
      <w:marTop w:val="0"/>
      <w:marBottom w:val="0"/>
      <w:divBdr>
        <w:top w:val="none" w:sz="0" w:space="0" w:color="auto"/>
        <w:left w:val="none" w:sz="0" w:space="0" w:color="auto"/>
        <w:bottom w:val="none" w:sz="0" w:space="0" w:color="auto"/>
        <w:right w:val="none" w:sz="0" w:space="0" w:color="auto"/>
      </w:divBdr>
    </w:div>
    <w:div w:id="1832331833">
      <w:bodyDiv w:val="1"/>
      <w:marLeft w:val="0"/>
      <w:marRight w:val="0"/>
      <w:marTop w:val="0"/>
      <w:marBottom w:val="0"/>
      <w:divBdr>
        <w:top w:val="none" w:sz="0" w:space="0" w:color="auto"/>
        <w:left w:val="none" w:sz="0" w:space="0" w:color="auto"/>
        <w:bottom w:val="none" w:sz="0" w:space="0" w:color="auto"/>
        <w:right w:val="none" w:sz="0" w:space="0" w:color="auto"/>
      </w:divBdr>
    </w:div>
    <w:div w:id="1849824943">
      <w:bodyDiv w:val="1"/>
      <w:marLeft w:val="0"/>
      <w:marRight w:val="0"/>
      <w:marTop w:val="0"/>
      <w:marBottom w:val="0"/>
      <w:divBdr>
        <w:top w:val="none" w:sz="0" w:space="0" w:color="auto"/>
        <w:left w:val="none" w:sz="0" w:space="0" w:color="auto"/>
        <w:bottom w:val="none" w:sz="0" w:space="0" w:color="auto"/>
        <w:right w:val="none" w:sz="0" w:space="0" w:color="auto"/>
      </w:divBdr>
    </w:div>
    <w:div w:id="1850175740">
      <w:bodyDiv w:val="1"/>
      <w:marLeft w:val="0"/>
      <w:marRight w:val="0"/>
      <w:marTop w:val="0"/>
      <w:marBottom w:val="0"/>
      <w:divBdr>
        <w:top w:val="none" w:sz="0" w:space="0" w:color="auto"/>
        <w:left w:val="none" w:sz="0" w:space="0" w:color="auto"/>
        <w:bottom w:val="none" w:sz="0" w:space="0" w:color="auto"/>
        <w:right w:val="none" w:sz="0" w:space="0" w:color="auto"/>
      </w:divBdr>
    </w:div>
    <w:div w:id="1855070368">
      <w:bodyDiv w:val="1"/>
      <w:marLeft w:val="0"/>
      <w:marRight w:val="0"/>
      <w:marTop w:val="0"/>
      <w:marBottom w:val="0"/>
      <w:divBdr>
        <w:top w:val="none" w:sz="0" w:space="0" w:color="auto"/>
        <w:left w:val="none" w:sz="0" w:space="0" w:color="auto"/>
        <w:bottom w:val="none" w:sz="0" w:space="0" w:color="auto"/>
        <w:right w:val="none" w:sz="0" w:space="0" w:color="auto"/>
      </w:divBdr>
    </w:div>
    <w:div w:id="1870140831">
      <w:bodyDiv w:val="1"/>
      <w:marLeft w:val="0"/>
      <w:marRight w:val="0"/>
      <w:marTop w:val="0"/>
      <w:marBottom w:val="0"/>
      <w:divBdr>
        <w:top w:val="none" w:sz="0" w:space="0" w:color="auto"/>
        <w:left w:val="none" w:sz="0" w:space="0" w:color="auto"/>
        <w:bottom w:val="none" w:sz="0" w:space="0" w:color="auto"/>
        <w:right w:val="none" w:sz="0" w:space="0" w:color="auto"/>
      </w:divBdr>
    </w:div>
    <w:div w:id="1874882272">
      <w:bodyDiv w:val="1"/>
      <w:marLeft w:val="0"/>
      <w:marRight w:val="0"/>
      <w:marTop w:val="0"/>
      <w:marBottom w:val="0"/>
      <w:divBdr>
        <w:top w:val="none" w:sz="0" w:space="0" w:color="auto"/>
        <w:left w:val="none" w:sz="0" w:space="0" w:color="auto"/>
        <w:bottom w:val="none" w:sz="0" w:space="0" w:color="auto"/>
        <w:right w:val="none" w:sz="0" w:space="0" w:color="auto"/>
      </w:divBdr>
    </w:div>
    <w:div w:id="1878081073">
      <w:bodyDiv w:val="1"/>
      <w:marLeft w:val="0"/>
      <w:marRight w:val="0"/>
      <w:marTop w:val="0"/>
      <w:marBottom w:val="0"/>
      <w:divBdr>
        <w:top w:val="none" w:sz="0" w:space="0" w:color="auto"/>
        <w:left w:val="none" w:sz="0" w:space="0" w:color="auto"/>
        <w:bottom w:val="none" w:sz="0" w:space="0" w:color="auto"/>
        <w:right w:val="none" w:sz="0" w:space="0" w:color="auto"/>
      </w:divBdr>
    </w:div>
    <w:div w:id="1907376936">
      <w:bodyDiv w:val="1"/>
      <w:marLeft w:val="0"/>
      <w:marRight w:val="0"/>
      <w:marTop w:val="0"/>
      <w:marBottom w:val="0"/>
      <w:divBdr>
        <w:top w:val="none" w:sz="0" w:space="0" w:color="auto"/>
        <w:left w:val="none" w:sz="0" w:space="0" w:color="auto"/>
        <w:bottom w:val="none" w:sz="0" w:space="0" w:color="auto"/>
        <w:right w:val="none" w:sz="0" w:space="0" w:color="auto"/>
      </w:divBdr>
    </w:div>
    <w:div w:id="1908950568">
      <w:bodyDiv w:val="1"/>
      <w:marLeft w:val="0"/>
      <w:marRight w:val="0"/>
      <w:marTop w:val="0"/>
      <w:marBottom w:val="0"/>
      <w:divBdr>
        <w:top w:val="none" w:sz="0" w:space="0" w:color="auto"/>
        <w:left w:val="none" w:sz="0" w:space="0" w:color="auto"/>
        <w:bottom w:val="none" w:sz="0" w:space="0" w:color="auto"/>
        <w:right w:val="none" w:sz="0" w:space="0" w:color="auto"/>
      </w:divBdr>
    </w:div>
    <w:div w:id="1916865313">
      <w:bodyDiv w:val="1"/>
      <w:marLeft w:val="0"/>
      <w:marRight w:val="0"/>
      <w:marTop w:val="0"/>
      <w:marBottom w:val="0"/>
      <w:divBdr>
        <w:top w:val="none" w:sz="0" w:space="0" w:color="auto"/>
        <w:left w:val="none" w:sz="0" w:space="0" w:color="auto"/>
        <w:bottom w:val="none" w:sz="0" w:space="0" w:color="auto"/>
        <w:right w:val="none" w:sz="0" w:space="0" w:color="auto"/>
      </w:divBdr>
    </w:div>
    <w:div w:id="1921864925">
      <w:bodyDiv w:val="1"/>
      <w:marLeft w:val="0"/>
      <w:marRight w:val="0"/>
      <w:marTop w:val="0"/>
      <w:marBottom w:val="0"/>
      <w:divBdr>
        <w:top w:val="none" w:sz="0" w:space="0" w:color="auto"/>
        <w:left w:val="none" w:sz="0" w:space="0" w:color="auto"/>
        <w:bottom w:val="none" w:sz="0" w:space="0" w:color="auto"/>
        <w:right w:val="none" w:sz="0" w:space="0" w:color="auto"/>
      </w:divBdr>
    </w:div>
    <w:div w:id="1925141314">
      <w:bodyDiv w:val="1"/>
      <w:marLeft w:val="0"/>
      <w:marRight w:val="0"/>
      <w:marTop w:val="0"/>
      <w:marBottom w:val="0"/>
      <w:divBdr>
        <w:top w:val="none" w:sz="0" w:space="0" w:color="auto"/>
        <w:left w:val="none" w:sz="0" w:space="0" w:color="auto"/>
        <w:bottom w:val="none" w:sz="0" w:space="0" w:color="auto"/>
        <w:right w:val="none" w:sz="0" w:space="0" w:color="auto"/>
      </w:divBdr>
    </w:div>
    <w:div w:id="1926306047">
      <w:bodyDiv w:val="1"/>
      <w:marLeft w:val="0"/>
      <w:marRight w:val="0"/>
      <w:marTop w:val="0"/>
      <w:marBottom w:val="0"/>
      <w:divBdr>
        <w:top w:val="none" w:sz="0" w:space="0" w:color="auto"/>
        <w:left w:val="none" w:sz="0" w:space="0" w:color="auto"/>
        <w:bottom w:val="none" w:sz="0" w:space="0" w:color="auto"/>
        <w:right w:val="none" w:sz="0" w:space="0" w:color="auto"/>
      </w:divBdr>
    </w:div>
    <w:div w:id="1929927680">
      <w:bodyDiv w:val="1"/>
      <w:marLeft w:val="0"/>
      <w:marRight w:val="0"/>
      <w:marTop w:val="0"/>
      <w:marBottom w:val="0"/>
      <w:divBdr>
        <w:top w:val="none" w:sz="0" w:space="0" w:color="auto"/>
        <w:left w:val="none" w:sz="0" w:space="0" w:color="auto"/>
        <w:bottom w:val="none" w:sz="0" w:space="0" w:color="auto"/>
        <w:right w:val="none" w:sz="0" w:space="0" w:color="auto"/>
      </w:divBdr>
    </w:div>
    <w:div w:id="1935434959">
      <w:bodyDiv w:val="1"/>
      <w:marLeft w:val="0"/>
      <w:marRight w:val="0"/>
      <w:marTop w:val="0"/>
      <w:marBottom w:val="0"/>
      <w:divBdr>
        <w:top w:val="none" w:sz="0" w:space="0" w:color="auto"/>
        <w:left w:val="none" w:sz="0" w:space="0" w:color="auto"/>
        <w:bottom w:val="none" w:sz="0" w:space="0" w:color="auto"/>
        <w:right w:val="none" w:sz="0" w:space="0" w:color="auto"/>
      </w:divBdr>
    </w:div>
    <w:div w:id="1963414198">
      <w:bodyDiv w:val="1"/>
      <w:marLeft w:val="0"/>
      <w:marRight w:val="0"/>
      <w:marTop w:val="0"/>
      <w:marBottom w:val="0"/>
      <w:divBdr>
        <w:top w:val="none" w:sz="0" w:space="0" w:color="auto"/>
        <w:left w:val="none" w:sz="0" w:space="0" w:color="auto"/>
        <w:bottom w:val="none" w:sz="0" w:space="0" w:color="auto"/>
        <w:right w:val="none" w:sz="0" w:space="0" w:color="auto"/>
      </w:divBdr>
    </w:div>
    <w:div w:id="1966505110">
      <w:bodyDiv w:val="1"/>
      <w:marLeft w:val="0"/>
      <w:marRight w:val="0"/>
      <w:marTop w:val="0"/>
      <w:marBottom w:val="0"/>
      <w:divBdr>
        <w:top w:val="none" w:sz="0" w:space="0" w:color="auto"/>
        <w:left w:val="none" w:sz="0" w:space="0" w:color="auto"/>
        <w:bottom w:val="none" w:sz="0" w:space="0" w:color="auto"/>
        <w:right w:val="none" w:sz="0" w:space="0" w:color="auto"/>
      </w:divBdr>
      <w:divsChild>
        <w:div w:id="174536601">
          <w:marLeft w:val="0"/>
          <w:marRight w:val="0"/>
          <w:marTop w:val="0"/>
          <w:marBottom w:val="0"/>
          <w:divBdr>
            <w:top w:val="none" w:sz="0" w:space="0" w:color="auto"/>
            <w:left w:val="none" w:sz="0" w:space="0" w:color="auto"/>
            <w:bottom w:val="none" w:sz="0" w:space="0" w:color="auto"/>
            <w:right w:val="none" w:sz="0" w:space="0" w:color="auto"/>
          </w:divBdr>
          <w:divsChild>
            <w:div w:id="1414661485">
              <w:marLeft w:val="0"/>
              <w:marRight w:val="0"/>
              <w:marTop w:val="0"/>
              <w:marBottom w:val="0"/>
              <w:divBdr>
                <w:top w:val="none" w:sz="0" w:space="0" w:color="auto"/>
                <w:left w:val="none" w:sz="0" w:space="0" w:color="auto"/>
                <w:bottom w:val="none" w:sz="0" w:space="0" w:color="auto"/>
                <w:right w:val="none" w:sz="0" w:space="0" w:color="auto"/>
              </w:divBdr>
            </w:div>
            <w:div w:id="1311448193">
              <w:marLeft w:val="0"/>
              <w:marRight w:val="0"/>
              <w:marTop w:val="0"/>
              <w:marBottom w:val="0"/>
              <w:divBdr>
                <w:top w:val="none" w:sz="0" w:space="0" w:color="auto"/>
                <w:left w:val="none" w:sz="0" w:space="0" w:color="auto"/>
                <w:bottom w:val="none" w:sz="0" w:space="0" w:color="auto"/>
                <w:right w:val="none" w:sz="0" w:space="0" w:color="auto"/>
              </w:divBdr>
              <w:divsChild>
                <w:div w:id="599408645">
                  <w:marLeft w:val="0"/>
                  <w:marRight w:val="0"/>
                  <w:marTop w:val="0"/>
                  <w:marBottom w:val="0"/>
                  <w:divBdr>
                    <w:top w:val="none" w:sz="0" w:space="0" w:color="auto"/>
                    <w:left w:val="none" w:sz="0" w:space="0" w:color="auto"/>
                    <w:bottom w:val="none" w:sz="0" w:space="0" w:color="auto"/>
                    <w:right w:val="none" w:sz="0" w:space="0" w:color="auto"/>
                  </w:divBdr>
                </w:div>
                <w:div w:id="427698941">
                  <w:marLeft w:val="0"/>
                  <w:marRight w:val="0"/>
                  <w:marTop w:val="0"/>
                  <w:marBottom w:val="0"/>
                  <w:divBdr>
                    <w:top w:val="none" w:sz="0" w:space="0" w:color="auto"/>
                    <w:left w:val="none" w:sz="0" w:space="0" w:color="auto"/>
                    <w:bottom w:val="none" w:sz="0" w:space="0" w:color="auto"/>
                    <w:right w:val="none" w:sz="0" w:space="0" w:color="auto"/>
                  </w:divBdr>
                </w:div>
                <w:div w:id="9691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77383">
      <w:bodyDiv w:val="1"/>
      <w:marLeft w:val="0"/>
      <w:marRight w:val="0"/>
      <w:marTop w:val="0"/>
      <w:marBottom w:val="0"/>
      <w:divBdr>
        <w:top w:val="none" w:sz="0" w:space="0" w:color="auto"/>
        <w:left w:val="none" w:sz="0" w:space="0" w:color="auto"/>
        <w:bottom w:val="none" w:sz="0" w:space="0" w:color="auto"/>
        <w:right w:val="none" w:sz="0" w:space="0" w:color="auto"/>
      </w:divBdr>
    </w:div>
    <w:div w:id="2023778905">
      <w:bodyDiv w:val="1"/>
      <w:marLeft w:val="0"/>
      <w:marRight w:val="0"/>
      <w:marTop w:val="0"/>
      <w:marBottom w:val="0"/>
      <w:divBdr>
        <w:top w:val="none" w:sz="0" w:space="0" w:color="auto"/>
        <w:left w:val="none" w:sz="0" w:space="0" w:color="auto"/>
        <w:bottom w:val="none" w:sz="0" w:space="0" w:color="auto"/>
        <w:right w:val="none" w:sz="0" w:space="0" w:color="auto"/>
      </w:divBdr>
    </w:div>
    <w:div w:id="2056199459">
      <w:bodyDiv w:val="1"/>
      <w:marLeft w:val="0"/>
      <w:marRight w:val="0"/>
      <w:marTop w:val="0"/>
      <w:marBottom w:val="0"/>
      <w:divBdr>
        <w:top w:val="none" w:sz="0" w:space="0" w:color="auto"/>
        <w:left w:val="none" w:sz="0" w:space="0" w:color="auto"/>
        <w:bottom w:val="none" w:sz="0" w:space="0" w:color="auto"/>
        <w:right w:val="none" w:sz="0" w:space="0" w:color="auto"/>
      </w:divBdr>
    </w:div>
    <w:div w:id="2069306857">
      <w:bodyDiv w:val="1"/>
      <w:marLeft w:val="0"/>
      <w:marRight w:val="0"/>
      <w:marTop w:val="0"/>
      <w:marBottom w:val="0"/>
      <w:divBdr>
        <w:top w:val="none" w:sz="0" w:space="0" w:color="auto"/>
        <w:left w:val="none" w:sz="0" w:space="0" w:color="auto"/>
        <w:bottom w:val="none" w:sz="0" w:space="0" w:color="auto"/>
        <w:right w:val="none" w:sz="0" w:space="0" w:color="auto"/>
      </w:divBdr>
    </w:div>
    <w:div w:id="2074355440">
      <w:bodyDiv w:val="1"/>
      <w:marLeft w:val="0"/>
      <w:marRight w:val="0"/>
      <w:marTop w:val="0"/>
      <w:marBottom w:val="0"/>
      <w:divBdr>
        <w:top w:val="none" w:sz="0" w:space="0" w:color="auto"/>
        <w:left w:val="none" w:sz="0" w:space="0" w:color="auto"/>
        <w:bottom w:val="none" w:sz="0" w:space="0" w:color="auto"/>
        <w:right w:val="none" w:sz="0" w:space="0" w:color="auto"/>
      </w:divBdr>
    </w:div>
    <w:div w:id="2074959250">
      <w:bodyDiv w:val="1"/>
      <w:marLeft w:val="0"/>
      <w:marRight w:val="0"/>
      <w:marTop w:val="0"/>
      <w:marBottom w:val="0"/>
      <w:divBdr>
        <w:top w:val="none" w:sz="0" w:space="0" w:color="auto"/>
        <w:left w:val="none" w:sz="0" w:space="0" w:color="auto"/>
        <w:bottom w:val="none" w:sz="0" w:space="0" w:color="auto"/>
        <w:right w:val="none" w:sz="0" w:space="0" w:color="auto"/>
      </w:divBdr>
    </w:div>
    <w:div w:id="2083018577">
      <w:bodyDiv w:val="1"/>
      <w:marLeft w:val="0"/>
      <w:marRight w:val="0"/>
      <w:marTop w:val="0"/>
      <w:marBottom w:val="0"/>
      <w:divBdr>
        <w:top w:val="none" w:sz="0" w:space="0" w:color="auto"/>
        <w:left w:val="none" w:sz="0" w:space="0" w:color="auto"/>
        <w:bottom w:val="none" w:sz="0" w:space="0" w:color="auto"/>
        <w:right w:val="none" w:sz="0" w:space="0" w:color="auto"/>
      </w:divBdr>
    </w:div>
    <w:div w:id="2098405015">
      <w:bodyDiv w:val="1"/>
      <w:marLeft w:val="0"/>
      <w:marRight w:val="0"/>
      <w:marTop w:val="0"/>
      <w:marBottom w:val="0"/>
      <w:divBdr>
        <w:top w:val="none" w:sz="0" w:space="0" w:color="auto"/>
        <w:left w:val="none" w:sz="0" w:space="0" w:color="auto"/>
        <w:bottom w:val="none" w:sz="0" w:space="0" w:color="auto"/>
        <w:right w:val="none" w:sz="0" w:space="0" w:color="auto"/>
      </w:divBdr>
    </w:div>
    <w:div w:id="2099984448">
      <w:bodyDiv w:val="1"/>
      <w:marLeft w:val="0"/>
      <w:marRight w:val="0"/>
      <w:marTop w:val="0"/>
      <w:marBottom w:val="0"/>
      <w:divBdr>
        <w:top w:val="none" w:sz="0" w:space="0" w:color="auto"/>
        <w:left w:val="none" w:sz="0" w:space="0" w:color="auto"/>
        <w:bottom w:val="none" w:sz="0" w:space="0" w:color="auto"/>
        <w:right w:val="none" w:sz="0" w:space="0" w:color="auto"/>
      </w:divBdr>
    </w:div>
    <w:div w:id="2103909326">
      <w:bodyDiv w:val="1"/>
      <w:marLeft w:val="0"/>
      <w:marRight w:val="0"/>
      <w:marTop w:val="0"/>
      <w:marBottom w:val="0"/>
      <w:divBdr>
        <w:top w:val="none" w:sz="0" w:space="0" w:color="auto"/>
        <w:left w:val="none" w:sz="0" w:space="0" w:color="auto"/>
        <w:bottom w:val="none" w:sz="0" w:space="0" w:color="auto"/>
        <w:right w:val="none" w:sz="0" w:space="0" w:color="auto"/>
      </w:divBdr>
    </w:div>
    <w:div w:id="2111467940">
      <w:bodyDiv w:val="1"/>
      <w:marLeft w:val="0"/>
      <w:marRight w:val="0"/>
      <w:marTop w:val="0"/>
      <w:marBottom w:val="0"/>
      <w:divBdr>
        <w:top w:val="none" w:sz="0" w:space="0" w:color="auto"/>
        <w:left w:val="none" w:sz="0" w:space="0" w:color="auto"/>
        <w:bottom w:val="none" w:sz="0" w:space="0" w:color="auto"/>
        <w:right w:val="none" w:sz="0" w:space="0" w:color="auto"/>
      </w:divBdr>
    </w:div>
    <w:div w:id="2130005052">
      <w:bodyDiv w:val="1"/>
      <w:marLeft w:val="0"/>
      <w:marRight w:val="0"/>
      <w:marTop w:val="0"/>
      <w:marBottom w:val="0"/>
      <w:divBdr>
        <w:top w:val="none" w:sz="0" w:space="0" w:color="auto"/>
        <w:left w:val="none" w:sz="0" w:space="0" w:color="auto"/>
        <w:bottom w:val="none" w:sz="0" w:space="0" w:color="auto"/>
        <w:right w:val="none" w:sz="0" w:space="0" w:color="auto"/>
      </w:divBdr>
    </w:div>
    <w:div w:id="21418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24DE470C0BFE9817E7FB260B7DEE78C24A2EDD437A548103E66871F79A4FA40B376536A22E37048B954DBDA1FP120D" TargetMode="External"/><Relationship Id="rId4" Type="http://schemas.openxmlformats.org/officeDocument/2006/relationships/settings" Target="settings.xml"/><Relationship Id="rId9" Type="http://schemas.openxmlformats.org/officeDocument/2006/relationships/hyperlink" Target="consultantplus://offline/ref=F24DE470C0BFE9817E7FB260B7DEE78C24A0E7D435AC48103E66871F79A4FA40B376536A22E37048B954DBDA1FP120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4BBF065C445AB6B51479AA19BEFD7B4B4F1FEBCC117791BD930046367B0A3C63754B1C2E4915EC7224873A3D925FF6954F4CC482EA4FE5V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F9D59-A2A9-4E4A-9D27-7248B8A9A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66</Pages>
  <Words>21899</Words>
  <Characters>124827</Characters>
  <Application>Microsoft Office Word</Application>
  <DocSecurity>0</DocSecurity>
  <Lines>1040</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Кочеткова</dc:creator>
  <cp:lastModifiedBy>Наталья М. Иванова</cp:lastModifiedBy>
  <cp:revision>93</cp:revision>
  <cp:lastPrinted>2024-01-29T02:20:00Z</cp:lastPrinted>
  <dcterms:created xsi:type="dcterms:W3CDTF">2023-02-27T02:38:00Z</dcterms:created>
  <dcterms:modified xsi:type="dcterms:W3CDTF">2024-02-06T03:46:00Z</dcterms:modified>
</cp:coreProperties>
</file>